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5FC" w:rsidRPr="00E23F47" w:rsidRDefault="00FD68B5">
      <w:bookmarkStart w:id="0" w:name="_Toc214941739"/>
      <w:bookmarkStart w:id="1" w:name="_Toc214942070"/>
      <w:bookmarkStart w:id="2" w:name="_Toc214942241"/>
      <w:r w:rsidRPr="00E23F47">
        <w:rPr>
          <w:noProof/>
        </w:rPr>
        <w:drawing>
          <wp:anchor distT="0" distB="0" distL="114300" distR="114300" simplePos="0" relativeHeight="251662336" behindDoc="1" locked="0" layoutInCell="1" allowOverlap="1">
            <wp:simplePos x="0" y="0"/>
            <wp:positionH relativeFrom="column">
              <wp:posOffset>-578040</wp:posOffset>
            </wp:positionH>
            <wp:positionV relativeFrom="paragraph">
              <wp:posOffset>-532262</wp:posOffset>
            </wp:positionV>
            <wp:extent cx="1837046" cy="1828800"/>
            <wp:effectExtent l="19050" t="0" r="0" b="0"/>
            <wp:wrapNone/>
            <wp:docPr id="7" name="图片 7" descr="C:\Users\Administrator\Desktop\佳盛LOGO\Jiasheng 佳盛环保科技定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佳盛LOGO\Jiasheng 佳盛环保科技定稿2.jpg"/>
                    <pic:cNvPicPr>
                      <a:picLocks noChangeAspect="1" noChangeArrowheads="1"/>
                    </pic:cNvPicPr>
                  </pic:nvPicPr>
                  <pic:blipFill>
                    <a:blip r:embed="rId7" cstate="print"/>
                    <a:srcRect/>
                    <a:stretch>
                      <a:fillRect/>
                    </a:stretch>
                  </pic:blipFill>
                  <pic:spPr bwMode="auto">
                    <a:xfrm>
                      <a:off x="0" y="0"/>
                      <a:ext cx="1837046" cy="1828800"/>
                    </a:xfrm>
                    <a:prstGeom prst="rect">
                      <a:avLst/>
                    </a:prstGeom>
                    <a:noFill/>
                    <a:ln w="9525">
                      <a:noFill/>
                      <a:miter lim="800000"/>
                      <a:headEnd/>
                      <a:tailEnd/>
                    </a:ln>
                  </pic:spPr>
                </pic:pic>
              </a:graphicData>
            </a:graphic>
          </wp:anchor>
        </w:drawing>
      </w:r>
    </w:p>
    <w:p w:rsidR="00B905FC" w:rsidRPr="00E23F47" w:rsidRDefault="00B905FC"/>
    <w:p w:rsidR="00B905FC" w:rsidRPr="00E23F47" w:rsidRDefault="00B905FC">
      <w:pPr>
        <w:outlineLvl w:val="0"/>
      </w:pPr>
    </w:p>
    <w:p w:rsidR="00B905FC" w:rsidRPr="00E23F47" w:rsidRDefault="00B905FC">
      <w:pPr>
        <w:outlineLvl w:val="0"/>
      </w:pPr>
    </w:p>
    <w:p w:rsidR="00B905FC" w:rsidRPr="00E23F47" w:rsidRDefault="00B905FC">
      <w:pPr>
        <w:outlineLvl w:val="0"/>
      </w:pPr>
    </w:p>
    <w:p w:rsidR="00175776" w:rsidRPr="00E23F47" w:rsidRDefault="00175776" w:rsidP="00175776">
      <w:pPr>
        <w:spacing w:line="560" w:lineRule="exact"/>
        <w:jc w:val="center"/>
        <w:outlineLvl w:val="0"/>
        <w:rPr>
          <w:rFonts w:eastAsia="华文行楷"/>
          <w:sz w:val="72"/>
        </w:rPr>
      </w:pPr>
      <w:bookmarkStart w:id="3" w:name="_Toc281860763"/>
      <w:bookmarkStart w:id="4" w:name="_Toc281902959"/>
      <w:bookmarkStart w:id="5" w:name="_Toc282782925"/>
      <w:bookmarkStart w:id="6" w:name="_Toc300071819"/>
      <w:bookmarkStart w:id="7" w:name="_Toc319939327"/>
      <w:bookmarkStart w:id="8" w:name="_Toc347676464"/>
      <w:bookmarkStart w:id="9" w:name="_Toc395263447"/>
      <w:bookmarkStart w:id="10" w:name="_Toc395263694"/>
      <w:bookmarkStart w:id="11" w:name="_Toc461379303"/>
      <w:bookmarkStart w:id="12" w:name="_Toc504752135"/>
      <w:bookmarkStart w:id="13" w:name="_Toc38820684"/>
    </w:p>
    <w:p w:rsidR="00B905FC" w:rsidRPr="00E23F47" w:rsidRDefault="00B905FC" w:rsidP="008736DB">
      <w:pPr>
        <w:jc w:val="center"/>
        <w:rPr>
          <w:rFonts w:eastAsia="华文行楷"/>
          <w:sz w:val="72"/>
        </w:rPr>
      </w:pPr>
      <w:r w:rsidRPr="00E23F47">
        <w:rPr>
          <w:rFonts w:eastAsia="华文行楷"/>
          <w:sz w:val="72"/>
        </w:rPr>
        <w:t>建设项目环境影响报告表</w:t>
      </w:r>
      <w:bookmarkEnd w:id="3"/>
      <w:bookmarkEnd w:id="4"/>
      <w:bookmarkEnd w:id="5"/>
      <w:bookmarkEnd w:id="6"/>
      <w:bookmarkEnd w:id="7"/>
      <w:bookmarkEnd w:id="8"/>
      <w:bookmarkEnd w:id="9"/>
      <w:bookmarkEnd w:id="10"/>
      <w:bookmarkEnd w:id="11"/>
      <w:bookmarkEnd w:id="12"/>
      <w:bookmarkEnd w:id="13"/>
    </w:p>
    <w:p w:rsidR="0091739D" w:rsidRPr="00E23F47" w:rsidRDefault="0091739D" w:rsidP="0091739D">
      <w:pPr>
        <w:ind w:leftChars="100" w:left="210"/>
        <w:jc w:val="center"/>
        <w:rPr>
          <w:b/>
          <w:bCs/>
          <w:sz w:val="48"/>
          <w:szCs w:val="48"/>
        </w:rPr>
      </w:pPr>
      <w:r w:rsidRPr="00E23F47">
        <w:rPr>
          <w:rFonts w:hAnsi="Arial"/>
          <w:b/>
          <w:bCs/>
          <w:sz w:val="44"/>
          <w:szCs w:val="44"/>
        </w:rPr>
        <w:t>（区域环评</w:t>
      </w:r>
      <w:r w:rsidRPr="00E23F47">
        <w:rPr>
          <w:b/>
          <w:bCs/>
          <w:sz w:val="44"/>
          <w:szCs w:val="44"/>
        </w:rPr>
        <w:t>+</w:t>
      </w:r>
      <w:r w:rsidRPr="00E23F47">
        <w:rPr>
          <w:rFonts w:hAnsi="Arial"/>
          <w:b/>
          <w:bCs/>
          <w:sz w:val="44"/>
          <w:szCs w:val="44"/>
        </w:rPr>
        <w:t>环境标准）</w:t>
      </w:r>
    </w:p>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bookmarkStart w:id="14" w:name="_GoBack"/>
      <w:bookmarkEnd w:id="14"/>
    </w:p>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rsidP="00175776">
      <w:pPr>
        <w:ind w:left="1606" w:hangingChars="500" w:hanging="1606"/>
        <w:jc w:val="left"/>
        <w:rPr>
          <w:sz w:val="32"/>
          <w:szCs w:val="32"/>
          <w:u w:val="single"/>
        </w:rPr>
      </w:pPr>
      <w:r w:rsidRPr="00E23F47">
        <w:rPr>
          <w:b/>
          <w:sz w:val="32"/>
          <w:szCs w:val="32"/>
        </w:rPr>
        <w:t>项目名称：</w:t>
      </w:r>
      <w:r w:rsidR="00175776" w:rsidRPr="00E23F47">
        <w:rPr>
          <w:sz w:val="32"/>
          <w:szCs w:val="32"/>
          <w:u w:val="single"/>
        </w:rPr>
        <w:t>三门威亿塑胶皮件有限公司</w:t>
      </w:r>
      <w:r w:rsidRPr="00E23F47">
        <w:rPr>
          <w:spacing w:val="-6"/>
          <w:sz w:val="32"/>
          <w:szCs w:val="32"/>
          <w:u w:val="single"/>
        </w:rPr>
        <w:t>年产</w:t>
      </w:r>
      <w:r w:rsidR="00027881" w:rsidRPr="00E23F47">
        <w:rPr>
          <w:spacing w:val="-6"/>
          <w:sz w:val="32"/>
          <w:szCs w:val="32"/>
          <w:u w:val="single"/>
        </w:rPr>
        <w:t>100</w:t>
      </w:r>
      <w:r w:rsidRPr="00E23F47">
        <w:rPr>
          <w:spacing w:val="-6"/>
          <w:sz w:val="32"/>
          <w:szCs w:val="32"/>
          <w:u w:val="single"/>
        </w:rPr>
        <w:t>万</w:t>
      </w:r>
      <w:r w:rsidR="00175776" w:rsidRPr="00E23F47">
        <w:rPr>
          <w:spacing w:val="-6"/>
          <w:sz w:val="32"/>
          <w:szCs w:val="32"/>
          <w:u w:val="single"/>
        </w:rPr>
        <w:t>双皮</w:t>
      </w:r>
      <w:r w:rsidR="00027881" w:rsidRPr="00E23F47">
        <w:rPr>
          <w:spacing w:val="-6"/>
          <w:sz w:val="32"/>
          <w:szCs w:val="32"/>
          <w:u w:val="single"/>
        </w:rPr>
        <w:t>革手套系列产品</w:t>
      </w:r>
      <w:r w:rsidR="00175776" w:rsidRPr="00E23F47">
        <w:rPr>
          <w:spacing w:val="-6"/>
          <w:sz w:val="32"/>
          <w:szCs w:val="32"/>
          <w:u w:val="single"/>
        </w:rPr>
        <w:t>建设</w:t>
      </w:r>
      <w:r w:rsidRPr="00E23F47">
        <w:rPr>
          <w:spacing w:val="-6"/>
          <w:sz w:val="32"/>
          <w:szCs w:val="32"/>
          <w:u w:val="single"/>
        </w:rPr>
        <w:t>项目</w:t>
      </w:r>
    </w:p>
    <w:p w:rsidR="00B905FC" w:rsidRPr="00E23F47" w:rsidRDefault="00B905FC" w:rsidP="003D4966">
      <w:pPr>
        <w:spacing w:beforeLines="100" w:afterLines="100"/>
        <w:ind w:leftChars="76" w:left="2232" w:hangingChars="645" w:hanging="2072"/>
        <w:rPr>
          <w:sz w:val="32"/>
          <w:szCs w:val="32"/>
          <w:u w:val="single"/>
        </w:rPr>
      </w:pPr>
      <w:r w:rsidRPr="00E23F47">
        <w:rPr>
          <w:b/>
          <w:sz w:val="32"/>
          <w:szCs w:val="32"/>
        </w:rPr>
        <w:t>建设单位：</w:t>
      </w:r>
      <w:r w:rsidR="00027881" w:rsidRPr="00E23F47">
        <w:rPr>
          <w:sz w:val="32"/>
          <w:szCs w:val="32"/>
          <w:u w:val="single"/>
        </w:rPr>
        <w:t>三门威亿塑胶皮件有限公司</w:t>
      </w:r>
    </w:p>
    <w:p w:rsidR="00B905FC" w:rsidRPr="00E23F47" w:rsidRDefault="00B905FC">
      <w:pPr>
        <w:jc w:val="center"/>
      </w:pPr>
    </w:p>
    <w:p w:rsidR="00B905FC" w:rsidRPr="00E23F47" w:rsidRDefault="00B905FC">
      <w:pPr>
        <w:jc w:val="center"/>
      </w:pPr>
    </w:p>
    <w:p w:rsidR="00B905FC" w:rsidRPr="00E23F47" w:rsidRDefault="00B905FC">
      <w:pPr>
        <w:jc w:val="center"/>
      </w:pPr>
    </w:p>
    <w:p w:rsidR="00B905FC" w:rsidRPr="00E23F47" w:rsidRDefault="00B905FC">
      <w:pPr>
        <w:jc w:val="center"/>
      </w:pPr>
    </w:p>
    <w:p w:rsidR="00175776" w:rsidRPr="00E23F47" w:rsidRDefault="00175776">
      <w:pPr>
        <w:jc w:val="center"/>
      </w:pPr>
    </w:p>
    <w:p w:rsidR="00FD68B5" w:rsidRPr="00E23F47" w:rsidRDefault="00FD68B5">
      <w:pPr>
        <w:jc w:val="center"/>
      </w:pPr>
    </w:p>
    <w:p w:rsidR="00B905FC" w:rsidRPr="00E23F47" w:rsidRDefault="00B905FC">
      <w:pPr>
        <w:jc w:val="center"/>
      </w:pPr>
    </w:p>
    <w:p w:rsidR="00B905FC" w:rsidRPr="00E23F47" w:rsidRDefault="00B905FC">
      <w:pPr>
        <w:jc w:val="center"/>
      </w:pPr>
    </w:p>
    <w:p w:rsidR="00B905FC" w:rsidRPr="00E23F47" w:rsidRDefault="00B905FC">
      <w:pPr>
        <w:ind w:firstLineChars="448" w:firstLine="1349"/>
        <w:rPr>
          <w:b/>
          <w:sz w:val="30"/>
          <w:szCs w:val="30"/>
          <w:u w:val="words"/>
        </w:rPr>
      </w:pPr>
      <w:r w:rsidRPr="00E23F47">
        <w:rPr>
          <w:b/>
          <w:sz w:val="30"/>
          <w:szCs w:val="30"/>
        </w:rPr>
        <w:t>编制单位：</w:t>
      </w:r>
      <w:r w:rsidR="00E05F89" w:rsidRPr="00E23F47">
        <w:rPr>
          <w:b/>
          <w:sz w:val="30"/>
          <w:szCs w:val="30"/>
        </w:rPr>
        <w:t>台州</w:t>
      </w:r>
      <w:r w:rsidR="00E05F89" w:rsidRPr="00E23F47">
        <w:rPr>
          <w:b/>
          <w:sz w:val="30"/>
          <w:szCs w:val="30"/>
          <w:u w:val="words"/>
        </w:rPr>
        <w:t>佳盛</w:t>
      </w:r>
      <w:r w:rsidRPr="00E23F47">
        <w:rPr>
          <w:b/>
          <w:sz w:val="30"/>
          <w:szCs w:val="30"/>
          <w:u w:val="words"/>
        </w:rPr>
        <w:t>环保科技有限公司</w:t>
      </w:r>
    </w:p>
    <w:p w:rsidR="00B905FC" w:rsidRPr="00E23F47" w:rsidRDefault="00B905FC" w:rsidP="00E521D0">
      <w:pPr>
        <w:jc w:val="center"/>
        <w:rPr>
          <w:b/>
          <w:sz w:val="30"/>
          <w:szCs w:val="30"/>
        </w:rPr>
      </w:pPr>
      <w:r w:rsidRPr="00E23F47">
        <w:rPr>
          <w:b/>
          <w:sz w:val="30"/>
          <w:szCs w:val="30"/>
        </w:rPr>
        <w:t>编制日期：</w:t>
      </w:r>
      <w:r w:rsidRPr="00E23F47">
        <w:rPr>
          <w:b/>
          <w:sz w:val="30"/>
          <w:szCs w:val="30"/>
        </w:rPr>
        <w:t>2020</w:t>
      </w:r>
      <w:r w:rsidRPr="00E23F47">
        <w:rPr>
          <w:b/>
          <w:sz w:val="30"/>
          <w:szCs w:val="30"/>
        </w:rPr>
        <w:t>年</w:t>
      </w:r>
      <w:r w:rsidR="00EF3BD6" w:rsidRPr="00E23F47">
        <w:rPr>
          <w:b/>
          <w:sz w:val="30"/>
          <w:szCs w:val="30"/>
        </w:rPr>
        <w:t>6</w:t>
      </w:r>
      <w:r w:rsidRPr="00E23F47">
        <w:rPr>
          <w:b/>
          <w:sz w:val="30"/>
          <w:szCs w:val="30"/>
        </w:rPr>
        <w:t>月</w:t>
      </w:r>
    </w:p>
    <w:p w:rsidR="00B905FC" w:rsidRPr="00E23F47" w:rsidRDefault="00B905FC"/>
    <w:p w:rsidR="00B905FC" w:rsidRPr="00E23F47" w:rsidRDefault="00B905FC">
      <w:pPr>
        <w:pStyle w:val="1"/>
        <w:keepLines w:val="0"/>
        <w:widowControl/>
        <w:spacing w:before="0" w:after="0" w:line="500" w:lineRule="atLeast"/>
        <w:ind w:leftChars="-150" w:left="-315"/>
        <w:jc w:val="left"/>
        <w:rPr>
          <w:rFonts w:eastAsia="黑体"/>
          <w:b w:val="0"/>
          <w:bCs w:val="0"/>
          <w:kern w:val="0"/>
          <w:sz w:val="28"/>
          <w:szCs w:val="28"/>
        </w:rPr>
        <w:sectPr w:rsidR="00B905FC" w:rsidRPr="00E23F47">
          <w:headerReference w:type="default" r:id="rId8"/>
          <w:footerReference w:type="even" r:id="rId9"/>
          <w:footerReference w:type="default" r:id="rId10"/>
          <w:footerReference w:type="first" r:id="rId11"/>
          <w:pgSz w:w="11906" w:h="16838"/>
          <w:pgMar w:top="1440" w:right="1800" w:bottom="1440" w:left="1800" w:header="851" w:footer="992" w:gutter="0"/>
          <w:cols w:space="720"/>
          <w:docGrid w:type="lines" w:linePitch="312"/>
        </w:sectPr>
      </w:pPr>
    </w:p>
    <w:p w:rsidR="00B905FC" w:rsidRPr="00E23F47" w:rsidRDefault="00B905FC">
      <w:pPr>
        <w:tabs>
          <w:tab w:val="left" w:pos="3390"/>
          <w:tab w:val="center" w:pos="4598"/>
        </w:tabs>
        <w:jc w:val="center"/>
        <w:rPr>
          <w:rFonts w:eastAsia="仿宋_GB2312"/>
          <w:b/>
          <w:sz w:val="44"/>
          <w:szCs w:val="44"/>
        </w:rPr>
      </w:pPr>
      <w:r w:rsidRPr="00E23F47">
        <w:rPr>
          <w:rFonts w:eastAsia="仿宋_GB2312"/>
          <w:b/>
          <w:sz w:val="44"/>
          <w:szCs w:val="44"/>
        </w:rPr>
        <w:lastRenderedPageBreak/>
        <w:t>目录</w:t>
      </w:r>
    </w:p>
    <w:p w:rsidR="008736DB" w:rsidRPr="00E23F47" w:rsidRDefault="00D841DB" w:rsidP="008736DB">
      <w:pPr>
        <w:pStyle w:val="17"/>
        <w:spacing w:line="360" w:lineRule="auto"/>
        <w:rPr>
          <w:rFonts w:asciiTheme="minorHAnsi" w:eastAsiaTheme="minorEastAsia" w:hAnsiTheme="minorHAnsi" w:cstheme="minorBidi"/>
          <w:b w:val="0"/>
          <w:bCs w:val="0"/>
          <w:caps w:val="0"/>
          <w:noProof/>
          <w:sz w:val="24"/>
          <w:szCs w:val="24"/>
        </w:rPr>
      </w:pPr>
      <w:r w:rsidRPr="00E23F47">
        <w:rPr>
          <w:rFonts w:hAnsi="Times New Roman"/>
          <w:b w:val="0"/>
          <w:sz w:val="24"/>
          <w:szCs w:val="24"/>
        </w:rPr>
        <w:fldChar w:fldCharType="begin"/>
      </w:r>
      <w:r w:rsidR="00B905FC" w:rsidRPr="00E23F47">
        <w:rPr>
          <w:rFonts w:hAnsi="Times New Roman"/>
          <w:b w:val="0"/>
          <w:sz w:val="24"/>
          <w:szCs w:val="24"/>
        </w:rPr>
        <w:instrText xml:space="preserve"> TOC \o "1-1" \h \z \u </w:instrText>
      </w:r>
      <w:r w:rsidRPr="00E23F47">
        <w:rPr>
          <w:rFonts w:hAnsi="Times New Roman"/>
          <w:b w:val="0"/>
          <w:sz w:val="24"/>
          <w:szCs w:val="24"/>
        </w:rPr>
        <w:fldChar w:fldCharType="separate"/>
      </w:r>
      <w:hyperlink w:anchor="_Toc42592962" w:history="1">
        <w:r w:rsidR="008736DB" w:rsidRPr="00E23F47">
          <w:rPr>
            <w:rStyle w:val="ab"/>
            <w:rFonts w:eastAsia="黑体" w:hint="eastAsia"/>
            <w:noProof/>
            <w:color w:val="auto"/>
            <w:kern w:val="0"/>
            <w:sz w:val="24"/>
            <w:szCs w:val="24"/>
          </w:rPr>
          <w:t>一、建设项目基本情况</w:t>
        </w:r>
        <w:r w:rsidR="008736DB" w:rsidRPr="00E23F47">
          <w:rPr>
            <w:noProof/>
            <w:webHidden/>
            <w:sz w:val="24"/>
            <w:szCs w:val="24"/>
          </w:rPr>
          <w:tab/>
        </w:r>
        <w:r w:rsidRPr="00E23F47">
          <w:rPr>
            <w:noProof/>
            <w:webHidden/>
            <w:sz w:val="24"/>
            <w:szCs w:val="24"/>
          </w:rPr>
          <w:fldChar w:fldCharType="begin"/>
        </w:r>
        <w:r w:rsidR="008736DB" w:rsidRPr="00E23F47">
          <w:rPr>
            <w:noProof/>
            <w:webHidden/>
            <w:sz w:val="24"/>
            <w:szCs w:val="24"/>
          </w:rPr>
          <w:instrText xml:space="preserve"> PAGEREF _Toc42592962 \h </w:instrText>
        </w:r>
        <w:r w:rsidRPr="00E23F47">
          <w:rPr>
            <w:noProof/>
            <w:webHidden/>
            <w:sz w:val="24"/>
            <w:szCs w:val="24"/>
          </w:rPr>
        </w:r>
        <w:r w:rsidRPr="00E23F47">
          <w:rPr>
            <w:noProof/>
            <w:webHidden/>
            <w:sz w:val="24"/>
            <w:szCs w:val="24"/>
          </w:rPr>
          <w:fldChar w:fldCharType="separate"/>
        </w:r>
        <w:r w:rsidR="007072D4">
          <w:rPr>
            <w:noProof/>
            <w:webHidden/>
            <w:sz w:val="24"/>
            <w:szCs w:val="24"/>
          </w:rPr>
          <w:t>1</w:t>
        </w:r>
        <w:r w:rsidRPr="00E23F47">
          <w:rPr>
            <w:noProof/>
            <w:webHidden/>
            <w:sz w:val="24"/>
            <w:szCs w:val="24"/>
          </w:rPr>
          <w:fldChar w:fldCharType="end"/>
        </w:r>
      </w:hyperlink>
    </w:p>
    <w:p w:rsidR="008736DB" w:rsidRPr="00E23F47" w:rsidRDefault="00D841DB" w:rsidP="008736DB">
      <w:pPr>
        <w:pStyle w:val="17"/>
        <w:spacing w:line="360" w:lineRule="auto"/>
        <w:rPr>
          <w:rFonts w:asciiTheme="minorHAnsi" w:eastAsiaTheme="minorEastAsia" w:hAnsiTheme="minorHAnsi" w:cstheme="minorBidi"/>
          <w:b w:val="0"/>
          <w:bCs w:val="0"/>
          <w:caps w:val="0"/>
          <w:noProof/>
          <w:sz w:val="24"/>
          <w:szCs w:val="24"/>
        </w:rPr>
      </w:pPr>
      <w:hyperlink w:anchor="_Toc42592963" w:history="1">
        <w:r w:rsidR="008736DB" w:rsidRPr="00E23F47">
          <w:rPr>
            <w:rStyle w:val="ab"/>
            <w:rFonts w:eastAsia="黑体" w:hint="eastAsia"/>
            <w:noProof/>
            <w:color w:val="auto"/>
            <w:kern w:val="0"/>
            <w:sz w:val="24"/>
            <w:szCs w:val="24"/>
          </w:rPr>
          <w:t>二、建设项目所在地自然环境社会环境简况</w:t>
        </w:r>
        <w:r w:rsidR="008736DB" w:rsidRPr="00E23F47">
          <w:rPr>
            <w:noProof/>
            <w:webHidden/>
            <w:sz w:val="24"/>
            <w:szCs w:val="24"/>
          </w:rPr>
          <w:tab/>
        </w:r>
        <w:r w:rsidRPr="00E23F47">
          <w:rPr>
            <w:noProof/>
            <w:webHidden/>
            <w:sz w:val="24"/>
            <w:szCs w:val="24"/>
          </w:rPr>
          <w:fldChar w:fldCharType="begin"/>
        </w:r>
        <w:r w:rsidR="008736DB" w:rsidRPr="00E23F47">
          <w:rPr>
            <w:noProof/>
            <w:webHidden/>
            <w:sz w:val="24"/>
            <w:szCs w:val="24"/>
          </w:rPr>
          <w:instrText xml:space="preserve"> PAGEREF _Toc42592963 \h </w:instrText>
        </w:r>
        <w:r w:rsidRPr="00E23F47">
          <w:rPr>
            <w:noProof/>
            <w:webHidden/>
            <w:sz w:val="24"/>
            <w:szCs w:val="24"/>
          </w:rPr>
        </w:r>
        <w:r w:rsidRPr="00E23F47">
          <w:rPr>
            <w:noProof/>
            <w:webHidden/>
            <w:sz w:val="24"/>
            <w:szCs w:val="24"/>
          </w:rPr>
          <w:fldChar w:fldCharType="separate"/>
        </w:r>
        <w:r w:rsidR="007072D4">
          <w:rPr>
            <w:noProof/>
            <w:webHidden/>
            <w:sz w:val="24"/>
            <w:szCs w:val="24"/>
          </w:rPr>
          <w:t>7</w:t>
        </w:r>
        <w:r w:rsidRPr="00E23F47">
          <w:rPr>
            <w:noProof/>
            <w:webHidden/>
            <w:sz w:val="24"/>
            <w:szCs w:val="24"/>
          </w:rPr>
          <w:fldChar w:fldCharType="end"/>
        </w:r>
      </w:hyperlink>
    </w:p>
    <w:p w:rsidR="008736DB" w:rsidRPr="00E23F47" w:rsidRDefault="00D841DB" w:rsidP="008736DB">
      <w:pPr>
        <w:pStyle w:val="17"/>
        <w:spacing w:line="360" w:lineRule="auto"/>
        <w:rPr>
          <w:rFonts w:asciiTheme="minorHAnsi" w:eastAsiaTheme="minorEastAsia" w:hAnsiTheme="minorHAnsi" w:cstheme="minorBidi"/>
          <w:b w:val="0"/>
          <w:bCs w:val="0"/>
          <w:caps w:val="0"/>
          <w:noProof/>
          <w:sz w:val="24"/>
          <w:szCs w:val="24"/>
        </w:rPr>
      </w:pPr>
      <w:hyperlink w:anchor="_Toc42592964" w:history="1">
        <w:r w:rsidR="008736DB" w:rsidRPr="00E23F47">
          <w:rPr>
            <w:rStyle w:val="ab"/>
            <w:rFonts w:eastAsia="黑体" w:hint="eastAsia"/>
            <w:noProof/>
            <w:color w:val="auto"/>
            <w:kern w:val="0"/>
            <w:sz w:val="24"/>
            <w:szCs w:val="24"/>
          </w:rPr>
          <w:t>三、环境质量状况</w:t>
        </w:r>
        <w:r w:rsidR="008736DB" w:rsidRPr="00E23F47">
          <w:rPr>
            <w:noProof/>
            <w:webHidden/>
            <w:sz w:val="24"/>
            <w:szCs w:val="24"/>
          </w:rPr>
          <w:tab/>
        </w:r>
        <w:r w:rsidRPr="00E23F47">
          <w:rPr>
            <w:noProof/>
            <w:webHidden/>
            <w:sz w:val="24"/>
            <w:szCs w:val="24"/>
          </w:rPr>
          <w:fldChar w:fldCharType="begin"/>
        </w:r>
        <w:r w:rsidR="008736DB" w:rsidRPr="00E23F47">
          <w:rPr>
            <w:noProof/>
            <w:webHidden/>
            <w:sz w:val="24"/>
            <w:szCs w:val="24"/>
          </w:rPr>
          <w:instrText xml:space="preserve"> PAGEREF _Toc42592964 \h </w:instrText>
        </w:r>
        <w:r w:rsidRPr="00E23F47">
          <w:rPr>
            <w:noProof/>
            <w:webHidden/>
            <w:sz w:val="24"/>
            <w:szCs w:val="24"/>
          </w:rPr>
        </w:r>
        <w:r w:rsidRPr="00E23F47">
          <w:rPr>
            <w:noProof/>
            <w:webHidden/>
            <w:sz w:val="24"/>
            <w:szCs w:val="24"/>
          </w:rPr>
          <w:fldChar w:fldCharType="separate"/>
        </w:r>
        <w:r w:rsidR="007072D4">
          <w:rPr>
            <w:noProof/>
            <w:webHidden/>
            <w:sz w:val="24"/>
            <w:szCs w:val="24"/>
          </w:rPr>
          <w:t>26</w:t>
        </w:r>
        <w:r w:rsidRPr="00E23F47">
          <w:rPr>
            <w:noProof/>
            <w:webHidden/>
            <w:sz w:val="24"/>
            <w:szCs w:val="24"/>
          </w:rPr>
          <w:fldChar w:fldCharType="end"/>
        </w:r>
      </w:hyperlink>
    </w:p>
    <w:p w:rsidR="008736DB" w:rsidRPr="00E23F47" w:rsidRDefault="00D841DB" w:rsidP="008736DB">
      <w:pPr>
        <w:pStyle w:val="17"/>
        <w:spacing w:line="360" w:lineRule="auto"/>
        <w:rPr>
          <w:rFonts w:asciiTheme="minorHAnsi" w:eastAsiaTheme="minorEastAsia" w:hAnsiTheme="minorHAnsi" w:cstheme="minorBidi"/>
          <w:b w:val="0"/>
          <w:bCs w:val="0"/>
          <w:caps w:val="0"/>
          <w:noProof/>
          <w:sz w:val="24"/>
          <w:szCs w:val="24"/>
        </w:rPr>
      </w:pPr>
      <w:hyperlink w:anchor="_Toc42592965" w:history="1">
        <w:r w:rsidR="008736DB" w:rsidRPr="00E23F47">
          <w:rPr>
            <w:rStyle w:val="ab"/>
            <w:rFonts w:eastAsia="黑体" w:hint="eastAsia"/>
            <w:noProof/>
            <w:color w:val="auto"/>
            <w:kern w:val="0"/>
            <w:sz w:val="24"/>
            <w:szCs w:val="24"/>
          </w:rPr>
          <w:t>四、评价适用标准</w:t>
        </w:r>
        <w:r w:rsidR="008736DB" w:rsidRPr="00E23F47">
          <w:rPr>
            <w:noProof/>
            <w:webHidden/>
            <w:sz w:val="24"/>
            <w:szCs w:val="24"/>
          </w:rPr>
          <w:tab/>
        </w:r>
        <w:r w:rsidRPr="00E23F47">
          <w:rPr>
            <w:noProof/>
            <w:webHidden/>
            <w:sz w:val="24"/>
            <w:szCs w:val="24"/>
          </w:rPr>
          <w:fldChar w:fldCharType="begin"/>
        </w:r>
        <w:r w:rsidR="008736DB" w:rsidRPr="00E23F47">
          <w:rPr>
            <w:noProof/>
            <w:webHidden/>
            <w:sz w:val="24"/>
            <w:szCs w:val="24"/>
          </w:rPr>
          <w:instrText xml:space="preserve"> PAGEREF _Toc42592965 \h </w:instrText>
        </w:r>
        <w:r w:rsidRPr="00E23F47">
          <w:rPr>
            <w:noProof/>
            <w:webHidden/>
            <w:sz w:val="24"/>
            <w:szCs w:val="24"/>
          </w:rPr>
        </w:r>
        <w:r w:rsidRPr="00E23F47">
          <w:rPr>
            <w:noProof/>
            <w:webHidden/>
            <w:sz w:val="24"/>
            <w:szCs w:val="24"/>
          </w:rPr>
          <w:fldChar w:fldCharType="separate"/>
        </w:r>
        <w:r w:rsidR="007072D4">
          <w:rPr>
            <w:noProof/>
            <w:webHidden/>
            <w:sz w:val="24"/>
            <w:szCs w:val="24"/>
          </w:rPr>
          <w:t>30</w:t>
        </w:r>
        <w:r w:rsidRPr="00E23F47">
          <w:rPr>
            <w:noProof/>
            <w:webHidden/>
            <w:sz w:val="24"/>
            <w:szCs w:val="24"/>
          </w:rPr>
          <w:fldChar w:fldCharType="end"/>
        </w:r>
      </w:hyperlink>
    </w:p>
    <w:p w:rsidR="008736DB" w:rsidRPr="00E23F47" w:rsidRDefault="00D841DB" w:rsidP="008736DB">
      <w:pPr>
        <w:pStyle w:val="17"/>
        <w:spacing w:line="360" w:lineRule="auto"/>
        <w:rPr>
          <w:rFonts w:asciiTheme="minorHAnsi" w:eastAsiaTheme="minorEastAsia" w:hAnsiTheme="minorHAnsi" w:cstheme="minorBidi"/>
          <w:b w:val="0"/>
          <w:bCs w:val="0"/>
          <w:caps w:val="0"/>
          <w:noProof/>
          <w:sz w:val="24"/>
          <w:szCs w:val="24"/>
        </w:rPr>
      </w:pPr>
      <w:hyperlink w:anchor="_Toc42592966" w:history="1">
        <w:r w:rsidR="008736DB" w:rsidRPr="00E23F47">
          <w:rPr>
            <w:rStyle w:val="ab"/>
            <w:rFonts w:eastAsia="黑体" w:hint="eastAsia"/>
            <w:noProof/>
            <w:color w:val="auto"/>
            <w:kern w:val="0"/>
            <w:sz w:val="24"/>
            <w:szCs w:val="24"/>
          </w:rPr>
          <w:t>五、建设项目工程分析</w:t>
        </w:r>
        <w:r w:rsidR="008736DB" w:rsidRPr="00E23F47">
          <w:rPr>
            <w:noProof/>
            <w:webHidden/>
            <w:sz w:val="24"/>
            <w:szCs w:val="24"/>
          </w:rPr>
          <w:tab/>
        </w:r>
        <w:r w:rsidRPr="00E23F47">
          <w:rPr>
            <w:noProof/>
            <w:webHidden/>
            <w:sz w:val="24"/>
            <w:szCs w:val="24"/>
          </w:rPr>
          <w:fldChar w:fldCharType="begin"/>
        </w:r>
        <w:r w:rsidR="008736DB" w:rsidRPr="00E23F47">
          <w:rPr>
            <w:noProof/>
            <w:webHidden/>
            <w:sz w:val="24"/>
            <w:szCs w:val="24"/>
          </w:rPr>
          <w:instrText xml:space="preserve"> PAGEREF _Toc42592966 \h </w:instrText>
        </w:r>
        <w:r w:rsidRPr="00E23F47">
          <w:rPr>
            <w:noProof/>
            <w:webHidden/>
            <w:sz w:val="24"/>
            <w:szCs w:val="24"/>
          </w:rPr>
        </w:r>
        <w:r w:rsidRPr="00E23F47">
          <w:rPr>
            <w:noProof/>
            <w:webHidden/>
            <w:sz w:val="24"/>
            <w:szCs w:val="24"/>
          </w:rPr>
          <w:fldChar w:fldCharType="separate"/>
        </w:r>
        <w:r w:rsidR="007072D4">
          <w:rPr>
            <w:noProof/>
            <w:webHidden/>
            <w:sz w:val="24"/>
            <w:szCs w:val="24"/>
          </w:rPr>
          <w:t>33</w:t>
        </w:r>
        <w:r w:rsidRPr="00E23F47">
          <w:rPr>
            <w:noProof/>
            <w:webHidden/>
            <w:sz w:val="24"/>
            <w:szCs w:val="24"/>
          </w:rPr>
          <w:fldChar w:fldCharType="end"/>
        </w:r>
      </w:hyperlink>
    </w:p>
    <w:p w:rsidR="008736DB" w:rsidRPr="00E23F47" w:rsidRDefault="00D841DB" w:rsidP="008736DB">
      <w:pPr>
        <w:pStyle w:val="17"/>
        <w:spacing w:line="360" w:lineRule="auto"/>
        <w:rPr>
          <w:rFonts w:asciiTheme="minorHAnsi" w:eastAsiaTheme="minorEastAsia" w:hAnsiTheme="minorHAnsi" w:cstheme="minorBidi"/>
          <w:b w:val="0"/>
          <w:bCs w:val="0"/>
          <w:caps w:val="0"/>
          <w:noProof/>
          <w:sz w:val="24"/>
          <w:szCs w:val="24"/>
        </w:rPr>
      </w:pPr>
      <w:hyperlink w:anchor="_Toc42592967" w:history="1">
        <w:r w:rsidR="008736DB" w:rsidRPr="00E23F47">
          <w:rPr>
            <w:rStyle w:val="ab"/>
            <w:rFonts w:eastAsia="黑体" w:hint="eastAsia"/>
            <w:noProof/>
            <w:color w:val="auto"/>
            <w:kern w:val="0"/>
            <w:sz w:val="24"/>
            <w:szCs w:val="24"/>
          </w:rPr>
          <w:t>六、项目主要污染物产生及预计排放情况</w:t>
        </w:r>
        <w:r w:rsidR="008736DB" w:rsidRPr="00E23F47">
          <w:rPr>
            <w:noProof/>
            <w:webHidden/>
            <w:sz w:val="24"/>
            <w:szCs w:val="24"/>
          </w:rPr>
          <w:tab/>
        </w:r>
        <w:r w:rsidRPr="00E23F47">
          <w:rPr>
            <w:noProof/>
            <w:webHidden/>
            <w:sz w:val="24"/>
            <w:szCs w:val="24"/>
          </w:rPr>
          <w:fldChar w:fldCharType="begin"/>
        </w:r>
        <w:r w:rsidR="008736DB" w:rsidRPr="00E23F47">
          <w:rPr>
            <w:noProof/>
            <w:webHidden/>
            <w:sz w:val="24"/>
            <w:szCs w:val="24"/>
          </w:rPr>
          <w:instrText xml:space="preserve"> PAGEREF _Toc42592967 \h </w:instrText>
        </w:r>
        <w:r w:rsidRPr="00E23F47">
          <w:rPr>
            <w:noProof/>
            <w:webHidden/>
            <w:sz w:val="24"/>
            <w:szCs w:val="24"/>
          </w:rPr>
        </w:r>
        <w:r w:rsidRPr="00E23F47">
          <w:rPr>
            <w:noProof/>
            <w:webHidden/>
            <w:sz w:val="24"/>
            <w:szCs w:val="24"/>
          </w:rPr>
          <w:fldChar w:fldCharType="separate"/>
        </w:r>
        <w:r w:rsidR="007072D4">
          <w:rPr>
            <w:noProof/>
            <w:webHidden/>
            <w:sz w:val="24"/>
            <w:szCs w:val="24"/>
          </w:rPr>
          <w:t>39</w:t>
        </w:r>
        <w:r w:rsidRPr="00E23F47">
          <w:rPr>
            <w:noProof/>
            <w:webHidden/>
            <w:sz w:val="24"/>
            <w:szCs w:val="24"/>
          </w:rPr>
          <w:fldChar w:fldCharType="end"/>
        </w:r>
      </w:hyperlink>
    </w:p>
    <w:p w:rsidR="008736DB" w:rsidRPr="00E23F47" w:rsidRDefault="00D841DB" w:rsidP="008736DB">
      <w:pPr>
        <w:pStyle w:val="17"/>
        <w:spacing w:line="360" w:lineRule="auto"/>
        <w:rPr>
          <w:rFonts w:asciiTheme="minorHAnsi" w:eastAsiaTheme="minorEastAsia" w:hAnsiTheme="minorHAnsi" w:cstheme="minorBidi"/>
          <w:b w:val="0"/>
          <w:bCs w:val="0"/>
          <w:caps w:val="0"/>
          <w:noProof/>
          <w:sz w:val="24"/>
          <w:szCs w:val="24"/>
        </w:rPr>
      </w:pPr>
      <w:hyperlink w:anchor="_Toc42592968" w:history="1">
        <w:r w:rsidR="008736DB" w:rsidRPr="00E23F47">
          <w:rPr>
            <w:rStyle w:val="ab"/>
            <w:rFonts w:eastAsia="黑体" w:hint="eastAsia"/>
            <w:noProof/>
            <w:color w:val="auto"/>
            <w:kern w:val="0"/>
            <w:sz w:val="24"/>
            <w:szCs w:val="24"/>
          </w:rPr>
          <w:t>七、环境影响预测分析</w:t>
        </w:r>
        <w:r w:rsidR="008736DB" w:rsidRPr="00E23F47">
          <w:rPr>
            <w:noProof/>
            <w:webHidden/>
            <w:sz w:val="24"/>
            <w:szCs w:val="24"/>
          </w:rPr>
          <w:tab/>
        </w:r>
        <w:r w:rsidRPr="00E23F47">
          <w:rPr>
            <w:noProof/>
            <w:webHidden/>
            <w:sz w:val="24"/>
            <w:szCs w:val="24"/>
          </w:rPr>
          <w:fldChar w:fldCharType="begin"/>
        </w:r>
        <w:r w:rsidR="008736DB" w:rsidRPr="00E23F47">
          <w:rPr>
            <w:noProof/>
            <w:webHidden/>
            <w:sz w:val="24"/>
            <w:szCs w:val="24"/>
          </w:rPr>
          <w:instrText xml:space="preserve"> PAGEREF _Toc42592968 \h </w:instrText>
        </w:r>
        <w:r w:rsidRPr="00E23F47">
          <w:rPr>
            <w:noProof/>
            <w:webHidden/>
            <w:sz w:val="24"/>
            <w:szCs w:val="24"/>
          </w:rPr>
        </w:r>
        <w:r w:rsidRPr="00E23F47">
          <w:rPr>
            <w:noProof/>
            <w:webHidden/>
            <w:sz w:val="24"/>
            <w:szCs w:val="24"/>
          </w:rPr>
          <w:fldChar w:fldCharType="separate"/>
        </w:r>
        <w:r w:rsidR="007072D4">
          <w:rPr>
            <w:noProof/>
            <w:webHidden/>
            <w:sz w:val="24"/>
            <w:szCs w:val="24"/>
          </w:rPr>
          <w:t>40</w:t>
        </w:r>
        <w:r w:rsidRPr="00E23F47">
          <w:rPr>
            <w:noProof/>
            <w:webHidden/>
            <w:sz w:val="24"/>
            <w:szCs w:val="24"/>
          </w:rPr>
          <w:fldChar w:fldCharType="end"/>
        </w:r>
      </w:hyperlink>
    </w:p>
    <w:p w:rsidR="008736DB" w:rsidRPr="00E23F47" w:rsidRDefault="00D841DB" w:rsidP="008736DB">
      <w:pPr>
        <w:pStyle w:val="17"/>
        <w:spacing w:line="360" w:lineRule="auto"/>
        <w:rPr>
          <w:rFonts w:asciiTheme="minorHAnsi" w:eastAsiaTheme="minorEastAsia" w:hAnsiTheme="minorHAnsi" w:cstheme="minorBidi"/>
          <w:b w:val="0"/>
          <w:bCs w:val="0"/>
          <w:caps w:val="0"/>
          <w:noProof/>
          <w:sz w:val="24"/>
          <w:szCs w:val="24"/>
        </w:rPr>
      </w:pPr>
      <w:hyperlink w:anchor="_Toc42592969" w:history="1">
        <w:r w:rsidR="008736DB" w:rsidRPr="00E23F47">
          <w:rPr>
            <w:rStyle w:val="ab"/>
            <w:rFonts w:eastAsia="黑体" w:hint="eastAsia"/>
            <w:noProof/>
            <w:color w:val="auto"/>
            <w:kern w:val="0"/>
            <w:sz w:val="24"/>
            <w:szCs w:val="24"/>
          </w:rPr>
          <w:t>八、建设项目拟采取的防治措施及预期治理效果</w:t>
        </w:r>
        <w:r w:rsidR="008736DB" w:rsidRPr="00E23F47">
          <w:rPr>
            <w:noProof/>
            <w:webHidden/>
            <w:sz w:val="24"/>
            <w:szCs w:val="24"/>
          </w:rPr>
          <w:tab/>
        </w:r>
        <w:r w:rsidRPr="00E23F47">
          <w:rPr>
            <w:noProof/>
            <w:webHidden/>
            <w:sz w:val="24"/>
            <w:szCs w:val="24"/>
          </w:rPr>
          <w:fldChar w:fldCharType="begin"/>
        </w:r>
        <w:r w:rsidR="008736DB" w:rsidRPr="00E23F47">
          <w:rPr>
            <w:noProof/>
            <w:webHidden/>
            <w:sz w:val="24"/>
            <w:szCs w:val="24"/>
          </w:rPr>
          <w:instrText xml:space="preserve"> PAGEREF _Toc42592969 \h </w:instrText>
        </w:r>
        <w:r w:rsidRPr="00E23F47">
          <w:rPr>
            <w:noProof/>
            <w:webHidden/>
            <w:sz w:val="24"/>
            <w:szCs w:val="24"/>
          </w:rPr>
        </w:r>
        <w:r w:rsidRPr="00E23F47">
          <w:rPr>
            <w:noProof/>
            <w:webHidden/>
            <w:sz w:val="24"/>
            <w:szCs w:val="24"/>
          </w:rPr>
          <w:fldChar w:fldCharType="separate"/>
        </w:r>
        <w:r w:rsidR="007072D4">
          <w:rPr>
            <w:noProof/>
            <w:webHidden/>
            <w:sz w:val="24"/>
            <w:szCs w:val="24"/>
          </w:rPr>
          <w:t>54</w:t>
        </w:r>
        <w:r w:rsidRPr="00E23F47">
          <w:rPr>
            <w:noProof/>
            <w:webHidden/>
            <w:sz w:val="24"/>
            <w:szCs w:val="24"/>
          </w:rPr>
          <w:fldChar w:fldCharType="end"/>
        </w:r>
      </w:hyperlink>
    </w:p>
    <w:p w:rsidR="008736DB" w:rsidRPr="00E23F47" w:rsidRDefault="00D841DB" w:rsidP="008736DB">
      <w:pPr>
        <w:pStyle w:val="17"/>
        <w:spacing w:line="360" w:lineRule="auto"/>
        <w:rPr>
          <w:rFonts w:asciiTheme="minorHAnsi" w:eastAsiaTheme="minorEastAsia" w:hAnsiTheme="minorHAnsi" w:cstheme="minorBidi"/>
          <w:b w:val="0"/>
          <w:bCs w:val="0"/>
          <w:caps w:val="0"/>
          <w:noProof/>
          <w:sz w:val="24"/>
          <w:szCs w:val="24"/>
        </w:rPr>
      </w:pPr>
      <w:hyperlink w:anchor="_Toc42592970" w:history="1">
        <w:r w:rsidR="008736DB" w:rsidRPr="00E23F47">
          <w:rPr>
            <w:rStyle w:val="ab"/>
            <w:rFonts w:eastAsia="黑体" w:hint="eastAsia"/>
            <w:noProof/>
            <w:color w:val="auto"/>
            <w:kern w:val="0"/>
            <w:sz w:val="24"/>
            <w:szCs w:val="24"/>
          </w:rPr>
          <w:t>九、结论与建议</w:t>
        </w:r>
        <w:r w:rsidR="008736DB" w:rsidRPr="00E23F47">
          <w:rPr>
            <w:noProof/>
            <w:webHidden/>
            <w:sz w:val="24"/>
            <w:szCs w:val="24"/>
          </w:rPr>
          <w:tab/>
        </w:r>
        <w:r w:rsidRPr="00E23F47">
          <w:rPr>
            <w:noProof/>
            <w:webHidden/>
            <w:sz w:val="24"/>
            <w:szCs w:val="24"/>
          </w:rPr>
          <w:fldChar w:fldCharType="begin"/>
        </w:r>
        <w:r w:rsidR="008736DB" w:rsidRPr="00E23F47">
          <w:rPr>
            <w:noProof/>
            <w:webHidden/>
            <w:sz w:val="24"/>
            <w:szCs w:val="24"/>
          </w:rPr>
          <w:instrText xml:space="preserve"> PAGEREF _Toc42592970 \h </w:instrText>
        </w:r>
        <w:r w:rsidRPr="00E23F47">
          <w:rPr>
            <w:noProof/>
            <w:webHidden/>
            <w:sz w:val="24"/>
            <w:szCs w:val="24"/>
          </w:rPr>
        </w:r>
        <w:r w:rsidRPr="00E23F47">
          <w:rPr>
            <w:noProof/>
            <w:webHidden/>
            <w:sz w:val="24"/>
            <w:szCs w:val="24"/>
          </w:rPr>
          <w:fldChar w:fldCharType="separate"/>
        </w:r>
        <w:r w:rsidR="007072D4">
          <w:rPr>
            <w:noProof/>
            <w:webHidden/>
            <w:sz w:val="24"/>
            <w:szCs w:val="24"/>
          </w:rPr>
          <w:t>55</w:t>
        </w:r>
        <w:r w:rsidRPr="00E23F47">
          <w:rPr>
            <w:noProof/>
            <w:webHidden/>
            <w:sz w:val="24"/>
            <w:szCs w:val="24"/>
          </w:rPr>
          <w:fldChar w:fldCharType="end"/>
        </w:r>
      </w:hyperlink>
    </w:p>
    <w:p w:rsidR="00B905FC" w:rsidRPr="00E23F47" w:rsidRDefault="00D841DB">
      <w:pPr>
        <w:spacing w:line="340" w:lineRule="exact"/>
        <w:rPr>
          <w:bCs/>
          <w:caps/>
          <w:sz w:val="24"/>
        </w:rPr>
      </w:pPr>
      <w:r w:rsidRPr="00E23F47">
        <w:rPr>
          <w:bCs/>
          <w:caps/>
          <w:sz w:val="24"/>
        </w:rPr>
        <w:fldChar w:fldCharType="end"/>
      </w:r>
    </w:p>
    <w:p w:rsidR="00B24745" w:rsidRPr="00E23F47" w:rsidRDefault="00B24745">
      <w:pPr>
        <w:spacing w:line="340" w:lineRule="exact"/>
        <w:rPr>
          <w:bCs/>
          <w:caps/>
          <w:sz w:val="24"/>
        </w:rPr>
      </w:pPr>
    </w:p>
    <w:p w:rsidR="00B24745" w:rsidRPr="00E23F47" w:rsidRDefault="00B24745">
      <w:pPr>
        <w:spacing w:line="340" w:lineRule="exact"/>
        <w:rPr>
          <w:bCs/>
          <w:caps/>
          <w:sz w:val="24"/>
        </w:rPr>
      </w:pPr>
    </w:p>
    <w:p w:rsidR="00B24745" w:rsidRPr="00E23F47" w:rsidRDefault="00B24745">
      <w:pPr>
        <w:spacing w:line="340" w:lineRule="exact"/>
        <w:rPr>
          <w:bCs/>
          <w:caps/>
          <w:sz w:val="24"/>
        </w:rPr>
      </w:pPr>
    </w:p>
    <w:p w:rsidR="00B24745" w:rsidRPr="00E23F47" w:rsidRDefault="00B24745">
      <w:pPr>
        <w:spacing w:line="340" w:lineRule="exact"/>
        <w:rPr>
          <w:rFonts w:eastAsia="仿宋_GB2312"/>
          <w:b/>
          <w:sz w:val="24"/>
        </w:rPr>
      </w:pPr>
    </w:p>
    <w:p w:rsidR="00272DD3" w:rsidRPr="00E23F47" w:rsidRDefault="00272DD3" w:rsidP="00B24745">
      <w:pPr>
        <w:spacing w:line="360" w:lineRule="auto"/>
        <w:rPr>
          <w:rFonts w:ascii="Arial" w:hAnsi="Arial" w:cs="Arial"/>
          <w:b/>
          <w:bCs/>
          <w:sz w:val="24"/>
        </w:rPr>
      </w:pPr>
      <w:r w:rsidRPr="00E23F47">
        <w:rPr>
          <w:rFonts w:ascii="Arial" w:hAnsi="Arial" w:cs="Arial"/>
          <w:b/>
          <w:bCs/>
          <w:sz w:val="24"/>
        </w:rPr>
        <w:t>附图</w:t>
      </w:r>
    </w:p>
    <w:p w:rsidR="00272DD3" w:rsidRPr="00E23F47" w:rsidRDefault="00272DD3" w:rsidP="00167B98">
      <w:pPr>
        <w:spacing w:line="360" w:lineRule="auto"/>
        <w:ind w:firstLineChars="200" w:firstLine="480"/>
        <w:rPr>
          <w:rFonts w:eastAsiaTheme="minorEastAsia"/>
          <w:bCs/>
          <w:sz w:val="24"/>
        </w:rPr>
      </w:pPr>
      <w:r w:rsidRPr="00E23F47">
        <w:rPr>
          <w:rFonts w:eastAsiaTheme="minorEastAsia" w:hAnsiTheme="minorEastAsia"/>
          <w:bCs/>
          <w:sz w:val="24"/>
        </w:rPr>
        <w:t>附图</w:t>
      </w:r>
      <w:r w:rsidRPr="00E23F47">
        <w:rPr>
          <w:rFonts w:eastAsiaTheme="minorEastAsia"/>
          <w:bCs/>
          <w:sz w:val="24"/>
        </w:rPr>
        <w:t>1</w:t>
      </w:r>
      <w:r w:rsidR="00B24745" w:rsidRPr="00E23F47">
        <w:rPr>
          <w:rFonts w:eastAsiaTheme="minorEastAsia"/>
          <w:bCs/>
          <w:sz w:val="24"/>
        </w:rPr>
        <w:t xml:space="preserve">  </w:t>
      </w:r>
      <w:r w:rsidRPr="00E23F47">
        <w:rPr>
          <w:rFonts w:eastAsiaTheme="minorEastAsia" w:hAnsiTheme="minorEastAsia"/>
          <w:bCs/>
          <w:sz w:val="24"/>
        </w:rPr>
        <w:t>项目所在地地理位置图</w:t>
      </w:r>
    </w:p>
    <w:p w:rsidR="00272DD3" w:rsidRPr="00E23F47" w:rsidRDefault="00272DD3" w:rsidP="00167B98">
      <w:pPr>
        <w:spacing w:line="360" w:lineRule="auto"/>
        <w:ind w:firstLineChars="200" w:firstLine="480"/>
        <w:rPr>
          <w:rFonts w:eastAsiaTheme="minorEastAsia"/>
          <w:bCs/>
          <w:sz w:val="24"/>
        </w:rPr>
      </w:pPr>
      <w:r w:rsidRPr="00E23F47">
        <w:rPr>
          <w:rFonts w:eastAsiaTheme="minorEastAsia" w:hAnsiTheme="minorEastAsia"/>
          <w:bCs/>
          <w:sz w:val="24"/>
        </w:rPr>
        <w:t>附图</w:t>
      </w:r>
      <w:r w:rsidRPr="00E23F47">
        <w:rPr>
          <w:rFonts w:eastAsiaTheme="minorEastAsia"/>
          <w:bCs/>
          <w:sz w:val="24"/>
        </w:rPr>
        <w:t>2</w:t>
      </w:r>
      <w:r w:rsidR="00B24745" w:rsidRPr="00E23F47">
        <w:rPr>
          <w:rFonts w:eastAsiaTheme="minorEastAsia"/>
          <w:bCs/>
          <w:sz w:val="24"/>
        </w:rPr>
        <w:t xml:space="preserve">  </w:t>
      </w:r>
      <w:r w:rsidRPr="00E23F47">
        <w:rPr>
          <w:rFonts w:eastAsiaTheme="minorEastAsia" w:hAnsiTheme="minorEastAsia"/>
          <w:bCs/>
          <w:sz w:val="24"/>
        </w:rPr>
        <w:t>项目周边环境概况及噪声监测点位示意图</w:t>
      </w:r>
    </w:p>
    <w:p w:rsidR="00272DD3" w:rsidRPr="00E23F47" w:rsidRDefault="00272DD3" w:rsidP="00167B98">
      <w:pPr>
        <w:spacing w:line="360" w:lineRule="auto"/>
        <w:ind w:firstLineChars="200" w:firstLine="480"/>
        <w:rPr>
          <w:rFonts w:eastAsiaTheme="minorEastAsia" w:hAnsiTheme="minorEastAsia"/>
          <w:bCs/>
          <w:sz w:val="24"/>
        </w:rPr>
      </w:pPr>
      <w:r w:rsidRPr="00E23F47">
        <w:rPr>
          <w:rFonts w:eastAsiaTheme="minorEastAsia" w:hAnsiTheme="minorEastAsia"/>
          <w:bCs/>
          <w:sz w:val="24"/>
        </w:rPr>
        <w:t>附图</w:t>
      </w:r>
      <w:r w:rsidR="00553978" w:rsidRPr="00E23F47">
        <w:rPr>
          <w:rFonts w:eastAsiaTheme="minorEastAsia" w:hint="eastAsia"/>
          <w:bCs/>
          <w:sz w:val="24"/>
        </w:rPr>
        <w:t>3</w:t>
      </w:r>
      <w:r w:rsidR="00B24745" w:rsidRPr="00E23F47">
        <w:rPr>
          <w:rFonts w:eastAsiaTheme="minorEastAsia"/>
          <w:bCs/>
          <w:sz w:val="24"/>
        </w:rPr>
        <w:t xml:space="preserve">  </w:t>
      </w:r>
      <w:r w:rsidRPr="00E23F47">
        <w:rPr>
          <w:rFonts w:eastAsiaTheme="minorEastAsia" w:hAnsiTheme="minorEastAsia"/>
          <w:bCs/>
          <w:sz w:val="24"/>
        </w:rPr>
        <w:t>项目</w:t>
      </w:r>
      <w:r w:rsidR="00B86E60" w:rsidRPr="00E23F47">
        <w:rPr>
          <w:rFonts w:eastAsiaTheme="minorEastAsia" w:hAnsiTheme="minorEastAsia" w:hint="eastAsia"/>
          <w:bCs/>
          <w:sz w:val="24"/>
        </w:rPr>
        <w:t>总平</w:t>
      </w:r>
      <w:r w:rsidRPr="00E23F47">
        <w:rPr>
          <w:rFonts w:eastAsiaTheme="minorEastAsia" w:hAnsiTheme="minorEastAsia"/>
          <w:bCs/>
          <w:sz w:val="24"/>
        </w:rPr>
        <w:t>布置图</w:t>
      </w:r>
    </w:p>
    <w:p w:rsidR="008E39E2" w:rsidRPr="00E23F47" w:rsidRDefault="008E39E2" w:rsidP="008E39E2">
      <w:pPr>
        <w:spacing w:line="360" w:lineRule="auto"/>
        <w:ind w:firstLineChars="200" w:firstLine="480"/>
        <w:rPr>
          <w:rFonts w:eastAsiaTheme="minorEastAsia"/>
          <w:bCs/>
          <w:sz w:val="24"/>
        </w:rPr>
      </w:pPr>
      <w:r w:rsidRPr="00E23F47">
        <w:rPr>
          <w:rFonts w:eastAsiaTheme="minorEastAsia" w:hAnsiTheme="minorEastAsia"/>
          <w:bCs/>
          <w:sz w:val="24"/>
        </w:rPr>
        <w:t>附图</w:t>
      </w:r>
      <w:r w:rsidRPr="00E23F47">
        <w:rPr>
          <w:rFonts w:eastAsiaTheme="minorEastAsia" w:hint="eastAsia"/>
          <w:bCs/>
          <w:sz w:val="24"/>
        </w:rPr>
        <w:t>4</w:t>
      </w:r>
      <w:r w:rsidRPr="00E23F47">
        <w:rPr>
          <w:rFonts w:eastAsiaTheme="minorEastAsia"/>
          <w:bCs/>
          <w:sz w:val="24"/>
        </w:rPr>
        <w:t xml:space="preserve">  </w:t>
      </w:r>
      <w:r w:rsidRPr="00E23F47">
        <w:rPr>
          <w:rFonts w:eastAsiaTheme="minorEastAsia" w:hAnsiTheme="minorEastAsia"/>
          <w:bCs/>
          <w:sz w:val="24"/>
        </w:rPr>
        <w:t>项目车间平面布置图</w:t>
      </w:r>
    </w:p>
    <w:p w:rsidR="00272DD3" w:rsidRPr="00E23F47" w:rsidRDefault="00272DD3" w:rsidP="00167B98">
      <w:pPr>
        <w:spacing w:line="360" w:lineRule="auto"/>
        <w:ind w:firstLineChars="200" w:firstLine="480"/>
        <w:rPr>
          <w:rFonts w:eastAsiaTheme="minorEastAsia"/>
          <w:bCs/>
          <w:sz w:val="24"/>
        </w:rPr>
      </w:pPr>
      <w:r w:rsidRPr="00E23F47">
        <w:rPr>
          <w:rFonts w:eastAsiaTheme="minorEastAsia" w:hAnsiTheme="minorEastAsia"/>
          <w:bCs/>
          <w:sz w:val="24"/>
        </w:rPr>
        <w:t>附图</w:t>
      </w:r>
      <w:r w:rsidR="008E39E2" w:rsidRPr="00E23F47">
        <w:rPr>
          <w:rFonts w:eastAsiaTheme="minorEastAsia" w:hint="eastAsia"/>
          <w:bCs/>
          <w:sz w:val="24"/>
        </w:rPr>
        <w:t>5</w:t>
      </w:r>
      <w:r w:rsidR="00B24745" w:rsidRPr="00E23F47">
        <w:rPr>
          <w:rFonts w:eastAsiaTheme="minorEastAsia"/>
          <w:bCs/>
          <w:sz w:val="24"/>
        </w:rPr>
        <w:t xml:space="preserve">  </w:t>
      </w:r>
      <w:r w:rsidRPr="00E23F47">
        <w:rPr>
          <w:rFonts w:eastAsiaTheme="minorEastAsia" w:hAnsiTheme="minorEastAsia"/>
          <w:bCs/>
          <w:sz w:val="24"/>
        </w:rPr>
        <w:t>三门县环境功能区划图</w:t>
      </w:r>
    </w:p>
    <w:p w:rsidR="00272DD3" w:rsidRPr="00E23F47" w:rsidRDefault="00272DD3" w:rsidP="00167B98">
      <w:pPr>
        <w:spacing w:line="360" w:lineRule="auto"/>
        <w:ind w:firstLineChars="200" w:firstLine="480"/>
        <w:rPr>
          <w:rFonts w:eastAsiaTheme="minorEastAsia"/>
          <w:bCs/>
          <w:sz w:val="24"/>
        </w:rPr>
      </w:pPr>
      <w:r w:rsidRPr="00E23F47">
        <w:rPr>
          <w:rFonts w:eastAsiaTheme="minorEastAsia" w:hAnsiTheme="minorEastAsia"/>
          <w:bCs/>
          <w:sz w:val="24"/>
        </w:rPr>
        <w:t>附图</w:t>
      </w:r>
      <w:r w:rsidR="008E39E2" w:rsidRPr="00E23F47">
        <w:rPr>
          <w:rFonts w:eastAsiaTheme="minorEastAsia" w:hint="eastAsia"/>
          <w:bCs/>
          <w:sz w:val="24"/>
        </w:rPr>
        <w:t>6</w:t>
      </w:r>
      <w:r w:rsidR="00B24745" w:rsidRPr="00E23F47">
        <w:rPr>
          <w:rFonts w:eastAsiaTheme="minorEastAsia"/>
          <w:bCs/>
          <w:sz w:val="24"/>
        </w:rPr>
        <w:t xml:space="preserve">  </w:t>
      </w:r>
      <w:r w:rsidRPr="00E23F47">
        <w:rPr>
          <w:rFonts w:eastAsiaTheme="minorEastAsia" w:hAnsiTheme="minorEastAsia"/>
          <w:bCs/>
          <w:sz w:val="24"/>
        </w:rPr>
        <w:t>三门县水环境功能区划图</w:t>
      </w:r>
    </w:p>
    <w:p w:rsidR="00272DD3" w:rsidRPr="00E23F47" w:rsidRDefault="00272DD3" w:rsidP="00167B98">
      <w:pPr>
        <w:spacing w:line="360" w:lineRule="auto"/>
        <w:ind w:firstLineChars="200" w:firstLine="480"/>
        <w:rPr>
          <w:rFonts w:eastAsiaTheme="minorEastAsia"/>
          <w:bCs/>
          <w:sz w:val="24"/>
          <w:highlight w:val="yellow"/>
        </w:rPr>
      </w:pPr>
      <w:r w:rsidRPr="00E23F47">
        <w:rPr>
          <w:rFonts w:eastAsiaTheme="minorEastAsia" w:hAnsiTheme="minorEastAsia"/>
          <w:bCs/>
          <w:sz w:val="24"/>
        </w:rPr>
        <w:t>附图</w:t>
      </w:r>
      <w:r w:rsidR="008E39E2" w:rsidRPr="00E23F47">
        <w:rPr>
          <w:rFonts w:eastAsiaTheme="minorEastAsia" w:hint="eastAsia"/>
          <w:bCs/>
          <w:sz w:val="24"/>
        </w:rPr>
        <w:t>7</w:t>
      </w:r>
      <w:r w:rsidRPr="00E23F47">
        <w:rPr>
          <w:rFonts w:eastAsiaTheme="minorEastAsia"/>
          <w:bCs/>
          <w:sz w:val="24"/>
        </w:rPr>
        <w:t xml:space="preserve">  </w:t>
      </w:r>
      <w:r w:rsidRPr="00E23F47">
        <w:rPr>
          <w:rFonts w:eastAsiaTheme="minorEastAsia" w:hAnsiTheme="minorEastAsia"/>
          <w:bCs/>
          <w:sz w:val="24"/>
        </w:rPr>
        <w:t>三门经济开发区用地规划图（原</w:t>
      </w:r>
      <w:r w:rsidR="00ED4673" w:rsidRPr="00ED4673">
        <w:rPr>
          <w:rFonts w:eastAsiaTheme="minorEastAsia" w:hAnsiTheme="minorEastAsia"/>
          <w:bCs/>
          <w:sz w:val="24"/>
        </w:rPr>
        <w:t>县城西区</w:t>
      </w:r>
      <w:r w:rsidRPr="00E23F47">
        <w:rPr>
          <w:rFonts w:eastAsiaTheme="minorEastAsia" w:hAnsiTheme="minorEastAsia"/>
          <w:bCs/>
          <w:sz w:val="24"/>
        </w:rPr>
        <w:t>）</w:t>
      </w:r>
    </w:p>
    <w:p w:rsidR="00272DD3" w:rsidRPr="00E23F47" w:rsidRDefault="00272DD3" w:rsidP="00167B98">
      <w:pPr>
        <w:spacing w:line="360" w:lineRule="auto"/>
        <w:ind w:firstLineChars="200" w:firstLine="480"/>
        <w:rPr>
          <w:rFonts w:eastAsiaTheme="minorEastAsia"/>
          <w:bCs/>
          <w:sz w:val="24"/>
        </w:rPr>
      </w:pPr>
      <w:r w:rsidRPr="00E23F47">
        <w:rPr>
          <w:rFonts w:eastAsiaTheme="minorEastAsia" w:hAnsiTheme="minorEastAsia"/>
          <w:bCs/>
          <w:sz w:val="24"/>
        </w:rPr>
        <w:t>附图</w:t>
      </w:r>
      <w:r w:rsidR="008E39E2" w:rsidRPr="00E23F47">
        <w:rPr>
          <w:rFonts w:eastAsiaTheme="minorEastAsia" w:hint="eastAsia"/>
          <w:bCs/>
          <w:sz w:val="24"/>
        </w:rPr>
        <w:t>8</w:t>
      </w:r>
      <w:r w:rsidRPr="00E23F47">
        <w:rPr>
          <w:rFonts w:eastAsiaTheme="minorEastAsia"/>
          <w:bCs/>
          <w:sz w:val="24"/>
        </w:rPr>
        <w:t xml:space="preserve">  </w:t>
      </w:r>
      <w:r w:rsidRPr="00E23F47">
        <w:rPr>
          <w:rFonts w:eastAsiaTheme="minorEastAsia" w:hAnsiTheme="minorEastAsia"/>
          <w:bCs/>
          <w:sz w:val="24"/>
        </w:rPr>
        <w:t>声环境功能区划方案（海游街道）</w:t>
      </w:r>
    </w:p>
    <w:p w:rsidR="00272DD3" w:rsidRPr="00E23F47" w:rsidRDefault="00272DD3" w:rsidP="00167B98">
      <w:pPr>
        <w:spacing w:line="360" w:lineRule="auto"/>
        <w:ind w:firstLineChars="200" w:firstLine="480"/>
        <w:rPr>
          <w:rFonts w:eastAsiaTheme="minorEastAsia"/>
          <w:bCs/>
          <w:sz w:val="24"/>
          <w:highlight w:val="yellow"/>
        </w:rPr>
      </w:pPr>
      <w:r w:rsidRPr="00E23F47">
        <w:rPr>
          <w:rFonts w:eastAsiaTheme="minorEastAsia" w:hAnsiTheme="minorEastAsia"/>
          <w:bCs/>
          <w:sz w:val="24"/>
        </w:rPr>
        <w:t>附图</w:t>
      </w:r>
      <w:r w:rsidR="008E39E2" w:rsidRPr="00E23F47">
        <w:rPr>
          <w:rFonts w:eastAsiaTheme="minorEastAsia" w:hint="eastAsia"/>
          <w:bCs/>
          <w:sz w:val="24"/>
        </w:rPr>
        <w:t>9</w:t>
      </w:r>
      <w:r w:rsidRPr="00E23F47">
        <w:rPr>
          <w:rFonts w:eastAsiaTheme="minorEastAsia"/>
          <w:bCs/>
          <w:sz w:val="24"/>
        </w:rPr>
        <w:t xml:space="preserve">  </w:t>
      </w:r>
      <w:r w:rsidRPr="00E23F47">
        <w:rPr>
          <w:rFonts w:eastAsiaTheme="minorEastAsia" w:hAnsiTheme="minorEastAsia"/>
          <w:bCs/>
          <w:sz w:val="24"/>
        </w:rPr>
        <w:t>三门县生态保护红线分布图</w:t>
      </w:r>
    </w:p>
    <w:p w:rsidR="00B24745" w:rsidRPr="00E23F47" w:rsidRDefault="00B24745" w:rsidP="00B24745">
      <w:pPr>
        <w:spacing w:line="360" w:lineRule="auto"/>
        <w:rPr>
          <w:rFonts w:ascii="Arial" w:hAnsi="Arial" w:cs="Arial"/>
          <w:b/>
          <w:bCs/>
          <w:sz w:val="24"/>
        </w:rPr>
      </w:pPr>
    </w:p>
    <w:p w:rsidR="00B24745" w:rsidRPr="00E23F47" w:rsidRDefault="00B24745" w:rsidP="00B24745">
      <w:pPr>
        <w:spacing w:line="360" w:lineRule="auto"/>
        <w:rPr>
          <w:rFonts w:ascii="Arial" w:hAnsi="Arial" w:cs="Arial"/>
          <w:b/>
          <w:bCs/>
          <w:sz w:val="24"/>
        </w:rPr>
      </w:pPr>
    </w:p>
    <w:p w:rsidR="00B24745" w:rsidRPr="00E23F47" w:rsidRDefault="00B24745" w:rsidP="00B24745">
      <w:pPr>
        <w:spacing w:line="360" w:lineRule="auto"/>
        <w:rPr>
          <w:rFonts w:ascii="Arial" w:hAnsi="Arial" w:cs="Arial"/>
          <w:b/>
          <w:bCs/>
          <w:sz w:val="24"/>
        </w:rPr>
      </w:pPr>
    </w:p>
    <w:p w:rsidR="00B24745" w:rsidRPr="00E23F47" w:rsidRDefault="00B24745" w:rsidP="00B24745">
      <w:pPr>
        <w:spacing w:line="360" w:lineRule="auto"/>
        <w:rPr>
          <w:rFonts w:ascii="Arial" w:hAnsi="Arial" w:cs="Arial"/>
          <w:b/>
          <w:bCs/>
          <w:sz w:val="24"/>
        </w:rPr>
      </w:pPr>
    </w:p>
    <w:p w:rsidR="00272DD3" w:rsidRPr="00E23F47" w:rsidRDefault="00272DD3" w:rsidP="00B24745">
      <w:pPr>
        <w:spacing w:line="360" w:lineRule="auto"/>
        <w:rPr>
          <w:rFonts w:ascii="Arial" w:hAnsi="Arial" w:cs="Arial"/>
          <w:b/>
          <w:bCs/>
          <w:sz w:val="24"/>
        </w:rPr>
      </w:pPr>
      <w:r w:rsidRPr="00E23F47">
        <w:rPr>
          <w:rFonts w:ascii="Arial" w:hAnsi="Arial" w:cs="Arial"/>
          <w:b/>
          <w:bCs/>
          <w:sz w:val="24"/>
        </w:rPr>
        <w:t>附件</w:t>
      </w:r>
    </w:p>
    <w:p w:rsidR="00272DD3" w:rsidRPr="00E23F47" w:rsidRDefault="00272DD3" w:rsidP="007159FE">
      <w:pPr>
        <w:spacing w:line="360" w:lineRule="auto"/>
        <w:ind w:firstLineChars="200" w:firstLine="480"/>
        <w:rPr>
          <w:rFonts w:eastAsiaTheme="minorEastAsia" w:hAnsiTheme="minorEastAsia"/>
          <w:bCs/>
          <w:sz w:val="24"/>
        </w:rPr>
      </w:pPr>
      <w:r w:rsidRPr="00E23F47">
        <w:rPr>
          <w:rFonts w:eastAsiaTheme="minorEastAsia" w:hAnsiTheme="minorEastAsia"/>
          <w:bCs/>
          <w:sz w:val="24"/>
        </w:rPr>
        <w:t>附件</w:t>
      </w:r>
      <w:r w:rsidRPr="00E23F47">
        <w:rPr>
          <w:rFonts w:eastAsiaTheme="minorEastAsia" w:hAnsiTheme="minorEastAsia" w:hint="eastAsia"/>
          <w:bCs/>
          <w:sz w:val="24"/>
        </w:rPr>
        <w:t>1</w:t>
      </w:r>
      <w:r w:rsidR="00B24745" w:rsidRPr="00E23F47">
        <w:rPr>
          <w:rFonts w:eastAsiaTheme="minorEastAsia" w:hAnsiTheme="minorEastAsia" w:hint="eastAsia"/>
          <w:bCs/>
          <w:sz w:val="24"/>
        </w:rPr>
        <w:t xml:space="preserve">  </w:t>
      </w:r>
      <w:r w:rsidRPr="00E23F47">
        <w:rPr>
          <w:rFonts w:eastAsiaTheme="minorEastAsia" w:hAnsiTheme="minorEastAsia" w:hint="eastAsia"/>
          <w:bCs/>
          <w:sz w:val="24"/>
        </w:rPr>
        <w:t>项目备案信息表</w:t>
      </w:r>
    </w:p>
    <w:p w:rsidR="00272DD3" w:rsidRPr="00E23F47" w:rsidRDefault="00272DD3" w:rsidP="007159FE">
      <w:pPr>
        <w:spacing w:line="360" w:lineRule="auto"/>
        <w:ind w:firstLineChars="200" w:firstLine="480"/>
        <w:rPr>
          <w:rFonts w:eastAsiaTheme="minorEastAsia" w:hAnsiTheme="minorEastAsia"/>
          <w:bCs/>
          <w:sz w:val="24"/>
        </w:rPr>
      </w:pPr>
      <w:r w:rsidRPr="00E23F47">
        <w:rPr>
          <w:rFonts w:eastAsiaTheme="minorEastAsia" w:hAnsiTheme="minorEastAsia" w:hint="eastAsia"/>
          <w:bCs/>
          <w:sz w:val="24"/>
        </w:rPr>
        <w:t>附件</w:t>
      </w:r>
      <w:r w:rsidRPr="00E23F47">
        <w:rPr>
          <w:rFonts w:eastAsiaTheme="minorEastAsia" w:hAnsiTheme="minorEastAsia" w:hint="eastAsia"/>
          <w:bCs/>
          <w:sz w:val="24"/>
        </w:rPr>
        <w:t xml:space="preserve">2  </w:t>
      </w:r>
      <w:r w:rsidRPr="00E23F47">
        <w:rPr>
          <w:rFonts w:eastAsiaTheme="minorEastAsia" w:hAnsiTheme="minorEastAsia" w:hint="eastAsia"/>
          <w:bCs/>
          <w:sz w:val="24"/>
        </w:rPr>
        <w:t>营业执照及法人身份证复印件</w:t>
      </w:r>
    </w:p>
    <w:p w:rsidR="00272DD3" w:rsidRPr="00E23F47" w:rsidRDefault="00272DD3" w:rsidP="007159FE">
      <w:pPr>
        <w:spacing w:line="360" w:lineRule="auto"/>
        <w:ind w:firstLineChars="200" w:firstLine="480"/>
        <w:rPr>
          <w:rFonts w:eastAsiaTheme="minorEastAsia" w:hAnsiTheme="minorEastAsia"/>
          <w:bCs/>
          <w:sz w:val="24"/>
        </w:rPr>
      </w:pPr>
      <w:r w:rsidRPr="00E23F47">
        <w:rPr>
          <w:rFonts w:eastAsiaTheme="minorEastAsia" w:hAnsiTheme="minorEastAsia" w:hint="eastAsia"/>
          <w:bCs/>
          <w:sz w:val="24"/>
        </w:rPr>
        <w:t>附件</w:t>
      </w:r>
      <w:r w:rsidR="008A0567" w:rsidRPr="00E23F47">
        <w:rPr>
          <w:rFonts w:eastAsiaTheme="minorEastAsia" w:hAnsiTheme="minorEastAsia" w:hint="eastAsia"/>
          <w:bCs/>
          <w:sz w:val="24"/>
        </w:rPr>
        <w:t>3</w:t>
      </w:r>
      <w:r w:rsidRPr="00E23F47">
        <w:rPr>
          <w:rFonts w:eastAsiaTheme="minorEastAsia" w:hAnsiTheme="minorEastAsia" w:hint="eastAsia"/>
          <w:bCs/>
          <w:sz w:val="24"/>
        </w:rPr>
        <w:t xml:space="preserve">  </w:t>
      </w:r>
      <w:r w:rsidR="00ED4673">
        <w:rPr>
          <w:rFonts w:eastAsiaTheme="minorEastAsia" w:hAnsiTheme="minorEastAsia" w:hint="eastAsia"/>
          <w:bCs/>
          <w:sz w:val="24"/>
        </w:rPr>
        <w:t>土地证</w:t>
      </w:r>
    </w:p>
    <w:p w:rsidR="00272DD3" w:rsidRPr="00E23F47" w:rsidRDefault="00272DD3" w:rsidP="007159FE">
      <w:pPr>
        <w:spacing w:line="360" w:lineRule="auto"/>
        <w:ind w:firstLineChars="200" w:firstLine="480"/>
        <w:rPr>
          <w:rFonts w:eastAsiaTheme="minorEastAsia" w:hAnsiTheme="minorEastAsia"/>
          <w:bCs/>
          <w:sz w:val="24"/>
        </w:rPr>
      </w:pPr>
      <w:r w:rsidRPr="00E23F47">
        <w:rPr>
          <w:rFonts w:eastAsiaTheme="minorEastAsia" w:hAnsiTheme="minorEastAsia" w:hint="eastAsia"/>
          <w:bCs/>
          <w:sz w:val="24"/>
        </w:rPr>
        <w:t>附件</w:t>
      </w:r>
      <w:r w:rsidR="008A0567" w:rsidRPr="00E23F47">
        <w:rPr>
          <w:rFonts w:eastAsiaTheme="minorEastAsia" w:hAnsiTheme="minorEastAsia" w:hint="eastAsia"/>
          <w:bCs/>
          <w:sz w:val="24"/>
        </w:rPr>
        <w:t>4</w:t>
      </w:r>
      <w:r w:rsidR="00B24745" w:rsidRPr="00E23F47">
        <w:rPr>
          <w:rFonts w:eastAsiaTheme="minorEastAsia" w:hAnsiTheme="minorEastAsia" w:hint="eastAsia"/>
          <w:bCs/>
          <w:sz w:val="24"/>
        </w:rPr>
        <w:t xml:space="preserve">  </w:t>
      </w:r>
      <w:r w:rsidRPr="00E23F47">
        <w:rPr>
          <w:rFonts w:eastAsiaTheme="minorEastAsia" w:hAnsiTheme="minorEastAsia" w:hint="eastAsia"/>
          <w:bCs/>
          <w:sz w:val="24"/>
        </w:rPr>
        <w:t>环评文件确认书</w:t>
      </w:r>
    </w:p>
    <w:p w:rsidR="00B24745" w:rsidRPr="00E23F47" w:rsidRDefault="00B24745" w:rsidP="00B24745">
      <w:pPr>
        <w:spacing w:line="360" w:lineRule="auto"/>
        <w:rPr>
          <w:rFonts w:ascii="Arial" w:hAnsi="Arial" w:cs="Arial"/>
          <w:b/>
          <w:bCs/>
          <w:sz w:val="24"/>
        </w:rPr>
      </w:pPr>
    </w:p>
    <w:p w:rsidR="00B24745" w:rsidRPr="00E23F47" w:rsidRDefault="00B24745" w:rsidP="00B24745">
      <w:pPr>
        <w:spacing w:line="360" w:lineRule="auto"/>
        <w:rPr>
          <w:rFonts w:ascii="Arial" w:hAnsi="Arial" w:cs="Arial"/>
          <w:b/>
          <w:bCs/>
          <w:sz w:val="24"/>
        </w:rPr>
      </w:pPr>
    </w:p>
    <w:p w:rsidR="00272DD3" w:rsidRPr="00E23F47" w:rsidRDefault="00272DD3" w:rsidP="00B24745">
      <w:pPr>
        <w:spacing w:line="360" w:lineRule="auto"/>
        <w:rPr>
          <w:rFonts w:ascii="Arial" w:hAnsi="Arial" w:cs="Arial"/>
          <w:b/>
          <w:bCs/>
          <w:sz w:val="24"/>
        </w:rPr>
      </w:pPr>
      <w:r w:rsidRPr="00E23F47">
        <w:rPr>
          <w:rFonts w:ascii="Arial" w:hAnsi="Arial" w:cs="Arial"/>
          <w:b/>
          <w:bCs/>
          <w:sz w:val="24"/>
        </w:rPr>
        <w:t>附表</w:t>
      </w:r>
    </w:p>
    <w:p w:rsidR="00272DD3" w:rsidRPr="00E23F47" w:rsidRDefault="00272DD3" w:rsidP="007159FE">
      <w:pPr>
        <w:spacing w:line="360" w:lineRule="auto"/>
        <w:ind w:firstLineChars="200" w:firstLine="480"/>
        <w:rPr>
          <w:rFonts w:eastAsiaTheme="minorEastAsia" w:hAnsiTheme="minorEastAsia"/>
          <w:bCs/>
          <w:sz w:val="24"/>
        </w:rPr>
      </w:pPr>
      <w:r w:rsidRPr="00E23F47">
        <w:rPr>
          <w:rFonts w:eastAsiaTheme="minorEastAsia" w:hAnsiTheme="minorEastAsia"/>
          <w:bCs/>
          <w:sz w:val="24"/>
        </w:rPr>
        <w:t>建设项目</w:t>
      </w:r>
      <w:r w:rsidRPr="00E23F47">
        <w:rPr>
          <w:rFonts w:eastAsiaTheme="minorEastAsia" w:hAnsiTheme="minorEastAsia" w:hint="eastAsia"/>
          <w:bCs/>
          <w:sz w:val="24"/>
        </w:rPr>
        <w:t>环评审批基础信息表</w:t>
      </w:r>
    </w:p>
    <w:p w:rsidR="00B858E0" w:rsidRPr="00E23F47" w:rsidRDefault="00B858E0">
      <w:pPr>
        <w:spacing w:line="340" w:lineRule="exact"/>
        <w:rPr>
          <w:rFonts w:eastAsia="仿宋_GB2312"/>
          <w:sz w:val="24"/>
        </w:rPr>
      </w:pPr>
    </w:p>
    <w:p w:rsidR="00B858E0" w:rsidRPr="00E23F47" w:rsidRDefault="00B858E0">
      <w:pPr>
        <w:spacing w:line="340" w:lineRule="exact"/>
        <w:rPr>
          <w:rFonts w:eastAsia="仿宋_GB2312"/>
          <w:sz w:val="24"/>
        </w:rPr>
      </w:pPr>
    </w:p>
    <w:p w:rsidR="00B858E0" w:rsidRPr="00E23F47" w:rsidRDefault="00B858E0">
      <w:pPr>
        <w:spacing w:line="340" w:lineRule="exact"/>
        <w:rPr>
          <w:rFonts w:eastAsia="仿宋_GB2312"/>
          <w:sz w:val="24"/>
        </w:rPr>
      </w:pPr>
    </w:p>
    <w:p w:rsidR="00B905FC" w:rsidRPr="00E23F47" w:rsidRDefault="00B905FC">
      <w:pPr>
        <w:spacing w:line="300" w:lineRule="auto"/>
        <w:rPr>
          <w:rFonts w:eastAsia="仿宋_GB2312"/>
          <w:sz w:val="24"/>
        </w:rPr>
      </w:pPr>
    </w:p>
    <w:p w:rsidR="00B905FC" w:rsidRPr="00E23F47" w:rsidRDefault="00B905FC">
      <w:pPr>
        <w:spacing w:line="300" w:lineRule="auto"/>
        <w:rPr>
          <w:rFonts w:eastAsia="仿宋_GB2312"/>
          <w:sz w:val="24"/>
        </w:rPr>
        <w:sectPr w:rsidR="00B905FC" w:rsidRPr="00E23F47">
          <w:headerReference w:type="default" r:id="rId12"/>
          <w:footerReference w:type="default" r:id="rId13"/>
          <w:pgSz w:w="11906" w:h="16838"/>
          <w:pgMar w:top="1440" w:right="1800" w:bottom="1440" w:left="1800" w:header="851" w:footer="992" w:gutter="0"/>
          <w:cols w:space="720"/>
          <w:docGrid w:type="lines" w:linePitch="312"/>
        </w:sectPr>
      </w:pPr>
    </w:p>
    <w:p w:rsidR="00B905FC" w:rsidRPr="00E23F47" w:rsidRDefault="00B905FC">
      <w:pPr>
        <w:pStyle w:val="1"/>
        <w:keepLines w:val="0"/>
        <w:widowControl/>
        <w:spacing w:before="0" w:after="0" w:line="500" w:lineRule="atLeast"/>
        <w:ind w:leftChars="-150" w:left="-315"/>
        <w:jc w:val="left"/>
        <w:rPr>
          <w:rFonts w:eastAsia="黑体"/>
          <w:b w:val="0"/>
          <w:bCs w:val="0"/>
          <w:kern w:val="0"/>
          <w:sz w:val="28"/>
          <w:szCs w:val="28"/>
        </w:rPr>
      </w:pPr>
      <w:bookmarkStart w:id="15" w:name="_Toc42592962"/>
      <w:r w:rsidRPr="00E23F47">
        <w:rPr>
          <w:rFonts w:eastAsia="黑体"/>
          <w:b w:val="0"/>
          <w:bCs w:val="0"/>
          <w:kern w:val="0"/>
          <w:sz w:val="28"/>
          <w:szCs w:val="28"/>
        </w:rPr>
        <w:lastRenderedPageBreak/>
        <w:t>一、建设项目基本情况</w:t>
      </w:r>
      <w:bookmarkEnd w:id="0"/>
      <w:bookmarkEnd w:id="1"/>
      <w:bookmarkEnd w:id="2"/>
      <w:bookmarkEnd w:id="15"/>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1"/>
        <w:gridCol w:w="1248"/>
        <w:gridCol w:w="589"/>
        <w:gridCol w:w="964"/>
        <w:gridCol w:w="136"/>
        <w:gridCol w:w="983"/>
        <w:gridCol w:w="191"/>
        <w:gridCol w:w="1385"/>
        <w:gridCol w:w="382"/>
        <w:gridCol w:w="1159"/>
      </w:tblGrid>
      <w:tr w:rsidR="00B905FC" w:rsidRPr="00E23F47">
        <w:trPr>
          <w:trHeight w:val="567"/>
          <w:jc w:val="center"/>
        </w:trPr>
        <w:tc>
          <w:tcPr>
            <w:tcW w:w="950" w:type="pct"/>
            <w:vAlign w:val="center"/>
          </w:tcPr>
          <w:p w:rsidR="00B905FC" w:rsidRPr="00E23F47" w:rsidRDefault="00B905FC">
            <w:pPr>
              <w:jc w:val="center"/>
              <w:rPr>
                <w:rFonts w:eastAsiaTheme="minorEastAsia"/>
                <w:b/>
                <w:sz w:val="24"/>
              </w:rPr>
            </w:pPr>
            <w:r w:rsidRPr="00E23F47">
              <w:rPr>
                <w:rFonts w:eastAsiaTheme="minorEastAsia"/>
                <w:b/>
                <w:sz w:val="24"/>
              </w:rPr>
              <w:t>项目名称</w:t>
            </w:r>
          </w:p>
        </w:tc>
        <w:tc>
          <w:tcPr>
            <w:tcW w:w="4050" w:type="pct"/>
            <w:gridSpan w:val="9"/>
            <w:vAlign w:val="center"/>
          </w:tcPr>
          <w:p w:rsidR="00175776" w:rsidRPr="00E23F47" w:rsidRDefault="00175776">
            <w:pPr>
              <w:jc w:val="center"/>
              <w:rPr>
                <w:rFonts w:eastAsiaTheme="minorEastAsia"/>
                <w:sz w:val="24"/>
              </w:rPr>
            </w:pPr>
            <w:r w:rsidRPr="00E23F47">
              <w:rPr>
                <w:rFonts w:eastAsiaTheme="minorEastAsia"/>
                <w:sz w:val="24"/>
              </w:rPr>
              <w:t>三门威亿塑胶皮件有限公司</w:t>
            </w:r>
          </w:p>
          <w:p w:rsidR="00B905FC" w:rsidRPr="00E23F47" w:rsidRDefault="006B22AA" w:rsidP="00D12AE1">
            <w:pPr>
              <w:jc w:val="center"/>
              <w:rPr>
                <w:rFonts w:eastAsiaTheme="minorEastAsia"/>
                <w:sz w:val="24"/>
              </w:rPr>
            </w:pPr>
            <w:r w:rsidRPr="00E23F47">
              <w:rPr>
                <w:rFonts w:eastAsiaTheme="minorEastAsia"/>
                <w:sz w:val="24"/>
              </w:rPr>
              <w:t>年产</w:t>
            </w:r>
            <w:r w:rsidRPr="00E23F47">
              <w:rPr>
                <w:rFonts w:eastAsiaTheme="minorEastAsia"/>
                <w:sz w:val="24"/>
              </w:rPr>
              <w:t>100</w:t>
            </w:r>
            <w:r w:rsidR="0050287F" w:rsidRPr="00E23F47">
              <w:rPr>
                <w:rFonts w:eastAsiaTheme="minorEastAsia"/>
                <w:sz w:val="24"/>
              </w:rPr>
              <w:t>万双皮革手套系列产品建设</w:t>
            </w:r>
            <w:r w:rsidRPr="00E23F47">
              <w:rPr>
                <w:rFonts w:eastAsiaTheme="minorEastAsia"/>
                <w:sz w:val="24"/>
              </w:rPr>
              <w:t>项目</w:t>
            </w:r>
          </w:p>
        </w:tc>
      </w:tr>
      <w:tr w:rsidR="00B905FC" w:rsidRPr="00E23F47">
        <w:trPr>
          <w:trHeight w:val="567"/>
          <w:jc w:val="center"/>
        </w:trPr>
        <w:tc>
          <w:tcPr>
            <w:tcW w:w="950" w:type="pct"/>
            <w:vAlign w:val="center"/>
          </w:tcPr>
          <w:p w:rsidR="00B905FC" w:rsidRPr="00E23F47" w:rsidRDefault="00B905FC">
            <w:pPr>
              <w:jc w:val="center"/>
              <w:rPr>
                <w:rFonts w:eastAsiaTheme="minorEastAsia"/>
                <w:b/>
                <w:sz w:val="24"/>
              </w:rPr>
            </w:pPr>
            <w:r w:rsidRPr="00E23F47">
              <w:rPr>
                <w:rFonts w:eastAsiaTheme="minorEastAsia"/>
                <w:b/>
                <w:sz w:val="24"/>
              </w:rPr>
              <w:t>建设单位</w:t>
            </w:r>
          </w:p>
        </w:tc>
        <w:tc>
          <w:tcPr>
            <w:tcW w:w="4050" w:type="pct"/>
            <w:gridSpan w:val="9"/>
            <w:vAlign w:val="center"/>
          </w:tcPr>
          <w:p w:rsidR="00B905FC" w:rsidRPr="00E23F47" w:rsidRDefault="006B22AA" w:rsidP="001218A9">
            <w:pPr>
              <w:jc w:val="center"/>
              <w:rPr>
                <w:rFonts w:eastAsiaTheme="minorEastAsia"/>
                <w:sz w:val="24"/>
              </w:rPr>
            </w:pPr>
            <w:r w:rsidRPr="00E23F47">
              <w:rPr>
                <w:rFonts w:eastAsiaTheme="minorEastAsia"/>
                <w:sz w:val="24"/>
              </w:rPr>
              <w:t>三门威亿塑胶皮件有限公司</w:t>
            </w:r>
          </w:p>
        </w:tc>
      </w:tr>
      <w:tr w:rsidR="00B905FC" w:rsidRPr="00E23F47">
        <w:trPr>
          <w:trHeight w:val="567"/>
          <w:jc w:val="center"/>
        </w:trPr>
        <w:tc>
          <w:tcPr>
            <w:tcW w:w="950" w:type="pct"/>
            <w:vAlign w:val="center"/>
          </w:tcPr>
          <w:p w:rsidR="00B905FC" w:rsidRPr="00E23F47" w:rsidRDefault="00B905FC">
            <w:pPr>
              <w:jc w:val="center"/>
              <w:rPr>
                <w:rFonts w:eastAsiaTheme="minorEastAsia"/>
                <w:b/>
                <w:sz w:val="24"/>
              </w:rPr>
            </w:pPr>
            <w:r w:rsidRPr="00E23F47">
              <w:rPr>
                <w:rFonts w:eastAsiaTheme="minorEastAsia"/>
                <w:b/>
                <w:sz w:val="24"/>
              </w:rPr>
              <w:t>法人代表</w:t>
            </w:r>
          </w:p>
        </w:tc>
        <w:tc>
          <w:tcPr>
            <w:tcW w:w="1690" w:type="pct"/>
            <w:gridSpan w:val="4"/>
            <w:vAlign w:val="center"/>
          </w:tcPr>
          <w:p w:rsidR="00B905FC" w:rsidRPr="00E23F47" w:rsidRDefault="008105C6">
            <w:pPr>
              <w:jc w:val="center"/>
              <w:rPr>
                <w:rFonts w:eastAsiaTheme="minorEastAsia"/>
                <w:sz w:val="24"/>
              </w:rPr>
            </w:pPr>
            <w:r w:rsidRPr="00E23F47">
              <w:rPr>
                <w:rFonts w:eastAsiaTheme="minorEastAsia"/>
                <w:spacing w:val="-6"/>
                <w:kern w:val="0"/>
                <w:sz w:val="24"/>
              </w:rPr>
              <w:t>陈斌</w:t>
            </w:r>
          </w:p>
        </w:tc>
        <w:tc>
          <w:tcPr>
            <w:tcW w:w="566" w:type="pct"/>
            <w:vAlign w:val="center"/>
          </w:tcPr>
          <w:p w:rsidR="00B905FC" w:rsidRPr="00E23F47" w:rsidRDefault="00B905FC">
            <w:pPr>
              <w:jc w:val="center"/>
              <w:rPr>
                <w:rFonts w:eastAsiaTheme="minorEastAsia"/>
                <w:b/>
                <w:sz w:val="24"/>
              </w:rPr>
            </w:pPr>
            <w:r w:rsidRPr="00E23F47">
              <w:rPr>
                <w:rFonts w:eastAsiaTheme="minorEastAsia"/>
                <w:b/>
                <w:sz w:val="24"/>
              </w:rPr>
              <w:t>联系人</w:t>
            </w:r>
          </w:p>
        </w:tc>
        <w:tc>
          <w:tcPr>
            <w:tcW w:w="1794" w:type="pct"/>
            <w:gridSpan w:val="4"/>
            <w:vAlign w:val="center"/>
          </w:tcPr>
          <w:p w:rsidR="00B905FC" w:rsidRPr="00E23F47" w:rsidRDefault="008105C6">
            <w:pPr>
              <w:jc w:val="center"/>
              <w:rPr>
                <w:rFonts w:eastAsiaTheme="minorEastAsia"/>
                <w:sz w:val="24"/>
              </w:rPr>
            </w:pPr>
            <w:r w:rsidRPr="00E23F47">
              <w:rPr>
                <w:rFonts w:eastAsiaTheme="minorEastAsia"/>
                <w:spacing w:val="-6"/>
                <w:kern w:val="0"/>
                <w:sz w:val="24"/>
              </w:rPr>
              <w:t>陈斌</w:t>
            </w:r>
          </w:p>
        </w:tc>
      </w:tr>
      <w:tr w:rsidR="00B905FC" w:rsidRPr="00E23F47">
        <w:trPr>
          <w:trHeight w:val="567"/>
          <w:jc w:val="center"/>
        </w:trPr>
        <w:tc>
          <w:tcPr>
            <w:tcW w:w="950" w:type="pct"/>
            <w:vAlign w:val="center"/>
          </w:tcPr>
          <w:p w:rsidR="00B905FC" w:rsidRPr="00E23F47" w:rsidRDefault="00B905FC">
            <w:pPr>
              <w:jc w:val="center"/>
              <w:rPr>
                <w:rFonts w:eastAsiaTheme="minorEastAsia"/>
                <w:b/>
                <w:sz w:val="24"/>
              </w:rPr>
            </w:pPr>
            <w:r w:rsidRPr="00E23F47">
              <w:rPr>
                <w:rFonts w:eastAsiaTheme="minorEastAsia"/>
                <w:b/>
                <w:sz w:val="24"/>
              </w:rPr>
              <w:t>通讯地址</w:t>
            </w:r>
          </w:p>
        </w:tc>
        <w:tc>
          <w:tcPr>
            <w:tcW w:w="4050" w:type="pct"/>
            <w:gridSpan w:val="9"/>
            <w:vAlign w:val="center"/>
          </w:tcPr>
          <w:p w:rsidR="00B905FC" w:rsidRPr="00E23F47" w:rsidRDefault="00921A07" w:rsidP="001218A9">
            <w:pPr>
              <w:jc w:val="center"/>
              <w:rPr>
                <w:rFonts w:eastAsiaTheme="minorEastAsia"/>
                <w:sz w:val="24"/>
              </w:rPr>
            </w:pPr>
            <w:r w:rsidRPr="00E23F47">
              <w:rPr>
                <w:rFonts w:eastAsiaTheme="minorEastAsia"/>
                <w:sz w:val="24"/>
              </w:rPr>
              <w:t>台州市</w:t>
            </w:r>
            <w:r w:rsidR="00BE45DB" w:rsidRPr="00E23F47">
              <w:rPr>
                <w:rFonts w:eastAsiaTheme="minorEastAsia"/>
                <w:sz w:val="24"/>
              </w:rPr>
              <w:t>三门县海游街道山董（西区开发区）</w:t>
            </w:r>
          </w:p>
        </w:tc>
      </w:tr>
      <w:tr w:rsidR="00B905FC" w:rsidRPr="00E23F47">
        <w:trPr>
          <w:trHeight w:val="567"/>
          <w:jc w:val="center"/>
        </w:trPr>
        <w:tc>
          <w:tcPr>
            <w:tcW w:w="950" w:type="pct"/>
            <w:vAlign w:val="center"/>
          </w:tcPr>
          <w:p w:rsidR="00B905FC" w:rsidRPr="00E23F47" w:rsidRDefault="00B905FC">
            <w:pPr>
              <w:jc w:val="center"/>
              <w:rPr>
                <w:rFonts w:eastAsiaTheme="minorEastAsia"/>
                <w:b/>
                <w:sz w:val="24"/>
              </w:rPr>
            </w:pPr>
            <w:r w:rsidRPr="00E23F47">
              <w:rPr>
                <w:rFonts w:eastAsiaTheme="minorEastAsia"/>
                <w:b/>
                <w:sz w:val="24"/>
              </w:rPr>
              <w:t>联系电话</w:t>
            </w:r>
          </w:p>
        </w:tc>
        <w:tc>
          <w:tcPr>
            <w:tcW w:w="1057" w:type="pct"/>
            <w:gridSpan w:val="2"/>
            <w:vAlign w:val="center"/>
          </w:tcPr>
          <w:p w:rsidR="00B905FC" w:rsidRPr="00E23F47" w:rsidRDefault="00BE45DB" w:rsidP="00921A07">
            <w:pPr>
              <w:jc w:val="center"/>
              <w:rPr>
                <w:rFonts w:eastAsiaTheme="minorEastAsia"/>
                <w:sz w:val="24"/>
              </w:rPr>
            </w:pPr>
            <w:r w:rsidRPr="00E23F47">
              <w:rPr>
                <w:rFonts w:eastAsiaTheme="minorEastAsia"/>
                <w:sz w:val="24"/>
              </w:rPr>
              <w:t>18658627778</w:t>
            </w:r>
          </w:p>
        </w:tc>
        <w:tc>
          <w:tcPr>
            <w:tcW w:w="555" w:type="pct"/>
            <w:vAlign w:val="center"/>
          </w:tcPr>
          <w:p w:rsidR="00B905FC" w:rsidRPr="00E23F47" w:rsidRDefault="00B905FC">
            <w:pPr>
              <w:jc w:val="center"/>
              <w:rPr>
                <w:rFonts w:eastAsiaTheme="minorEastAsia"/>
                <w:b/>
                <w:sz w:val="24"/>
              </w:rPr>
            </w:pPr>
            <w:r w:rsidRPr="00E23F47">
              <w:rPr>
                <w:rFonts w:eastAsiaTheme="minorEastAsia"/>
                <w:b/>
                <w:sz w:val="24"/>
              </w:rPr>
              <w:t>传真</w:t>
            </w:r>
          </w:p>
        </w:tc>
        <w:tc>
          <w:tcPr>
            <w:tcW w:w="754" w:type="pct"/>
            <w:gridSpan w:val="3"/>
            <w:vAlign w:val="center"/>
          </w:tcPr>
          <w:p w:rsidR="00B905FC" w:rsidRPr="00E23F47" w:rsidRDefault="00B905FC">
            <w:pPr>
              <w:pStyle w:val="a4"/>
              <w:widowControl w:val="0"/>
              <w:spacing w:before="0" w:line="240" w:lineRule="auto"/>
              <w:rPr>
                <w:rFonts w:ascii="Times New Roman" w:eastAsiaTheme="minorEastAsia"/>
                <w:szCs w:val="24"/>
              </w:rPr>
            </w:pPr>
            <w:r w:rsidRPr="00E23F47">
              <w:rPr>
                <w:rFonts w:ascii="Times New Roman" w:eastAsiaTheme="minorEastAsia"/>
                <w:szCs w:val="24"/>
              </w:rPr>
              <w:t>/</w:t>
            </w:r>
          </w:p>
        </w:tc>
        <w:tc>
          <w:tcPr>
            <w:tcW w:w="797" w:type="pct"/>
            <w:vAlign w:val="center"/>
          </w:tcPr>
          <w:p w:rsidR="00B905FC" w:rsidRPr="00E23F47" w:rsidRDefault="00B905FC">
            <w:pPr>
              <w:jc w:val="center"/>
              <w:rPr>
                <w:rFonts w:eastAsiaTheme="minorEastAsia"/>
                <w:b/>
                <w:sz w:val="24"/>
              </w:rPr>
            </w:pPr>
            <w:r w:rsidRPr="00E23F47">
              <w:rPr>
                <w:rFonts w:eastAsiaTheme="minorEastAsia"/>
                <w:b/>
                <w:sz w:val="24"/>
              </w:rPr>
              <w:t>邮政编码</w:t>
            </w:r>
          </w:p>
        </w:tc>
        <w:tc>
          <w:tcPr>
            <w:tcW w:w="887" w:type="pct"/>
            <w:gridSpan w:val="2"/>
            <w:vAlign w:val="center"/>
          </w:tcPr>
          <w:p w:rsidR="00B905FC" w:rsidRPr="00E23F47" w:rsidRDefault="00921A07" w:rsidP="001E6813">
            <w:pPr>
              <w:jc w:val="center"/>
              <w:rPr>
                <w:rFonts w:eastAsiaTheme="minorEastAsia"/>
                <w:sz w:val="24"/>
              </w:rPr>
            </w:pPr>
            <w:r w:rsidRPr="00E23F47">
              <w:rPr>
                <w:rFonts w:eastAsiaTheme="minorEastAsia"/>
                <w:sz w:val="24"/>
              </w:rPr>
              <w:t>317</w:t>
            </w:r>
            <w:r w:rsidR="001E6813" w:rsidRPr="00E23F47">
              <w:rPr>
                <w:rFonts w:eastAsiaTheme="minorEastAsia"/>
                <w:sz w:val="24"/>
              </w:rPr>
              <w:t>100</w:t>
            </w:r>
          </w:p>
        </w:tc>
      </w:tr>
      <w:tr w:rsidR="00B905FC" w:rsidRPr="00E23F47">
        <w:trPr>
          <w:trHeight w:val="567"/>
          <w:jc w:val="center"/>
        </w:trPr>
        <w:tc>
          <w:tcPr>
            <w:tcW w:w="950" w:type="pct"/>
            <w:vAlign w:val="center"/>
          </w:tcPr>
          <w:p w:rsidR="00B905FC" w:rsidRPr="00E23F47" w:rsidRDefault="00B905FC">
            <w:pPr>
              <w:jc w:val="center"/>
              <w:rPr>
                <w:rFonts w:eastAsiaTheme="minorEastAsia"/>
                <w:b/>
                <w:sz w:val="24"/>
              </w:rPr>
            </w:pPr>
            <w:r w:rsidRPr="00E23F47">
              <w:rPr>
                <w:rFonts w:eastAsiaTheme="minorEastAsia"/>
                <w:b/>
                <w:sz w:val="24"/>
              </w:rPr>
              <w:t>建设地点</w:t>
            </w:r>
          </w:p>
        </w:tc>
        <w:tc>
          <w:tcPr>
            <w:tcW w:w="4050" w:type="pct"/>
            <w:gridSpan w:val="9"/>
            <w:vAlign w:val="center"/>
          </w:tcPr>
          <w:p w:rsidR="00B905FC" w:rsidRPr="00E23F47" w:rsidRDefault="00240DE6">
            <w:pPr>
              <w:jc w:val="center"/>
              <w:rPr>
                <w:rFonts w:eastAsiaTheme="minorEastAsia"/>
                <w:sz w:val="24"/>
              </w:rPr>
            </w:pPr>
            <w:r w:rsidRPr="00E23F47">
              <w:rPr>
                <w:rFonts w:eastAsiaTheme="minorEastAsia"/>
                <w:sz w:val="24"/>
              </w:rPr>
              <w:t>台州市三门县海游街道山董（西区开发区）</w:t>
            </w:r>
          </w:p>
        </w:tc>
      </w:tr>
      <w:tr w:rsidR="00B905FC" w:rsidRPr="00E23F47" w:rsidTr="00921B78">
        <w:trPr>
          <w:trHeight w:val="567"/>
          <w:jc w:val="center"/>
        </w:trPr>
        <w:tc>
          <w:tcPr>
            <w:tcW w:w="950" w:type="pct"/>
            <w:vAlign w:val="center"/>
          </w:tcPr>
          <w:p w:rsidR="00B905FC" w:rsidRPr="00E23F47" w:rsidRDefault="00B905FC">
            <w:pPr>
              <w:pStyle w:val="a4"/>
              <w:widowControl w:val="0"/>
              <w:spacing w:before="0" w:line="240" w:lineRule="auto"/>
              <w:rPr>
                <w:rFonts w:ascii="Times New Roman" w:eastAsiaTheme="minorEastAsia"/>
                <w:b/>
                <w:szCs w:val="24"/>
              </w:rPr>
            </w:pPr>
            <w:r w:rsidRPr="00E23F47">
              <w:rPr>
                <w:rFonts w:ascii="Times New Roman" w:eastAsiaTheme="minorEastAsia"/>
                <w:b/>
                <w:szCs w:val="24"/>
              </w:rPr>
              <w:t>立项审批部门</w:t>
            </w:r>
          </w:p>
        </w:tc>
        <w:tc>
          <w:tcPr>
            <w:tcW w:w="1612" w:type="pct"/>
            <w:gridSpan w:val="3"/>
            <w:vAlign w:val="center"/>
          </w:tcPr>
          <w:p w:rsidR="009500EA" w:rsidRPr="00E23F47" w:rsidRDefault="009500EA">
            <w:pPr>
              <w:pStyle w:val="a4"/>
              <w:widowControl w:val="0"/>
              <w:spacing w:before="0" w:line="240" w:lineRule="auto"/>
              <w:rPr>
                <w:rFonts w:ascii="Times New Roman" w:eastAsiaTheme="minorEastAsia"/>
                <w:szCs w:val="24"/>
              </w:rPr>
            </w:pPr>
            <w:r w:rsidRPr="00E23F47">
              <w:rPr>
                <w:rFonts w:ascii="Times New Roman" w:eastAsiaTheme="minorEastAsia"/>
                <w:szCs w:val="24"/>
              </w:rPr>
              <w:t>台州市</w:t>
            </w:r>
            <w:r w:rsidR="00240DE6" w:rsidRPr="00E23F47">
              <w:rPr>
                <w:rFonts w:ascii="Times New Roman" w:eastAsiaTheme="minorEastAsia"/>
                <w:szCs w:val="24"/>
              </w:rPr>
              <w:t>三门县</w:t>
            </w:r>
          </w:p>
          <w:p w:rsidR="00B905FC" w:rsidRPr="00E23F47" w:rsidRDefault="00240DE6">
            <w:pPr>
              <w:pStyle w:val="a4"/>
              <w:widowControl w:val="0"/>
              <w:spacing w:before="0" w:line="240" w:lineRule="auto"/>
              <w:rPr>
                <w:rFonts w:ascii="Times New Roman" w:eastAsiaTheme="minorEastAsia"/>
                <w:szCs w:val="24"/>
                <w:highlight w:val="yellow"/>
              </w:rPr>
            </w:pPr>
            <w:r w:rsidRPr="00E23F47">
              <w:rPr>
                <w:rFonts w:ascii="Times New Roman" w:eastAsiaTheme="minorEastAsia"/>
                <w:szCs w:val="24"/>
              </w:rPr>
              <w:t>发展和改革</w:t>
            </w:r>
            <w:r w:rsidR="006750F6" w:rsidRPr="00E23F47">
              <w:rPr>
                <w:rFonts w:ascii="Times New Roman" w:eastAsiaTheme="minorEastAsia"/>
                <w:szCs w:val="24"/>
              </w:rPr>
              <w:t>局</w:t>
            </w:r>
          </w:p>
        </w:tc>
        <w:tc>
          <w:tcPr>
            <w:tcW w:w="644" w:type="pct"/>
            <w:gridSpan w:val="2"/>
            <w:shd w:val="clear" w:color="auto" w:fill="auto"/>
            <w:vAlign w:val="center"/>
          </w:tcPr>
          <w:p w:rsidR="00B905FC" w:rsidRPr="00E23F47" w:rsidRDefault="00B905FC">
            <w:pPr>
              <w:jc w:val="center"/>
              <w:rPr>
                <w:rFonts w:eastAsiaTheme="minorEastAsia"/>
                <w:b/>
                <w:sz w:val="24"/>
                <w:highlight w:val="yellow"/>
              </w:rPr>
            </w:pPr>
            <w:r w:rsidRPr="00E23F47">
              <w:rPr>
                <w:rFonts w:eastAsiaTheme="minorEastAsia"/>
                <w:b/>
                <w:sz w:val="24"/>
              </w:rPr>
              <w:t>项目代码</w:t>
            </w:r>
          </w:p>
        </w:tc>
        <w:tc>
          <w:tcPr>
            <w:tcW w:w="1794" w:type="pct"/>
            <w:gridSpan w:val="4"/>
            <w:vAlign w:val="center"/>
          </w:tcPr>
          <w:p w:rsidR="00B905FC" w:rsidRPr="00E23F47" w:rsidRDefault="00EE2610" w:rsidP="004966FF">
            <w:pPr>
              <w:jc w:val="center"/>
              <w:rPr>
                <w:rFonts w:eastAsiaTheme="minorEastAsia"/>
                <w:sz w:val="24"/>
                <w:highlight w:val="yellow"/>
              </w:rPr>
            </w:pPr>
            <w:r w:rsidRPr="00E23F47">
              <w:rPr>
                <w:rFonts w:eastAsiaTheme="minorEastAsia"/>
                <w:sz w:val="24"/>
              </w:rPr>
              <w:t>2020-3310</w:t>
            </w:r>
            <w:r w:rsidR="004966FF" w:rsidRPr="00E23F47">
              <w:rPr>
                <w:rFonts w:eastAsiaTheme="minorEastAsia"/>
                <w:sz w:val="24"/>
              </w:rPr>
              <w:t>2</w:t>
            </w:r>
            <w:r w:rsidRPr="00E23F47">
              <w:rPr>
                <w:rFonts w:eastAsiaTheme="minorEastAsia"/>
                <w:sz w:val="24"/>
              </w:rPr>
              <w:t>2-</w:t>
            </w:r>
            <w:r w:rsidR="004966FF" w:rsidRPr="00E23F47">
              <w:rPr>
                <w:rFonts w:eastAsiaTheme="minorEastAsia"/>
                <w:sz w:val="24"/>
              </w:rPr>
              <w:t>19</w:t>
            </w:r>
            <w:r w:rsidRPr="00E23F47">
              <w:rPr>
                <w:rFonts w:eastAsiaTheme="minorEastAsia"/>
                <w:sz w:val="24"/>
              </w:rPr>
              <w:t>-03-1</w:t>
            </w:r>
            <w:r w:rsidR="004966FF" w:rsidRPr="00E23F47">
              <w:rPr>
                <w:rFonts w:eastAsiaTheme="minorEastAsia"/>
                <w:sz w:val="24"/>
              </w:rPr>
              <w:t>35715</w:t>
            </w:r>
          </w:p>
        </w:tc>
      </w:tr>
      <w:tr w:rsidR="00B905FC" w:rsidRPr="00E23F47">
        <w:trPr>
          <w:trHeight w:val="567"/>
          <w:jc w:val="center"/>
        </w:trPr>
        <w:tc>
          <w:tcPr>
            <w:tcW w:w="950" w:type="pct"/>
            <w:vAlign w:val="center"/>
          </w:tcPr>
          <w:p w:rsidR="00B905FC" w:rsidRPr="00E23F47" w:rsidRDefault="00B905FC">
            <w:pPr>
              <w:jc w:val="center"/>
              <w:rPr>
                <w:rFonts w:eastAsiaTheme="minorEastAsia"/>
                <w:b/>
                <w:sz w:val="24"/>
              </w:rPr>
            </w:pPr>
            <w:r w:rsidRPr="00E23F47">
              <w:rPr>
                <w:rFonts w:eastAsiaTheme="minorEastAsia"/>
                <w:b/>
                <w:sz w:val="24"/>
              </w:rPr>
              <w:t>建设性质</w:t>
            </w:r>
          </w:p>
        </w:tc>
        <w:tc>
          <w:tcPr>
            <w:tcW w:w="1612" w:type="pct"/>
            <w:gridSpan w:val="3"/>
            <w:vAlign w:val="center"/>
          </w:tcPr>
          <w:p w:rsidR="00B905FC" w:rsidRPr="00E23F47" w:rsidRDefault="00240DE6">
            <w:pPr>
              <w:jc w:val="center"/>
              <w:rPr>
                <w:rFonts w:eastAsiaTheme="minorEastAsia"/>
                <w:spacing w:val="-16"/>
                <w:sz w:val="24"/>
              </w:rPr>
            </w:pPr>
            <w:r w:rsidRPr="00E23F47">
              <w:rPr>
                <w:rFonts w:eastAsiaTheme="minorEastAsia"/>
                <w:spacing w:val="-16"/>
                <w:sz w:val="24"/>
              </w:rPr>
              <w:t>新建</w:t>
            </w:r>
          </w:p>
        </w:tc>
        <w:tc>
          <w:tcPr>
            <w:tcW w:w="644" w:type="pct"/>
            <w:gridSpan w:val="2"/>
            <w:vAlign w:val="center"/>
          </w:tcPr>
          <w:p w:rsidR="00B905FC" w:rsidRPr="00E23F47" w:rsidRDefault="00B905FC">
            <w:pPr>
              <w:jc w:val="center"/>
              <w:rPr>
                <w:rFonts w:eastAsiaTheme="minorEastAsia"/>
                <w:b/>
                <w:spacing w:val="-6"/>
                <w:sz w:val="24"/>
              </w:rPr>
            </w:pPr>
            <w:r w:rsidRPr="00E23F47">
              <w:rPr>
                <w:rFonts w:eastAsiaTheme="minorEastAsia"/>
                <w:b/>
                <w:spacing w:val="-6"/>
                <w:sz w:val="24"/>
              </w:rPr>
              <w:t>行业类别及代码</w:t>
            </w:r>
          </w:p>
        </w:tc>
        <w:tc>
          <w:tcPr>
            <w:tcW w:w="1794" w:type="pct"/>
            <w:gridSpan w:val="4"/>
            <w:vAlign w:val="center"/>
          </w:tcPr>
          <w:p w:rsidR="00B905FC" w:rsidRPr="00E23F47" w:rsidRDefault="00240DE6" w:rsidP="00921A07">
            <w:pPr>
              <w:jc w:val="center"/>
              <w:rPr>
                <w:rFonts w:eastAsiaTheme="minorEastAsia"/>
                <w:spacing w:val="-6"/>
                <w:kern w:val="0"/>
                <w:sz w:val="24"/>
              </w:rPr>
            </w:pPr>
            <w:r w:rsidRPr="00E23F47">
              <w:rPr>
                <w:rFonts w:eastAsiaTheme="minorEastAsia"/>
                <w:sz w:val="24"/>
              </w:rPr>
              <w:t>1923</w:t>
            </w:r>
            <w:r w:rsidRPr="00E23F47">
              <w:rPr>
                <w:rFonts w:eastAsiaTheme="minorEastAsia"/>
                <w:sz w:val="24"/>
              </w:rPr>
              <w:t>皮手套及皮装饰制品制造</w:t>
            </w:r>
          </w:p>
        </w:tc>
      </w:tr>
      <w:tr w:rsidR="00B905FC" w:rsidRPr="00E23F47">
        <w:trPr>
          <w:trHeight w:val="567"/>
          <w:jc w:val="center"/>
        </w:trPr>
        <w:tc>
          <w:tcPr>
            <w:tcW w:w="950" w:type="pct"/>
            <w:vAlign w:val="center"/>
          </w:tcPr>
          <w:p w:rsidR="00B905FC" w:rsidRPr="00E23F47" w:rsidRDefault="00240DE6">
            <w:pPr>
              <w:jc w:val="center"/>
              <w:rPr>
                <w:rFonts w:eastAsiaTheme="minorEastAsia"/>
                <w:b/>
                <w:sz w:val="24"/>
              </w:rPr>
            </w:pPr>
            <w:r w:rsidRPr="00E23F47">
              <w:rPr>
                <w:rFonts w:eastAsiaTheme="minorEastAsia"/>
                <w:b/>
                <w:sz w:val="24"/>
              </w:rPr>
              <w:t>建筑</w:t>
            </w:r>
            <w:r w:rsidR="00B905FC" w:rsidRPr="00E23F47">
              <w:rPr>
                <w:rFonts w:eastAsiaTheme="minorEastAsia"/>
                <w:b/>
                <w:sz w:val="24"/>
              </w:rPr>
              <w:t>面积</w:t>
            </w:r>
          </w:p>
        </w:tc>
        <w:tc>
          <w:tcPr>
            <w:tcW w:w="1612" w:type="pct"/>
            <w:gridSpan w:val="3"/>
            <w:vAlign w:val="center"/>
          </w:tcPr>
          <w:p w:rsidR="00B905FC" w:rsidRPr="00E23F47" w:rsidRDefault="00240DE6" w:rsidP="006750F6">
            <w:pPr>
              <w:jc w:val="center"/>
              <w:rPr>
                <w:rFonts w:eastAsiaTheme="minorEastAsia"/>
                <w:sz w:val="24"/>
              </w:rPr>
            </w:pPr>
            <w:r w:rsidRPr="00E23F47">
              <w:rPr>
                <w:rFonts w:eastAsiaTheme="minorEastAsia"/>
                <w:spacing w:val="-6"/>
                <w:kern w:val="0"/>
                <w:sz w:val="24"/>
              </w:rPr>
              <w:t>7265.04</w:t>
            </w:r>
            <w:r w:rsidR="00921A07" w:rsidRPr="00E23F47">
              <w:rPr>
                <w:rFonts w:eastAsiaTheme="minorEastAsia"/>
                <w:bCs/>
                <w:sz w:val="24"/>
              </w:rPr>
              <w:t xml:space="preserve"> m</w:t>
            </w:r>
            <w:r w:rsidR="00921A07" w:rsidRPr="00E23F47">
              <w:rPr>
                <w:rFonts w:eastAsiaTheme="minorEastAsia"/>
                <w:bCs/>
                <w:sz w:val="24"/>
                <w:vertAlign w:val="superscript"/>
              </w:rPr>
              <w:t>2</w:t>
            </w:r>
          </w:p>
        </w:tc>
        <w:tc>
          <w:tcPr>
            <w:tcW w:w="644" w:type="pct"/>
            <w:gridSpan w:val="2"/>
            <w:vAlign w:val="center"/>
          </w:tcPr>
          <w:p w:rsidR="00B905FC" w:rsidRPr="00E23F47" w:rsidRDefault="00B905FC">
            <w:pPr>
              <w:pStyle w:val="a4"/>
              <w:widowControl w:val="0"/>
              <w:spacing w:before="0" w:line="240" w:lineRule="auto"/>
              <w:rPr>
                <w:rFonts w:ascii="Times New Roman" w:eastAsiaTheme="minorEastAsia"/>
                <w:b/>
                <w:szCs w:val="24"/>
              </w:rPr>
            </w:pPr>
            <w:r w:rsidRPr="00E23F47">
              <w:rPr>
                <w:rFonts w:ascii="Times New Roman" w:eastAsiaTheme="minorEastAsia"/>
                <w:b/>
                <w:szCs w:val="24"/>
              </w:rPr>
              <w:t>绿化面积</w:t>
            </w:r>
          </w:p>
        </w:tc>
        <w:tc>
          <w:tcPr>
            <w:tcW w:w="1794" w:type="pct"/>
            <w:gridSpan w:val="4"/>
            <w:vAlign w:val="center"/>
          </w:tcPr>
          <w:p w:rsidR="00B905FC" w:rsidRPr="00E23F47" w:rsidRDefault="00B905FC">
            <w:pPr>
              <w:jc w:val="center"/>
              <w:rPr>
                <w:rFonts w:eastAsiaTheme="minorEastAsia"/>
                <w:sz w:val="24"/>
              </w:rPr>
            </w:pPr>
            <w:r w:rsidRPr="00E23F47">
              <w:rPr>
                <w:rFonts w:eastAsiaTheme="minorEastAsia"/>
                <w:sz w:val="24"/>
              </w:rPr>
              <w:t>/</w:t>
            </w:r>
          </w:p>
        </w:tc>
      </w:tr>
      <w:tr w:rsidR="00B905FC" w:rsidRPr="00E23F47">
        <w:trPr>
          <w:trHeight w:val="567"/>
          <w:jc w:val="center"/>
        </w:trPr>
        <w:tc>
          <w:tcPr>
            <w:tcW w:w="950" w:type="pct"/>
            <w:vAlign w:val="center"/>
          </w:tcPr>
          <w:p w:rsidR="00B905FC" w:rsidRPr="00E23F47" w:rsidRDefault="00B905FC">
            <w:pPr>
              <w:jc w:val="center"/>
              <w:rPr>
                <w:rFonts w:eastAsiaTheme="minorEastAsia"/>
                <w:b/>
                <w:sz w:val="24"/>
              </w:rPr>
            </w:pPr>
            <w:r w:rsidRPr="00E23F47">
              <w:rPr>
                <w:rFonts w:eastAsiaTheme="minorEastAsia"/>
                <w:b/>
                <w:sz w:val="24"/>
              </w:rPr>
              <w:t>总投资</w:t>
            </w:r>
          </w:p>
        </w:tc>
        <w:tc>
          <w:tcPr>
            <w:tcW w:w="718" w:type="pct"/>
            <w:vAlign w:val="center"/>
          </w:tcPr>
          <w:p w:rsidR="00B905FC" w:rsidRPr="00E23F47" w:rsidRDefault="00240DE6" w:rsidP="00CD1BCA">
            <w:pPr>
              <w:pStyle w:val="a4"/>
              <w:widowControl w:val="0"/>
              <w:spacing w:before="0" w:line="240" w:lineRule="auto"/>
              <w:rPr>
                <w:rFonts w:ascii="Times New Roman" w:eastAsiaTheme="minorEastAsia"/>
                <w:szCs w:val="24"/>
              </w:rPr>
            </w:pPr>
            <w:r w:rsidRPr="00E23F47">
              <w:rPr>
                <w:rFonts w:ascii="Times New Roman" w:eastAsiaTheme="minorEastAsia"/>
                <w:spacing w:val="-6"/>
                <w:kern w:val="0"/>
                <w:szCs w:val="24"/>
              </w:rPr>
              <w:t>50</w:t>
            </w:r>
            <w:r w:rsidR="00CD1BCA" w:rsidRPr="00E23F47">
              <w:rPr>
                <w:rFonts w:ascii="Times New Roman" w:eastAsiaTheme="minorEastAsia"/>
                <w:spacing w:val="-6"/>
                <w:kern w:val="0"/>
                <w:szCs w:val="24"/>
              </w:rPr>
              <w:t>0</w:t>
            </w:r>
            <w:r w:rsidR="00B905FC" w:rsidRPr="00E23F47">
              <w:rPr>
                <w:rFonts w:ascii="Times New Roman" w:eastAsiaTheme="minorEastAsia"/>
                <w:szCs w:val="24"/>
              </w:rPr>
              <w:t>万元</w:t>
            </w:r>
          </w:p>
        </w:tc>
        <w:tc>
          <w:tcPr>
            <w:tcW w:w="894" w:type="pct"/>
            <w:gridSpan w:val="2"/>
            <w:vAlign w:val="center"/>
          </w:tcPr>
          <w:p w:rsidR="00B905FC" w:rsidRPr="00E23F47" w:rsidRDefault="00B905FC">
            <w:pPr>
              <w:pStyle w:val="a4"/>
              <w:widowControl w:val="0"/>
              <w:spacing w:before="0" w:line="240" w:lineRule="auto"/>
              <w:rPr>
                <w:rFonts w:ascii="Times New Roman" w:eastAsiaTheme="minorEastAsia"/>
                <w:b/>
                <w:szCs w:val="24"/>
              </w:rPr>
            </w:pPr>
            <w:r w:rsidRPr="00E23F47">
              <w:rPr>
                <w:rFonts w:ascii="Times New Roman" w:eastAsiaTheme="minorEastAsia"/>
                <w:b/>
                <w:szCs w:val="24"/>
              </w:rPr>
              <w:t>环保投资</w:t>
            </w:r>
          </w:p>
          <w:p w:rsidR="00B905FC" w:rsidRPr="00E23F47" w:rsidRDefault="00B905FC">
            <w:pPr>
              <w:pStyle w:val="a4"/>
              <w:widowControl w:val="0"/>
              <w:spacing w:before="0" w:line="240" w:lineRule="auto"/>
              <w:rPr>
                <w:rFonts w:ascii="Times New Roman" w:eastAsiaTheme="minorEastAsia"/>
                <w:szCs w:val="24"/>
              </w:rPr>
            </w:pPr>
            <w:r w:rsidRPr="00E23F47">
              <w:rPr>
                <w:rFonts w:ascii="Times New Roman" w:eastAsiaTheme="minorEastAsia"/>
                <w:b/>
                <w:szCs w:val="24"/>
              </w:rPr>
              <w:t>（万元）</w:t>
            </w:r>
          </w:p>
        </w:tc>
        <w:tc>
          <w:tcPr>
            <w:tcW w:w="644" w:type="pct"/>
            <w:gridSpan w:val="2"/>
            <w:vAlign w:val="center"/>
          </w:tcPr>
          <w:p w:rsidR="00B905FC" w:rsidRPr="00E23F47" w:rsidRDefault="00AD6EA4">
            <w:pPr>
              <w:jc w:val="center"/>
              <w:rPr>
                <w:rFonts w:eastAsiaTheme="minorEastAsia"/>
                <w:sz w:val="24"/>
              </w:rPr>
            </w:pPr>
            <w:r w:rsidRPr="00E23F47">
              <w:rPr>
                <w:rFonts w:eastAsiaTheme="minorEastAsia"/>
                <w:sz w:val="24"/>
              </w:rPr>
              <w:t>5</w:t>
            </w:r>
          </w:p>
        </w:tc>
        <w:tc>
          <w:tcPr>
            <w:tcW w:w="1127" w:type="pct"/>
            <w:gridSpan w:val="3"/>
            <w:vAlign w:val="center"/>
          </w:tcPr>
          <w:p w:rsidR="00B905FC" w:rsidRPr="00E23F47" w:rsidRDefault="00B905FC">
            <w:pPr>
              <w:jc w:val="center"/>
              <w:rPr>
                <w:rFonts w:eastAsiaTheme="minorEastAsia"/>
                <w:spacing w:val="-6"/>
                <w:sz w:val="24"/>
              </w:rPr>
            </w:pPr>
            <w:r w:rsidRPr="00E23F47">
              <w:rPr>
                <w:rFonts w:eastAsiaTheme="minorEastAsia"/>
                <w:spacing w:val="-6"/>
                <w:sz w:val="24"/>
              </w:rPr>
              <w:t>环保投资占总投资比例</w:t>
            </w:r>
          </w:p>
        </w:tc>
        <w:tc>
          <w:tcPr>
            <w:tcW w:w="667" w:type="pct"/>
            <w:vAlign w:val="center"/>
          </w:tcPr>
          <w:p w:rsidR="00B905FC" w:rsidRPr="00E23F47" w:rsidRDefault="00315C04" w:rsidP="006750F6">
            <w:pPr>
              <w:jc w:val="center"/>
              <w:rPr>
                <w:rFonts w:eastAsiaTheme="minorEastAsia"/>
                <w:sz w:val="24"/>
              </w:rPr>
            </w:pPr>
            <w:r w:rsidRPr="00E23F47">
              <w:rPr>
                <w:rFonts w:eastAsiaTheme="minorEastAsia"/>
                <w:sz w:val="24"/>
              </w:rPr>
              <w:t>1.0</w:t>
            </w:r>
            <w:r w:rsidR="00B905FC" w:rsidRPr="00E23F47">
              <w:rPr>
                <w:rFonts w:eastAsiaTheme="minorEastAsia"/>
                <w:sz w:val="24"/>
              </w:rPr>
              <w:t>%</w:t>
            </w:r>
          </w:p>
        </w:tc>
      </w:tr>
      <w:tr w:rsidR="00B905FC" w:rsidRPr="00E23F47">
        <w:trPr>
          <w:trHeight w:val="567"/>
          <w:jc w:val="center"/>
        </w:trPr>
        <w:tc>
          <w:tcPr>
            <w:tcW w:w="950" w:type="pct"/>
            <w:vAlign w:val="center"/>
          </w:tcPr>
          <w:p w:rsidR="00B905FC" w:rsidRPr="00E23F47" w:rsidRDefault="00B905FC">
            <w:pPr>
              <w:jc w:val="center"/>
              <w:rPr>
                <w:rFonts w:eastAsiaTheme="minorEastAsia"/>
                <w:b/>
                <w:sz w:val="24"/>
              </w:rPr>
            </w:pPr>
            <w:r w:rsidRPr="00E23F47">
              <w:rPr>
                <w:rFonts w:eastAsiaTheme="minorEastAsia"/>
                <w:b/>
                <w:sz w:val="24"/>
              </w:rPr>
              <w:t>评价经费</w:t>
            </w:r>
          </w:p>
        </w:tc>
        <w:tc>
          <w:tcPr>
            <w:tcW w:w="718" w:type="pct"/>
            <w:vAlign w:val="center"/>
          </w:tcPr>
          <w:p w:rsidR="00B905FC" w:rsidRPr="00E23F47" w:rsidRDefault="00B905FC">
            <w:pPr>
              <w:jc w:val="center"/>
              <w:rPr>
                <w:rFonts w:eastAsiaTheme="minorEastAsia"/>
                <w:sz w:val="24"/>
              </w:rPr>
            </w:pPr>
            <w:r w:rsidRPr="00E23F47">
              <w:rPr>
                <w:rFonts w:eastAsiaTheme="minorEastAsia"/>
                <w:sz w:val="24"/>
              </w:rPr>
              <w:t>/</w:t>
            </w:r>
          </w:p>
        </w:tc>
        <w:tc>
          <w:tcPr>
            <w:tcW w:w="894" w:type="pct"/>
            <w:gridSpan w:val="2"/>
            <w:vAlign w:val="center"/>
          </w:tcPr>
          <w:p w:rsidR="00B905FC" w:rsidRPr="00E23F47" w:rsidRDefault="00B905FC">
            <w:pPr>
              <w:pStyle w:val="a4"/>
              <w:widowControl w:val="0"/>
              <w:spacing w:before="0" w:line="240" w:lineRule="auto"/>
              <w:rPr>
                <w:rFonts w:ascii="Times New Roman" w:eastAsiaTheme="minorEastAsia"/>
                <w:b/>
                <w:szCs w:val="24"/>
              </w:rPr>
            </w:pPr>
            <w:r w:rsidRPr="00E23F47">
              <w:rPr>
                <w:rFonts w:ascii="Times New Roman" w:eastAsiaTheme="minorEastAsia"/>
                <w:b/>
                <w:szCs w:val="24"/>
              </w:rPr>
              <w:t>预期投产日期</w:t>
            </w:r>
          </w:p>
        </w:tc>
        <w:tc>
          <w:tcPr>
            <w:tcW w:w="2438" w:type="pct"/>
            <w:gridSpan w:val="6"/>
            <w:vAlign w:val="center"/>
          </w:tcPr>
          <w:p w:rsidR="00B905FC" w:rsidRPr="00E23F47" w:rsidRDefault="00B905FC" w:rsidP="00175776">
            <w:pPr>
              <w:jc w:val="center"/>
              <w:rPr>
                <w:rFonts w:eastAsiaTheme="minorEastAsia"/>
                <w:sz w:val="24"/>
              </w:rPr>
            </w:pPr>
            <w:r w:rsidRPr="00E23F47">
              <w:rPr>
                <w:rFonts w:eastAsiaTheme="minorEastAsia"/>
                <w:sz w:val="24"/>
              </w:rPr>
              <w:t>2020</w:t>
            </w:r>
            <w:r w:rsidRPr="00E23F47">
              <w:rPr>
                <w:rFonts w:eastAsiaTheme="minorEastAsia"/>
                <w:sz w:val="24"/>
              </w:rPr>
              <w:t>年</w:t>
            </w:r>
            <w:r w:rsidR="00175776" w:rsidRPr="00E23F47">
              <w:rPr>
                <w:rFonts w:eastAsiaTheme="minorEastAsia"/>
                <w:sz w:val="24"/>
              </w:rPr>
              <w:t>9</w:t>
            </w:r>
            <w:r w:rsidRPr="00E23F47">
              <w:rPr>
                <w:rFonts w:eastAsiaTheme="minorEastAsia"/>
                <w:sz w:val="24"/>
              </w:rPr>
              <w:t>月</w:t>
            </w:r>
          </w:p>
        </w:tc>
      </w:tr>
      <w:tr w:rsidR="00B905FC" w:rsidRPr="00E23F47" w:rsidTr="009D13D8">
        <w:trPr>
          <w:trHeight w:val="699"/>
          <w:jc w:val="center"/>
        </w:trPr>
        <w:tc>
          <w:tcPr>
            <w:tcW w:w="5000" w:type="pct"/>
            <w:gridSpan w:val="10"/>
          </w:tcPr>
          <w:p w:rsidR="00B905FC" w:rsidRPr="00E23F47" w:rsidRDefault="00B905FC" w:rsidP="002421EA">
            <w:pPr>
              <w:pStyle w:val="CharChar16"/>
              <w:ind w:firstLineChars="0" w:firstLine="0"/>
              <w:outlineLvl w:val="1"/>
              <w:rPr>
                <w:rFonts w:ascii="Times New Roman" w:hAnsi="Times New Roman" w:cs="Times New Roman"/>
                <w:b/>
              </w:rPr>
            </w:pPr>
            <w:r w:rsidRPr="00E23F47">
              <w:rPr>
                <w:rFonts w:ascii="Times New Roman" w:hAnsi="Times New Roman" w:cs="Times New Roman"/>
                <w:b/>
              </w:rPr>
              <w:t>1.1</w:t>
            </w:r>
            <w:r w:rsidRPr="00E23F47">
              <w:rPr>
                <w:rFonts w:ascii="Times New Roman" w:hAnsi="Times New Roman" w:cs="Times New Roman"/>
                <w:b/>
              </w:rPr>
              <w:t>项目由来</w:t>
            </w:r>
          </w:p>
          <w:p w:rsidR="005A7179" w:rsidRPr="00E23F47" w:rsidRDefault="00537238" w:rsidP="004672EB">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皮革手套是以天然或人造皮革为主要原料，</w:t>
            </w:r>
            <w:r w:rsidR="006A65A9" w:rsidRPr="00E23F47">
              <w:rPr>
                <w:rFonts w:ascii="Times New Roman" w:hAnsi="Times New Roman" w:cs="Times New Roman" w:hint="eastAsia"/>
                <w:sz w:val="24"/>
                <w:szCs w:val="24"/>
              </w:rPr>
              <w:t>搭配</w:t>
            </w:r>
            <w:r w:rsidRPr="00E23F47">
              <w:rPr>
                <w:rFonts w:ascii="Times New Roman" w:hAnsi="Times New Roman" w:cs="Times New Roman"/>
                <w:sz w:val="24"/>
                <w:szCs w:val="24"/>
              </w:rPr>
              <w:t>其他辅料</w:t>
            </w:r>
            <w:r w:rsidR="006A65A9" w:rsidRPr="00E23F47">
              <w:rPr>
                <w:rFonts w:ascii="Times New Roman" w:hAnsi="Times New Roman" w:cs="Times New Roman" w:hint="eastAsia"/>
                <w:sz w:val="24"/>
                <w:szCs w:val="24"/>
              </w:rPr>
              <w:t>、</w:t>
            </w:r>
            <w:r w:rsidRPr="00E23F47">
              <w:rPr>
                <w:rFonts w:ascii="Times New Roman" w:hAnsi="Times New Roman" w:cs="Times New Roman"/>
                <w:sz w:val="24"/>
                <w:szCs w:val="24"/>
              </w:rPr>
              <w:t>配件等缝制而成，具有保暖、护肤、装饰和卫生的功能，是人们的日常生活必需品。皮革手套实用性强，可用于生产、生活各个方面，发展前景较好。</w:t>
            </w:r>
            <w:r w:rsidR="006A65A9" w:rsidRPr="00E23F47">
              <w:rPr>
                <w:rFonts w:ascii="Times New Roman" w:hAnsi="Times New Roman" w:cs="Times New Roman"/>
                <w:sz w:val="24"/>
                <w:szCs w:val="24"/>
              </w:rPr>
              <w:t>我国</w:t>
            </w:r>
            <w:r w:rsidRPr="00E23F47">
              <w:rPr>
                <w:rFonts w:ascii="Times New Roman" w:hAnsi="Times New Roman" w:cs="Times New Roman"/>
                <w:sz w:val="24"/>
                <w:szCs w:val="24"/>
              </w:rPr>
              <w:t>皮革手套生产主要集中在南方地区，产品远销国内外。</w:t>
            </w:r>
          </w:p>
          <w:p w:rsidR="00B905FC" w:rsidRPr="00E23F47" w:rsidRDefault="00537238" w:rsidP="004672EB">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三门威亿塑胶皮件有限公司看好</w:t>
            </w:r>
            <w:r w:rsidR="004672EB" w:rsidRPr="00E23F47">
              <w:rPr>
                <w:rFonts w:ascii="Times New Roman" w:hAnsi="Times New Roman" w:cs="Times New Roman"/>
                <w:sz w:val="24"/>
                <w:szCs w:val="24"/>
              </w:rPr>
              <w:t>皮革手套市场前景，</w:t>
            </w:r>
            <w:r w:rsidR="00E70997" w:rsidRPr="00E23F47">
              <w:rPr>
                <w:rFonts w:ascii="Times New Roman" w:hAnsi="Times New Roman" w:cs="Times New Roman"/>
                <w:sz w:val="24"/>
                <w:szCs w:val="24"/>
              </w:rPr>
              <w:t>拟</w:t>
            </w:r>
            <w:r w:rsidR="006D0F22" w:rsidRPr="00E23F47">
              <w:rPr>
                <w:rFonts w:ascii="Times New Roman" w:hAnsi="Times New Roman" w:cs="Times New Roman"/>
                <w:sz w:val="24"/>
                <w:szCs w:val="24"/>
              </w:rPr>
              <w:t>投资</w:t>
            </w:r>
            <w:r w:rsidR="006D0F22" w:rsidRPr="00E23F47">
              <w:rPr>
                <w:rFonts w:ascii="Times New Roman" w:hAnsi="Times New Roman" w:cs="Times New Roman"/>
                <w:sz w:val="24"/>
                <w:szCs w:val="24"/>
              </w:rPr>
              <w:t>500</w:t>
            </w:r>
            <w:r w:rsidR="006D0F22" w:rsidRPr="00E23F47">
              <w:rPr>
                <w:rFonts w:ascii="Times New Roman" w:hAnsi="Times New Roman" w:cs="Times New Roman"/>
                <w:sz w:val="24"/>
                <w:szCs w:val="24"/>
              </w:rPr>
              <w:t>万元，购置</w:t>
            </w:r>
            <w:r w:rsidR="006D0F22" w:rsidRPr="00E23F47">
              <w:rPr>
                <w:rFonts w:ascii="Times New Roman" w:hAnsi="Times New Roman" w:cs="Times New Roman"/>
                <w:kern w:val="0"/>
                <w:sz w:val="24"/>
                <w:szCs w:val="24"/>
              </w:rPr>
              <w:t>高速平缝机、双针机、下料机、皮料抛光机等设备，</w:t>
            </w:r>
            <w:r w:rsidR="001C1777" w:rsidRPr="00E23F47">
              <w:rPr>
                <w:rFonts w:ascii="Times New Roman" w:hAnsi="Times New Roman" w:cs="Times New Roman"/>
                <w:kern w:val="0"/>
                <w:sz w:val="24"/>
                <w:szCs w:val="24"/>
              </w:rPr>
              <w:t>在现有已建成的</w:t>
            </w:r>
            <w:r w:rsidR="00336077" w:rsidRPr="00E23F47">
              <w:rPr>
                <w:rFonts w:ascii="Times New Roman" w:hAnsi="Times New Roman" w:cs="Times New Roman" w:hint="eastAsia"/>
                <w:kern w:val="0"/>
                <w:sz w:val="24"/>
                <w:szCs w:val="24"/>
              </w:rPr>
              <w:t>厂房</w:t>
            </w:r>
            <w:r w:rsidR="001C1777" w:rsidRPr="00E23F47">
              <w:rPr>
                <w:rFonts w:ascii="Times New Roman" w:hAnsi="Times New Roman" w:cs="Times New Roman"/>
                <w:kern w:val="0"/>
                <w:sz w:val="24"/>
                <w:szCs w:val="24"/>
              </w:rPr>
              <w:t>基础上，</w:t>
            </w:r>
            <w:r w:rsidR="006D0F22" w:rsidRPr="00E23F47">
              <w:rPr>
                <w:rFonts w:ascii="Times New Roman" w:hAnsi="Times New Roman" w:cs="Times New Roman"/>
                <w:sz w:val="24"/>
                <w:szCs w:val="24"/>
              </w:rPr>
              <w:t>新建一个生产车间</w:t>
            </w:r>
            <w:r w:rsidR="001C1777" w:rsidRPr="00E23F47">
              <w:rPr>
                <w:rFonts w:ascii="Times New Roman" w:hAnsi="Times New Roman" w:cs="Times New Roman"/>
                <w:sz w:val="24"/>
                <w:szCs w:val="24"/>
              </w:rPr>
              <w:t>（</w:t>
            </w:r>
            <w:r w:rsidR="00336077" w:rsidRPr="00E23F47">
              <w:rPr>
                <w:rFonts w:ascii="Times New Roman" w:hAnsi="Times New Roman" w:cs="Times New Roman" w:hint="eastAsia"/>
                <w:sz w:val="24"/>
                <w:szCs w:val="24"/>
              </w:rPr>
              <w:t>3#</w:t>
            </w:r>
            <w:r w:rsidR="00336077" w:rsidRPr="00E23F47">
              <w:rPr>
                <w:rFonts w:ascii="Times New Roman" w:hAnsi="Times New Roman" w:cs="Times New Roman" w:hint="eastAsia"/>
                <w:sz w:val="24"/>
                <w:szCs w:val="24"/>
              </w:rPr>
              <w:t>车间</w:t>
            </w:r>
            <w:r w:rsidR="001C1777" w:rsidRPr="00E23F47">
              <w:rPr>
                <w:rFonts w:ascii="Times New Roman" w:hAnsi="Times New Roman" w:cs="Times New Roman"/>
                <w:sz w:val="24"/>
                <w:szCs w:val="24"/>
              </w:rPr>
              <w:t>）</w:t>
            </w:r>
            <w:r w:rsidR="006D0F22" w:rsidRPr="00E23F47">
              <w:rPr>
                <w:rFonts w:ascii="Times New Roman" w:hAnsi="Times New Roman" w:cs="Times New Roman"/>
                <w:sz w:val="24"/>
                <w:szCs w:val="24"/>
              </w:rPr>
              <w:t>，用于</w:t>
            </w:r>
            <w:r w:rsidR="00C9736C" w:rsidRPr="00E23F47">
              <w:rPr>
                <w:rFonts w:ascii="Times New Roman" w:hAnsi="Times New Roman" w:cs="Times New Roman"/>
                <w:sz w:val="24"/>
                <w:szCs w:val="24"/>
              </w:rPr>
              <w:t>建设</w:t>
            </w:r>
            <w:r w:rsidR="00C9736C" w:rsidRPr="00E23F47">
              <w:rPr>
                <w:rFonts w:ascii="Times New Roman" w:eastAsiaTheme="minorEastAsia" w:hAnsiTheme="minorEastAsia" w:cs="Times New Roman"/>
                <w:sz w:val="24"/>
                <w:szCs w:val="24"/>
              </w:rPr>
              <w:t>年产</w:t>
            </w:r>
            <w:r w:rsidR="00C9736C" w:rsidRPr="00E23F47">
              <w:rPr>
                <w:rFonts w:ascii="Times New Roman" w:eastAsiaTheme="minorEastAsia" w:hAnsi="Times New Roman" w:cs="Times New Roman"/>
                <w:sz w:val="24"/>
                <w:szCs w:val="24"/>
              </w:rPr>
              <w:t>100</w:t>
            </w:r>
            <w:r w:rsidR="00C9736C" w:rsidRPr="00E23F47">
              <w:rPr>
                <w:rFonts w:ascii="Times New Roman" w:eastAsiaTheme="minorEastAsia" w:hAnsiTheme="minorEastAsia" w:cs="Times New Roman"/>
                <w:sz w:val="24"/>
                <w:szCs w:val="24"/>
              </w:rPr>
              <w:t>万双皮革手套系列产品</w:t>
            </w:r>
            <w:r w:rsidR="000B4C46" w:rsidRPr="00E23F47">
              <w:rPr>
                <w:rFonts w:ascii="Times New Roman" w:hAnsi="Times New Roman" w:cs="Times New Roman"/>
                <w:sz w:val="24"/>
                <w:szCs w:val="24"/>
              </w:rPr>
              <w:t>。项目已经</w:t>
            </w:r>
            <w:r w:rsidR="00C9736C" w:rsidRPr="00E23F47">
              <w:rPr>
                <w:rFonts w:ascii="Times New Roman" w:eastAsiaTheme="minorEastAsia" w:hAnsi="Times New Roman" w:cs="Times New Roman"/>
                <w:sz w:val="24"/>
                <w:szCs w:val="24"/>
              </w:rPr>
              <w:t>三门县发展和改革局</w:t>
            </w:r>
            <w:r w:rsidR="000B4C46" w:rsidRPr="00E23F47">
              <w:rPr>
                <w:rFonts w:ascii="Times New Roman" w:hAnsi="Times New Roman" w:cs="Times New Roman"/>
                <w:sz w:val="24"/>
                <w:szCs w:val="24"/>
              </w:rPr>
              <w:t>确认，取得浙江省企业投资项目备案（赋码）信息表（项目代码：</w:t>
            </w:r>
            <w:r w:rsidR="004966FF" w:rsidRPr="00E23F47">
              <w:rPr>
                <w:rFonts w:ascii="Times New Roman" w:eastAsiaTheme="minorEastAsia" w:hAnsi="Times New Roman" w:cs="Times New Roman"/>
                <w:sz w:val="24"/>
                <w:szCs w:val="24"/>
              </w:rPr>
              <w:t>2020-331022-19-03-135715</w:t>
            </w:r>
            <w:r w:rsidR="000B4C46" w:rsidRPr="00E23F47">
              <w:rPr>
                <w:rFonts w:ascii="Times New Roman" w:hAnsi="Times New Roman" w:cs="Times New Roman"/>
                <w:sz w:val="24"/>
                <w:szCs w:val="24"/>
              </w:rPr>
              <w:t>）。</w:t>
            </w:r>
          </w:p>
          <w:p w:rsidR="009D2C6F" w:rsidRPr="00E23F47" w:rsidRDefault="00B905FC" w:rsidP="0080298F">
            <w:pPr>
              <w:pStyle w:val="ac"/>
              <w:spacing w:line="360" w:lineRule="auto"/>
              <w:ind w:firstLineChars="200" w:firstLine="480"/>
              <w:rPr>
                <w:rFonts w:ascii="Times New Roman" w:eastAsiaTheme="minorEastAsia" w:hAnsi="Times New Roman" w:cs="Times New Roman"/>
                <w:sz w:val="24"/>
                <w:szCs w:val="24"/>
              </w:rPr>
            </w:pPr>
            <w:r w:rsidRPr="00E23F47">
              <w:rPr>
                <w:rFonts w:ascii="Times New Roman" w:hAnsi="Times New Roman" w:cs="Times New Roman"/>
                <w:sz w:val="24"/>
                <w:szCs w:val="24"/>
              </w:rPr>
              <w:t>根据《中华人民共和国环境影响评价法》、国务院第</w:t>
            </w:r>
            <w:r w:rsidRPr="00E23F47">
              <w:rPr>
                <w:rFonts w:ascii="Times New Roman" w:hAnsi="Times New Roman" w:cs="Times New Roman"/>
                <w:sz w:val="24"/>
                <w:szCs w:val="24"/>
              </w:rPr>
              <w:t>682</w:t>
            </w:r>
            <w:r w:rsidRPr="00E23F47">
              <w:rPr>
                <w:rFonts w:ascii="Times New Roman" w:hAnsi="Times New Roman" w:cs="Times New Roman"/>
                <w:sz w:val="24"/>
                <w:szCs w:val="24"/>
              </w:rPr>
              <w:t>号令《建设项目环境保护管理条例》的有关规定，该项目必须进行环境影响评价，从环保角度论证建设项目的可行性。根据</w:t>
            </w:r>
            <w:r w:rsidRPr="00E23F47">
              <w:rPr>
                <w:rFonts w:ascii="Times New Roman" w:hAnsi="Times New Roman" w:cs="Times New Roman"/>
                <w:sz w:val="24"/>
                <w:szCs w:val="24"/>
              </w:rPr>
              <w:t>“</w:t>
            </w:r>
            <w:r w:rsidRPr="00E23F47">
              <w:rPr>
                <w:rFonts w:ascii="Times New Roman" w:hAnsi="Times New Roman" w:cs="Times New Roman"/>
                <w:sz w:val="24"/>
                <w:szCs w:val="24"/>
              </w:rPr>
              <w:t>国家环保部令第</w:t>
            </w:r>
            <w:r w:rsidRPr="00E23F47">
              <w:rPr>
                <w:rFonts w:ascii="Times New Roman" w:hAnsi="Times New Roman" w:cs="Times New Roman"/>
                <w:sz w:val="24"/>
                <w:szCs w:val="24"/>
              </w:rPr>
              <w:t>44</w:t>
            </w:r>
            <w:r w:rsidRPr="00E23F47">
              <w:rPr>
                <w:rFonts w:ascii="Times New Roman" w:hAnsi="Times New Roman" w:cs="Times New Roman"/>
                <w:sz w:val="24"/>
                <w:szCs w:val="24"/>
              </w:rPr>
              <w:t>号《建设项目环境影响评价分类管</w:t>
            </w:r>
            <w:r w:rsidRPr="00E23F47">
              <w:rPr>
                <w:rFonts w:ascii="Times New Roman" w:hAnsi="Times New Roman" w:cs="Times New Roman"/>
                <w:sz w:val="24"/>
                <w:szCs w:val="24"/>
              </w:rPr>
              <w:lastRenderedPageBreak/>
              <w:t>理名录》（</w:t>
            </w:r>
            <w:r w:rsidRPr="00E23F47">
              <w:rPr>
                <w:rFonts w:ascii="Times New Roman" w:hAnsi="Times New Roman" w:cs="Times New Roman"/>
                <w:sz w:val="24"/>
                <w:szCs w:val="24"/>
              </w:rPr>
              <w:t>2018</w:t>
            </w:r>
            <w:r w:rsidRPr="00E23F47">
              <w:rPr>
                <w:rFonts w:ascii="Times New Roman" w:hAnsi="Times New Roman" w:cs="Times New Roman"/>
                <w:sz w:val="24"/>
                <w:szCs w:val="24"/>
              </w:rPr>
              <w:t>修订）</w:t>
            </w:r>
            <w:r w:rsidRPr="00E23F47">
              <w:rPr>
                <w:rFonts w:ascii="Times New Roman" w:hAnsi="Times New Roman" w:cs="Times New Roman"/>
                <w:sz w:val="24"/>
                <w:szCs w:val="24"/>
              </w:rPr>
              <w:t>”</w:t>
            </w:r>
            <w:r w:rsidRPr="00E23F47">
              <w:rPr>
                <w:rFonts w:ascii="Times New Roman" w:hAnsi="Times New Roman" w:cs="Times New Roman"/>
                <w:sz w:val="24"/>
                <w:szCs w:val="24"/>
              </w:rPr>
              <w:t>，本项目属于名录中</w:t>
            </w:r>
            <w:r w:rsidRPr="00E23F47">
              <w:rPr>
                <w:rFonts w:ascii="Times New Roman" w:hAnsi="Times New Roman" w:cs="Times New Roman"/>
                <w:sz w:val="24"/>
                <w:szCs w:val="24"/>
              </w:rPr>
              <w:t>“</w:t>
            </w:r>
            <w:r w:rsidR="0080298F" w:rsidRPr="00E23F47">
              <w:rPr>
                <w:rFonts w:ascii="Times New Roman" w:hAnsi="Times New Roman" w:cs="Times New Roman"/>
                <w:sz w:val="24"/>
                <w:szCs w:val="24"/>
              </w:rPr>
              <w:t>八</w:t>
            </w:r>
            <w:r w:rsidR="0080298F" w:rsidRPr="00E23F47">
              <w:rPr>
                <w:rFonts w:ascii="Times New Roman" w:hAnsi="Times New Roman" w:cs="Times New Roman"/>
                <w:sz w:val="24"/>
                <w:szCs w:val="24"/>
              </w:rPr>
              <w:t>——</w:t>
            </w:r>
            <w:r w:rsidR="0080298F" w:rsidRPr="00E23F47">
              <w:rPr>
                <w:rFonts w:ascii="Times New Roman" w:hAnsi="Times New Roman" w:cs="Times New Roman"/>
                <w:sz w:val="24"/>
                <w:szCs w:val="24"/>
              </w:rPr>
              <w:t>皮革、毛皮、羽毛及其</w:t>
            </w:r>
            <w:r w:rsidR="009D13D8" w:rsidRPr="00E23F47">
              <w:rPr>
                <w:rFonts w:ascii="Times New Roman" w:hAnsi="Times New Roman" w:cs="Times New Roman"/>
                <w:sz w:val="24"/>
                <w:szCs w:val="24"/>
              </w:rPr>
              <w:t>制品</w:t>
            </w:r>
            <w:r w:rsidR="0080298F" w:rsidRPr="00E23F47">
              <w:rPr>
                <w:rFonts w:ascii="Times New Roman" w:hAnsi="Times New Roman" w:cs="Times New Roman"/>
                <w:sz w:val="24"/>
                <w:szCs w:val="24"/>
              </w:rPr>
              <w:t>制</w:t>
            </w:r>
            <w:r w:rsidR="0080298F" w:rsidRPr="00E23F47">
              <w:rPr>
                <w:rFonts w:ascii="Times New Roman" w:eastAsiaTheme="minorEastAsia" w:hAnsi="Times New Roman" w:cs="Times New Roman"/>
                <w:sz w:val="24"/>
                <w:szCs w:val="24"/>
              </w:rPr>
              <w:t>鞋业</w:t>
            </w:r>
            <w:r w:rsidRPr="00E23F47">
              <w:rPr>
                <w:rFonts w:ascii="Times New Roman" w:eastAsiaTheme="minorEastAsia" w:hAnsi="Times New Roman" w:cs="Times New Roman"/>
                <w:sz w:val="24"/>
                <w:szCs w:val="24"/>
              </w:rPr>
              <w:t>——2</w:t>
            </w:r>
            <w:r w:rsidR="0080298F" w:rsidRPr="00E23F47">
              <w:rPr>
                <w:rFonts w:ascii="Times New Roman" w:eastAsiaTheme="minorEastAsia" w:hAnsi="Times New Roman" w:cs="Times New Roman"/>
                <w:sz w:val="24"/>
                <w:szCs w:val="24"/>
              </w:rPr>
              <w:t>2</w:t>
            </w:r>
            <w:r w:rsidRPr="00E23F47">
              <w:rPr>
                <w:rFonts w:ascii="Times New Roman" w:eastAsiaTheme="minorEastAsia" w:hAnsi="Times New Roman" w:cs="Times New Roman"/>
                <w:sz w:val="24"/>
                <w:szCs w:val="24"/>
              </w:rPr>
              <w:t>、</w:t>
            </w:r>
            <w:r w:rsidR="0080298F" w:rsidRPr="00E23F47">
              <w:rPr>
                <w:rFonts w:ascii="Times New Roman" w:eastAsiaTheme="minorEastAsia" w:hAnsi="Times New Roman" w:cs="Times New Roman"/>
                <w:sz w:val="24"/>
                <w:szCs w:val="24"/>
              </w:rPr>
              <w:t>皮革、毛皮、羽毛（绒）制品</w:t>
            </w:r>
            <w:r w:rsidRPr="00E23F47">
              <w:rPr>
                <w:rFonts w:ascii="Times New Roman" w:eastAsiaTheme="minorEastAsia" w:hAnsi="Times New Roman" w:cs="Times New Roman"/>
                <w:sz w:val="24"/>
                <w:szCs w:val="24"/>
              </w:rPr>
              <w:t>——</w:t>
            </w:r>
            <w:r w:rsidR="006A1610" w:rsidRPr="00E23F47">
              <w:rPr>
                <w:rFonts w:ascii="Times New Roman" w:eastAsiaTheme="minorEastAsia" w:hAnsi="Times New Roman" w:cs="Times New Roman"/>
                <w:sz w:val="24"/>
                <w:szCs w:val="24"/>
              </w:rPr>
              <w:t>其他</w:t>
            </w:r>
            <w:r w:rsidRPr="00E23F47">
              <w:rPr>
                <w:rFonts w:ascii="Times New Roman" w:eastAsiaTheme="minorEastAsia" w:hAnsi="Times New Roman" w:cs="Times New Roman"/>
                <w:sz w:val="24"/>
                <w:szCs w:val="24"/>
              </w:rPr>
              <w:t>”</w:t>
            </w:r>
            <w:r w:rsidR="009D13D8" w:rsidRPr="00E23F47">
              <w:rPr>
                <w:rFonts w:ascii="Times New Roman" w:eastAsiaTheme="minorEastAsia" w:hAnsi="Times New Roman" w:cs="Times New Roman"/>
                <w:sz w:val="24"/>
                <w:szCs w:val="24"/>
              </w:rPr>
              <w:t>，</w:t>
            </w:r>
            <w:r w:rsidR="00BE65A3" w:rsidRPr="00E23F47">
              <w:rPr>
                <w:rFonts w:ascii="Times New Roman" w:eastAsiaTheme="minorEastAsia" w:hAnsi="Times New Roman" w:cs="Times New Roman"/>
                <w:sz w:val="24"/>
                <w:szCs w:val="24"/>
              </w:rPr>
              <w:t>编制类别为</w:t>
            </w:r>
            <w:r w:rsidR="00BC3DAF" w:rsidRPr="00E23F47">
              <w:rPr>
                <w:rFonts w:ascii="Times New Roman" w:eastAsiaTheme="minorEastAsia" w:hAnsi="Times New Roman" w:cs="Times New Roman"/>
                <w:sz w:val="24"/>
                <w:szCs w:val="24"/>
              </w:rPr>
              <w:t>报告表</w:t>
            </w:r>
            <w:r w:rsidR="009D13D8" w:rsidRPr="00E23F47">
              <w:rPr>
                <w:rFonts w:ascii="Times New Roman" w:eastAsiaTheme="minorEastAsia" w:hAnsi="Times New Roman" w:cs="Times New Roman"/>
                <w:sz w:val="24"/>
                <w:szCs w:val="24"/>
              </w:rPr>
              <w:t>。</w:t>
            </w:r>
          </w:p>
          <w:p w:rsidR="009D2C6F" w:rsidRPr="00E23F47" w:rsidRDefault="009D2C6F" w:rsidP="009D2C6F">
            <w:pPr>
              <w:pStyle w:val="ac"/>
              <w:spacing w:line="360" w:lineRule="auto"/>
              <w:ind w:firstLineChars="200" w:firstLine="480"/>
              <w:rPr>
                <w:rFonts w:ascii="Times New Roman" w:eastAsiaTheme="minorEastAsia" w:hAnsi="Times New Roman" w:cs="Times New Roman"/>
                <w:sz w:val="24"/>
                <w:szCs w:val="24"/>
              </w:rPr>
            </w:pPr>
            <w:r w:rsidRPr="00E23F47">
              <w:rPr>
                <w:rFonts w:ascii="Times New Roman" w:eastAsiaTheme="minorEastAsia" w:hAnsi="Times New Roman" w:cs="Times New Roman"/>
                <w:sz w:val="24"/>
                <w:szCs w:val="24"/>
              </w:rPr>
              <w:t>又根据《浙江省三门经济开发区</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区域环评</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环境标准</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改革实施方案（试行）》及《关于同意批准浙江省三门经济开发区</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区域环评</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环境标准</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改革实施方案（试行）的批复》（三门县人民政府文件，三政函〔</w:t>
            </w:r>
            <w:r w:rsidRPr="00E23F47">
              <w:rPr>
                <w:rFonts w:ascii="Times New Roman" w:eastAsiaTheme="minorEastAsia" w:hAnsi="Times New Roman" w:cs="Times New Roman"/>
                <w:sz w:val="24"/>
                <w:szCs w:val="24"/>
              </w:rPr>
              <w:t>2018</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83</w:t>
            </w:r>
            <w:r w:rsidRPr="00E23F47">
              <w:rPr>
                <w:rFonts w:ascii="Times New Roman" w:eastAsiaTheme="minorEastAsia" w:hAnsi="Times New Roman" w:cs="Times New Roman"/>
                <w:sz w:val="24"/>
                <w:szCs w:val="24"/>
              </w:rPr>
              <w:t>号，</w:t>
            </w:r>
            <w:r w:rsidRPr="00E23F47">
              <w:rPr>
                <w:rFonts w:ascii="Times New Roman" w:eastAsiaTheme="minorEastAsia" w:hAnsi="Times New Roman" w:cs="Times New Roman"/>
                <w:sz w:val="24"/>
                <w:szCs w:val="24"/>
              </w:rPr>
              <w:t>2018.6.29</w:t>
            </w:r>
            <w:r w:rsidRPr="00E23F47">
              <w:rPr>
                <w:rFonts w:ascii="Times New Roman" w:eastAsiaTheme="minorEastAsia" w:hAnsi="Times New Roman" w:cs="Times New Roman"/>
                <w:sz w:val="24"/>
                <w:szCs w:val="24"/>
              </w:rPr>
              <w:t>）中第三条</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改革内容</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第</w:t>
            </w:r>
            <w:r w:rsidRPr="00E23F47">
              <w:rPr>
                <w:rFonts w:ascii="Times New Roman" w:eastAsiaTheme="minorEastAsia" w:hAnsi="Times New Roman" w:cs="Times New Roman"/>
                <w:sz w:val="24"/>
                <w:szCs w:val="24"/>
              </w:rPr>
              <w:t>2</w:t>
            </w:r>
            <w:r w:rsidRPr="00E23F47">
              <w:rPr>
                <w:rFonts w:ascii="Times New Roman" w:eastAsiaTheme="minorEastAsia" w:hAnsi="Times New Roman" w:cs="Times New Roman"/>
                <w:sz w:val="24"/>
                <w:szCs w:val="24"/>
              </w:rPr>
              <w:t>款</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改革措施</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第（</w:t>
            </w:r>
            <w:r w:rsidRPr="00E23F47">
              <w:rPr>
                <w:rFonts w:ascii="Times New Roman" w:eastAsiaTheme="minorEastAsia" w:hAnsi="Times New Roman" w:cs="Times New Roman"/>
                <w:sz w:val="24"/>
                <w:szCs w:val="24"/>
              </w:rPr>
              <w:t>3</w:t>
            </w:r>
            <w:r w:rsidRPr="00E23F47">
              <w:rPr>
                <w:rFonts w:ascii="Times New Roman" w:eastAsiaTheme="minorEastAsia" w:hAnsi="Times New Roman" w:cs="Times New Roman"/>
                <w:sz w:val="24"/>
                <w:szCs w:val="24"/>
              </w:rPr>
              <w:t>）项</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降低环评等级。对环评审批负面清单外且符合准入环境标准的项目，原要求编制环境影响报告书的，可以编制环境影响报告表；原要求编制环境影响报告表的，可以填报环境影响登记表。环评编制阶段的公众参与环节，仍按原有规定执行</w:t>
            </w:r>
            <w:r w:rsidRPr="00E23F47">
              <w:rPr>
                <w:rFonts w:ascii="Times New Roman" w:eastAsiaTheme="minorEastAsia" w:hAnsi="Times New Roman" w:cs="Times New Roman"/>
                <w:sz w:val="24"/>
                <w:szCs w:val="24"/>
              </w:rPr>
              <w:t>”</w:t>
            </w:r>
            <w:r w:rsidRPr="00E23F47">
              <w:rPr>
                <w:rFonts w:ascii="Times New Roman" w:eastAsiaTheme="minorEastAsia" w:hAnsi="Times New Roman" w:cs="Times New Roman"/>
                <w:sz w:val="24"/>
                <w:szCs w:val="24"/>
              </w:rPr>
              <w:t>。本项目位于三门县</w:t>
            </w:r>
            <w:r w:rsidRPr="00E23F47">
              <w:rPr>
                <w:rFonts w:ascii="Times New Roman" w:eastAsiaTheme="minorEastAsia" w:hAnsiTheme="minorEastAsia" w:cs="Times New Roman"/>
                <w:sz w:val="24"/>
                <w:szCs w:val="24"/>
              </w:rPr>
              <w:t>海游街道山董</w:t>
            </w:r>
            <w:r w:rsidRPr="00E23F47">
              <w:rPr>
                <w:rFonts w:ascii="Times New Roman" w:eastAsiaTheme="minorEastAsia" w:hAnsi="Times New Roman" w:cs="Times New Roman"/>
                <w:sz w:val="24"/>
                <w:szCs w:val="24"/>
              </w:rPr>
              <w:t>，属于三门经济开发区范围内；项目从事</w:t>
            </w:r>
            <w:r w:rsidRPr="00E23F47">
              <w:rPr>
                <w:rFonts w:ascii="Times New Roman" w:eastAsiaTheme="minorEastAsia" w:hAnsiTheme="minorEastAsia" w:cs="Times New Roman"/>
                <w:sz w:val="24"/>
                <w:szCs w:val="24"/>
              </w:rPr>
              <w:t>皮革手套</w:t>
            </w:r>
            <w:r w:rsidRPr="00E23F47">
              <w:rPr>
                <w:rFonts w:ascii="Times New Roman" w:eastAsiaTheme="minorEastAsia" w:hAnsi="Times New Roman" w:cs="Times New Roman"/>
                <w:sz w:val="24"/>
                <w:szCs w:val="24"/>
              </w:rPr>
              <w:t>的生产（不涉及</w:t>
            </w:r>
            <w:r w:rsidRPr="00E23F47">
              <w:rPr>
                <w:rFonts w:ascii="Times New Roman" w:hAnsi="Arial" w:cs="Times New Roman"/>
                <w:sz w:val="24"/>
                <w:szCs w:val="24"/>
              </w:rPr>
              <w:t>制革、毛皮鞣制</w:t>
            </w:r>
            <w:r w:rsidRPr="00E23F47">
              <w:rPr>
                <w:rFonts w:ascii="Times New Roman" w:eastAsiaTheme="minorEastAsia" w:hAnsi="Times New Roman" w:cs="Times New Roman"/>
                <w:sz w:val="24"/>
                <w:szCs w:val="24"/>
              </w:rPr>
              <w:t>），属于在环评审批负面清单外且符合准入环境标准的项目。因此，环评级别降级为登记表。</w:t>
            </w:r>
          </w:p>
          <w:p w:rsidR="00B905FC" w:rsidRPr="00E23F47" w:rsidRDefault="00B905FC" w:rsidP="0080298F">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为此，</w:t>
            </w:r>
            <w:r w:rsidR="006D0F22" w:rsidRPr="00E23F47">
              <w:rPr>
                <w:rFonts w:ascii="Times New Roman" w:hAnsi="Times New Roman" w:cs="Times New Roman"/>
                <w:sz w:val="24"/>
                <w:szCs w:val="24"/>
              </w:rPr>
              <w:t>三门威亿塑胶皮件有限公司</w:t>
            </w:r>
            <w:r w:rsidRPr="00E23F47">
              <w:rPr>
                <w:rFonts w:ascii="Times New Roman" w:hAnsi="Times New Roman" w:cs="Times New Roman"/>
                <w:sz w:val="24"/>
                <w:szCs w:val="24"/>
              </w:rPr>
              <w:t>委托</w:t>
            </w:r>
            <w:r w:rsidR="009D13D8" w:rsidRPr="00E23F47">
              <w:rPr>
                <w:rFonts w:ascii="Times New Roman" w:hAnsi="Times New Roman" w:cs="Times New Roman"/>
                <w:sz w:val="24"/>
                <w:szCs w:val="24"/>
              </w:rPr>
              <w:t>台州佳盛</w:t>
            </w:r>
            <w:r w:rsidRPr="00E23F47">
              <w:rPr>
                <w:rFonts w:ascii="Times New Roman" w:hAnsi="Times New Roman" w:cs="Times New Roman"/>
                <w:sz w:val="24"/>
                <w:szCs w:val="24"/>
              </w:rPr>
              <w:t>环保科技有限公司承担该项目环境影响</w:t>
            </w:r>
            <w:r w:rsidR="006A65A9" w:rsidRPr="00E23F47">
              <w:rPr>
                <w:rFonts w:ascii="Times New Roman" w:hAnsi="Times New Roman" w:cs="Times New Roman" w:hint="eastAsia"/>
                <w:sz w:val="24"/>
                <w:szCs w:val="24"/>
              </w:rPr>
              <w:t>登记</w:t>
            </w:r>
            <w:r w:rsidRPr="00E23F47">
              <w:rPr>
                <w:rFonts w:ascii="Times New Roman" w:hAnsi="Times New Roman" w:cs="Times New Roman"/>
                <w:sz w:val="24"/>
                <w:szCs w:val="24"/>
              </w:rPr>
              <w:t>表的编制工作。我单位接受委托后对项目的拟建场地周围环境进行了现场踏勘</w:t>
            </w:r>
            <w:r w:rsidR="009D13D8" w:rsidRPr="00E23F47">
              <w:rPr>
                <w:rFonts w:ascii="Times New Roman" w:hAnsi="Times New Roman" w:cs="Times New Roman"/>
                <w:sz w:val="24"/>
                <w:szCs w:val="24"/>
              </w:rPr>
              <w:t>和</w:t>
            </w:r>
            <w:r w:rsidRPr="00E23F47">
              <w:rPr>
                <w:rFonts w:ascii="Times New Roman" w:hAnsi="Times New Roman" w:cs="Times New Roman"/>
                <w:sz w:val="24"/>
                <w:szCs w:val="24"/>
              </w:rPr>
              <w:t>调查，在建设项目资料收集的基础上进行了项目工程分析及环境影响预测与评价，根据国家、省、市的有关环保法规、导则，编制完成了本项目的环境影响评价</w:t>
            </w:r>
            <w:r w:rsidR="006A65A9" w:rsidRPr="00E23F47">
              <w:rPr>
                <w:rFonts w:ascii="Times New Roman" w:hAnsi="Times New Roman" w:cs="Times New Roman" w:hint="eastAsia"/>
                <w:sz w:val="24"/>
                <w:szCs w:val="24"/>
              </w:rPr>
              <w:t>登记</w:t>
            </w:r>
            <w:r w:rsidRPr="00E23F47">
              <w:rPr>
                <w:rFonts w:ascii="Times New Roman" w:hAnsi="Times New Roman" w:cs="Times New Roman"/>
                <w:sz w:val="24"/>
                <w:szCs w:val="24"/>
              </w:rPr>
              <w:t>表。</w:t>
            </w:r>
          </w:p>
        </w:tc>
      </w:tr>
      <w:tr w:rsidR="00B905FC" w:rsidRPr="00E23F47">
        <w:trPr>
          <w:trHeight w:val="557"/>
          <w:jc w:val="center"/>
        </w:trPr>
        <w:tc>
          <w:tcPr>
            <w:tcW w:w="5000" w:type="pct"/>
            <w:gridSpan w:val="10"/>
          </w:tcPr>
          <w:p w:rsidR="00B905FC" w:rsidRPr="00E23F47" w:rsidRDefault="00B905FC" w:rsidP="002421EA">
            <w:pPr>
              <w:pStyle w:val="CharChar16"/>
              <w:ind w:firstLineChars="0" w:firstLine="0"/>
              <w:outlineLvl w:val="1"/>
              <w:rPr>
                <w:rFonts w:ascii="Times New Roman" w:hAnsi="Times New Roman" w:cs="Times New Roman"/>
                <w:b/>
              </w:rPr>
            </w:pPr>
            <w:r w:rsidRPr="00E23F47">
              <w:rPr>
                <w:rFonts w:ascii="Times New Roman" w:hAnsi="Times New Roman" w:cs="Times New Roman"/>
                <w:b/>
              </w:rPr>
              <w:lastRenderedPageBreak/>
              <w:t>1.2</w:t>
            </w:r>
            <w:r w:rsidRPr="00E23F47">
              <w:rPr>
                <w:rFonts w:ascii="Times New Roman" w:hAnsi="Times New Roman" w:cs="Times New Roman"/>
                <w:b/>
              </w:rPr>
              <w:t>编制依据</w:t>
            </w: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1.2.1</w:t>
            </w:r>
            <w:r w:rsidRPr="00E23F47">
              <w:rPr>
                <w:rFonts w:ascii="Times New Roman" w:hAnsi="Times New Roman" w:cs="Times New Roman"/>
                <w:b/>
              </w:rPr>
              <w:t>国家法律法规</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1</w:t>
            </w:r>
            <w:r w:rsidRPr="00E23F47">
              <w:rPr>
                <w:rFonts w:ascii="Times New Roman" w:hAnsi="Times New Roman" w:cs="Times New Roman"/>
                <w:sz w:val="24"/>
                <w:szCs w:val="24"/>
              </w:rPr>
              <w:t>、《中华人民共和国环境保护法（</w:t>
            </w:r>
            <w:r w:rsidRPr="00E23F47">
              <w:rPr>
                <w:rFonts w:ascii="Times New Roman" w:hAnsi="Times New Roman" w:cs="Times New Roman"/>
                <w:sz w:val="24"/>
                <w:szCs w:val="24"/>
              </w:rPr>
              <w:t>2014</w:t>
            </w:r>
            <w:r w:rsidRPr="00E23F47">
              <w:rPr>
                <w:rFonts w:ascii="Times New Roman" w:hAnsi="Times New Roman" w:cs="Times New Roman"/>
                <w:sz w:val="24"/>
                <w:szCs w:val="24"/>
              </w:rPr>
              <w:t>年修订）》（</w:t>
            </w:r>
            <w:r w:rsidRPr="00E23F47">
              <w:rPr>
                <w:rFonts w:ascii="Times New Roman" w:hAnsi="Times New Roman" w:cs="Times New Roman"/>
                <w:sz w:val="24"/>
                <w:szCs w:val="24"/>
              </w:rPr>
              <w:t>2015.01.01</w:t>
            </w:r>
            <w:r w:rsidRPr="00E23F47">
              <w:rPr>
                <w:rFonts w:ascii="Times New Roman" w:hAnsi="Times New Roman" w:cs="Times New Roman"/>
                <w:sz w:val="24"/>
                <w:szCs w:val="24"/>
              </w:rPr>
              <w:t>实施）；</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2</w:t>
            </w:r>
            <w:r w:rsidRPr="00E23F47">
              <w:rPr>
                <w:rFonts w:ascii="Times New Roman" w:hAnsi="Times New Roman" w:cs="Times New Roman"/>
                <w:sz w:val="24"/>
                <w:szCs w:val="24"/>
              </w:rPr>
              <w:t>、《中华人民共和国大气污染防治法》（</w:t>
            </w:r>
            <w:r w:rsidRPr="00E23F47">
              <w:rPr>
                <w:rFonts w:ascii="Times New Roman" w:hAnsi="Times New Roman" w:cs="Times New Roman"/>
                <w:sz w:val="24"/>
                <w:szCs w:val="24"/>
              </w:rPr>
              <w:t>2018.10.26</w:t>
            </w:r>
            <w:r w:rsidRPr="00E23F47">
              <w:rPr>
                <w:rFonts w:ascii="Times New Roman" w:hAnsi="Times New Roman" w:cs="Times New Roman"/>
                <w:sz w:val="24"/>
                <w:szCs w:val="24"/>
              </w:rPr>
              <w:t>修订并实施）；</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3</w:t>
            </w:r>
            <w:r w:rsidRPr="00E23F47">
              <w:rPr>
                <w:rFonts w:ascii="Times New Roman" w:hAnsi="Times New Roman" w:cs="Times New Roman"/>
                <w:sz w:val="24"/>
                <w:szCs w:val="24"/>
              </w:rPr>
              <w:t>、《中华人民共和国水污染防治法（修正）》（</w:t>
            </w:r>
            <w:r w:rsidRPr="00E23F47">
              <w:rPr>
                <w:rFonts w:ascii="Times New Roman" w:hAnsi="Times New Roman" w:cs="Times New Roman"/>
                <w:sz w:val="24"/>
                <w:szCs w:val="24"/>
              </w:rPr>
              <w:t>2018.01.01</w:t>
            </w:r>
            <w:r w:rsidRPr="00E23F47">
              <w:rPr>
                <w:rFonts w:ascii="Times New Roman" w:hAnsi="Times New Roman" w:cs="Times New Roman"/>
                <w:sz w:val="24"/>
                <w:szCs w:val="24"/>
              </w:rPr>
              <w:t>实施）；</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4</w:t>
            </w:r>
            <w:r w:rsidRPr="00E23F47">
              <w:rPr>
                <w:rFonts w:ascii="Times New Roman" w:hAnsi="Times New Roman" w:cs="Times New Roman"/>
                <w:sz w:val="24"/>
                <w:szCs w:val="24"/>
              </w:rPr>
              <w:t>、《中华人民共和国固体废物污染环境防治法》（</w:t>
            </w:r>
            <w:r w:rsidR="009A4F61" w:rsidRPr="00E23F47">
              <w:rPr>
                <w:rFonts w:ascii="Times New Roman" w:hAnsi="Times New Roman" w:cs="Times New Roman"/>
                <w:sz w:val="24"/>
                <w:szCs w:val="24"/>
              </w:rPr>
              <w:t>2005.4.01</w:t>
            </w:r>
            <w:r w:rsidR="009A4F61" w:rsidRPr="00E23F47">
              <w:rPr>
                <w:rFonts w:ascii="Times New Roman" w:hAnsi="Times New Roman" w:cs="Times New Roman"/>
                <w:sz w:val="24"/>
                <w:szCs w:val="24"/>
              </w:rPr>
              <w:t>，</w:t>
            </w:r>
            <w:r w:rsidR="009A4F61" w:rsidRPr="00E23F47">
              <w:rPr>
                <w:rFonts w:ascii="Times New Roman" w:hAnsi="Times New Roman" w:cs="Times New Roman"/>
                <w:sz w:val="24"/>
                <w:szCs w:val="24"/>
              </w:rPr>
              <w:t>2020.04.29</w:t>
            </w:r>
            <w:r w:rsidR="009A4F61" w:rsidRPr="00E23F47">
              <w:rPr>
                <w:rFonts w:ascii="Times New Roman" w:hAnsi="Times New Roman" w:cs="Times New Roman"/>
                <w:sz w:val="24"/>
                <w:szCs w:val="24"/>
              </w:rPr>
              <w:t>修正</w:t>
            </w:r>
            <w:r w:rsidRPr="00E23F47">
              <w:rPr>
                <w:rFonts w:ascii="Times New Roman" w:hAnsi="Times New Roman" w:cs="Times New Roman"/>
                <w:sz w:val="24"/>
                <w:szCs w:val="24"/>
              </w:rPr>
              <w:t>）；</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5</w:t>
            </w:r>
            <w:r w:rsidRPr="00E23F47">
              <w:rPr>
                <w:rFonts w:ascii="Times New Roman" w:hAnsi="Times New Roman" w:cs="Times New Roman"/>
                <w:sz w:val="24"/>
                <w:szCs w:val="24"/>
              </w:rPr>
              <w:t>、《中华人民共和国环境噪声污染防治法》（</w:t>
            </w:r>
            <w:r w:rsidRPr="00E23F47">
              <w:rPr>
                <w:rFonts w:ascii="Times New Roman" w:hAnsi="Times New Roman" w:cs="Times New Roman"/>
                <w:sz w:val="24"/>
                <w:szCs w:val="24"/>
              </w:rPr>
              <w:t>1997.03.01</w:t>
            </w:r>
            <w:r w:rsidRPr="00E23F47">
              <w:rPr>
                <w:rFonts w:ascii="Times New Roman" w:hAnsi="Times New Roman" w:cs="Times New Roman"/>
                <w:sz w:val="24"/>
                <w:szCs w:val="24"/>
              </w:rPr>
              <w:t>，</w:t>
            </w:r>
            <w:r w:rsidRPr="00E23F47">
              <w:rPr>
                <w:rFonts w:ascii="Times New Roman" w:hAnsi="Times New Roman" w:cs="Times New Roman"/>
                <w:sz w:val="24"/>
                <w:szCs w:val="24"/>
              </w:rPr>
              <w:t>2018.12.29</w:t>
            </w:r>
            <w:r w:rsidRPr="00E23F47">
              <w:rPr>
                <w:rFonts w:ascii="Times New Roman" w:hAnsi="Times New Roman" w:cs="Times New Roman"/>
                <w:sz w:val="24"/>
                <w:szCs w:val="24"/>
              </w:rPr>
              <w:t>修订，</w:t>
            </w:r>
            <w:r w:rsidRPr="00E23F47">
              <w:rPr>
                <w:rFonts w:ascii="Times New Roman" w:hAnsi="Times New Roman" w:cs="Times New Roman"/>
                <w:sz w:val="24"/>
                <w:szCs w:val="24"/>
              </w:rPr>
              <w:t>2018.12.29</w:t>
            </w:r>
            <w:r w:rsidRPr="00E23F47">
              <w:rPr>
                <w:rFonts w:ascii="Times New Roman" w:hAnsi="Times New Roman" w:cs="Times New Roman"/>
                <w:sz w:val="24"/>
                <w:szCs w:val="24"/>
              </w:rPr>
              <w:t>实施）；</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6</w:t>
            </w:r>
            <w:r w:rsidRPr="00E23F47">
              <w:rPr>
                <w:rFonts w:ascii="Times New Roman" w:hAnsi="Times New Roman" w:cs="Times New Roman"/>
                <w:sz w:val="24"/>
                <w:szCs w:val="24"/>
              </w:rPr>
              <w:t>、《中华人民共和国环境影响评价法（修订）》（</w:t>
            </w:r>
            <w:r w:rsidRPr="00E23F47">
              <w:rPr>
                <w:rFonts w:ascii="Times New Roman" w:hAnsi="Times New Roman" w:cs="Times New Roman"/>
                <w:sz w:val="24"/>
                <w:szCs w:val="24"/>
              </w:rPr>
              <w:t>2003.09.01</w:t>
            </w:r>
            <w:r w:rsidRPr="00E23F47">
              <w:rPr>
                <w:rFonts w:ascii="Times New Roman" w:hAnsi="Times New Roman" w:cs="Times New Roman"/>
                <w:sz w:val="24"/>
                <w:szCs w:val="24"/>
              </w:rPr>
              <w:t>，</w:t>
            </w:r>
            <w:r w:rsidRPr="00E23F47">
              <w:rPr>
                <w:rFonts w:ascii="Times New Roman" w:hAnsi="Times New Roman" w:cs="Times New Roman"/>
                <w:sz w:val="24"/>
                <w:szCs w:val="24"/>
              </w:rPr>
              <w:t>2018.12.29</w:t>
            </w:r>
            <w:r w:rsidRPr="00E23F47">
              <w:rPr>
                <w:rFonts w:ascii="Times New Roman" w:hAnsi="Times New Roman" w:cs="Times New Roman"/>
                <w:sz w:val="24"/>
                <w:szCs w:val="24"/>
              </w:rPr>
              <w:t>修订并实施）；</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7</w:t>
            </w:r>
            <w:r w:rsidRPr="00E23F47">
              <w:rPr>
                <w:rFonts w:ascii="Times New Roman" w:hAnsi="Times New Roman" w:cs="Times New Roman"/>
                <w:sz w:val="24"/>
                <w:szCs w:val="24"/>
              </w:rPr>
              <w:t>、《中华人民共和国土壤污染防治法》（</w:t>
            </w:r>
            <w:r w:rsidRPr="00E23F47">
              <w:rPr>
                <w:rFonts w:ascii="Times New Roman" w:hAnsi="Times New Roman" w:cs="Times New Roman"/>
                <w:sz w:val="24"/>
                <w:szCs w:val="24"/>
              </w:rPr>
              <w:t>2018.8.32</w:t>
            </w:r>
            <w:r w:rsidRPr="00E23F47">
              <w:rPr>
                <w:rFonts w:ascii="Times New Roman" w:hAnsi="Times New Roman" w:cs="Times New Roman"/>
                <w:sz w:val="24"/>
                <w:szCs w:val="24"/>
              </w:rPr>
              <w:t>，</w:t>
            </w:r>
            <w:r w:rsidRPr="00E23F47">
              <w:rPr>
                <w:rFonts w:ascii="Times New Roman" w:hAnsi="Times New Roman" w:cs="Times New Roman"/>
                <w:sz w:val="24"/>
                <w:szCs w:val="24"/>
              </w:rPr>
              <w:t>2019.01.01</w:t>
            </w:r>
            <w:r w:rsidRPr="00E23F47">
              <w:rPr>
                <w:rFonts w:ascii="Times New Roman" w:hAnsi="Times New Roman" w:cs="Times New Roman"/>
                <w:sz w:val="24"/>
                <w:szCs w:val="24"/>
              </w:rPr>
              <w:t>实施）；</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lastRenderedPageBreak/>
              <w:t>8</w:t>
            </w:r>
            <w:r w:rsidRPr="00E23F47">
              <w:rPr>
                <w:rFonts w:ascii="Times New Roman" w:hAnsi="Times New Roman" w:cs="Times New Roman"/>
                <w:sz w:val="24"/>
                <w:szCs w:val="24"/>
              </w:rPr>
              <w:t>、《中华人民共和国清洁生产促进法（修正）》（</w:t>
            </w:r>
            <w:r w:rsidRPr="00E23F47">
              <w:rPr>
                <w:rFonts w:ascii="Times New Roman" w:hAnsi="Times New Roman" w:cs="Times New Roman"/>
                <w:sz w:val="24"/>
                <w:szCs w:val="24"/>
              </w:rPr>
              <w:t>2012.7.01</w:t>
            </w:r>
            <w:r w:rsidRPr="00E23F47">
              <w:rPr>
                <w:rFonts w:ascii="Times New Roman" w:hAnsi="Times New Roman" w:cs="Times New Roman"/>
                <w:sz w:val="24"/>
                <w:szCs w:val="24"/>
              </w:rPr>
              <w:t>）；</w:t>
            </w:r>
            <w:r w:rsidRPr="00E23F47">
              <w:rPr>
                <w:rFonts w:ascii="Times New Roman" w:hAnsi="Times New Roman" w:cs="Times New Roman"/>
                <w:sz w:val="24"/>
                <w:szCs w:val="24"/>
              </w:rPr>
              <w:t xml:space="preserve"> </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9</w:t>
            </w:r>
            <w:r w:rsidRPr="00E23F47">
              <w:rPr>
                <w:rFonts w:ascii="Times New Roman" w:hAnsi="Times New Roman" w:cs="Times New Roman"/>
                <w:sz w:val="24"/>
                <w:szCs w:val="24"/>
              </w:rPr>
              <w:t>、中华人民共和国国务院令第</w:t>
            </w:r>
            <w:r w:rsidRPr="00E23F47">
              <w:rPr>
                <w:rFonts w:ascii="Times New Roman" w:hAnsi="Times New Roman" w:cs="Times New Roman"/>
                <w:sz w:val="24"/>
                <w:szCs w:val="24"/>
              </w:rPr>
              <w:t>682</w:t>
            </w:r>
            <w:r w:rsidRPr="00E23F47">
              <w:rPr>
                <w:rFonts w:ascii="Times New Roman" w:hAnsi="Times New Roman" w:cs="Times New Roman"/>
                <w:sz w:val="24"/>
                <w:szCs w:val="24"/>
              </w:rPr>
              <w:t>号《建设项目环境保护管理条例》；</w:t>
            </w:r>
            <w:r w:rsidRPr="00E23F47">
              <w:rPr>
                <w:rFonts w:ascii="Times New Roman" w:hAnsi="Times New Roman" w:cs="Times New Roman"/>
                <w:sz w:val="24"/>
                <w:szCs w:val="24"/>
              </w:rPr>
              <w:t xml:space="preserve"> </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10</w:t>
            </w:r>
            <w:r w:rsidRPr="00E23F47">
              <w:rPr>
                <w:rFonts w:ascii="Times New Roman" w:hAnsi="Times New Roman" w:cs="Times New Roman"/>
                <w:sz w:val="24"/>
                <w:szCs w:val="24"/>
              </w:rPr>
              <w:t>、中华人民共和国国务院令第</w:t>
            </w:r>
            <w:r w:rsidRPr="00E23F47">
              <w:rPr>
                <w:rFonts w:ascii="Times New Roman" w:hAnsi="Times New Roman" w:cs="Times New Roman"/>
                <w:sz w:val="24"/>
                <w:szCs w:val="24"/>
              </w:rPr>
              <w:t>641</w:t>
            </w:r>
            <w:r w:rsidRPr="00E23F47">
              <w:rPr>
                <w:rFonts w:ascii="Times New Roman" w:hAnsi="Times New Roman" w:cs="Times New Roman"/>
                <w:sz w:val="24"/>
                <w:szCs w:val="24"/>
              </w:rPr>
              <w:t>号《城镇排水与污水处理条例》（</w:t>
            </w:r>
            <w:r w:rsidRPr="00E23F47">
              <w:rPr>
                <w:rFonts w:ascii="Times New Roman" w:hAnsi="Times New Roman" w:cs="Times New Roman"/>
                <w:sz w:val="24"/>
                <w:szCs w:val="24"/>
              </w:rPr>
              <w:t>2014.01.01</w:t>
            </w:r>
            <w:r w:rsidRPr="00E23F47">
              <w:rPr>
                <w:rFonts w:ascii="Times New Roman" w:hAnsi="Times New Roman" w:cs="Times New Roman"/>
                <w:sz w:val="24"/>
                <w:szCs w:val="24"/>
              </w:rPr>
              <w:t>实施）；</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11</w:t>
            </w:r>
            <w:r w:rsidRPr="00E23F47">
              <w:rPr>
                <w:rFonts w:ascii="Times New Roman" w:hAnsi="Times New Roman" w:cs="Times New Roman"/>
                <w:sz w:val="24"/>
                <w:szCs w:val="24"/>
              </w:rPr>
              <w:t>、国家环保部令第</w:t>
            </w:r>
            <w:r w:rsidRPr="00E23F47">
              <w:rPr>
                <w:rFonts w:ascii="Times New Roman" w:hAnsi="Times New Roman" w:cs="Times New Roman"/>
                <w:sz w:val="24"/>
                <w:szCs w:val="24"/>
              </w:rPr>
              <w:t>44</w:t>
            </w:r>
            <w:r w:rsidRPr="00E23F47">
              <w:rPr>
                <w:rFonts w:ascii="Times New Roman" w:hAnsi="Times New Roman" w:cs="Times New Roman"/>
                <w:sz w:val="24"/>
                <w:szCs w:val="24"/>
              </w:rPr>
              <w:t>号《建设项目环境影响评价分类管理名录》（</w:t>
            </w:r>
            <w:r w:rsidRPr="00E23F47">
              <w:rPr>
                <w:rFonts w:ascii="Times New Roman" w:hAnsi="Times New Roman" w:cs="Times New Roman"/>
                <w:sz w:val="24"/>
                <w:szCs w:val="24"/>
              </w:rPr>
              <w:t>2017.9.01</w:t>
            </w:r>
            <w:r w:rsidRPr="00E23F47">
              <w:rPr>
                <w:rFonts w:ascii="Times New Roman" w:hAnsi="Times New Roman" w:cs="Times New Roman"/>
                <w:sz w:val="24"/>
                <w:szCs w:val="24"/>
              </w:rPr>
              <w:t>，</w:t>
            </w:r>
            <w:r w:rsidRPr="00E23F47">
              <w:rPr>
                <w:rFonts w:ascii="Times New Roman" w:hAnsi="Times New Roman" w:cs="Times New Roman"/>
                <w:sz w:val="24"/>
                <w:szCs w:val="24"/>
              </w:rPr>
              <w:t>2018.4.28</w:t>
            </w:r>
            <w:r w:rsidRPr="00E23F47">
              <w:rPr>
                <w:rFonts w:ascii="Times New Roman" w:hAnsi="Times New Roman" w:cs="Times New Roman"/>
                <w:sz w:val="24"/>
                <w:szCs w:val="24"/>
              </w:rPr>
              <w:t>修改并实施）；</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12</w:t>
            </w:r>
            <w:r w:rsidRPr="00E23F47">
              <w:rPr>
                <w:rFonts w:ascii="Times New Roman" w:hAnsi="Times New Roman" w:cs="Times New Roman"/>
                <w:sz w:val="24"/>
                <w:szCs w:val="24"/>
              </w:rPr>
              <w:t>、《关于以改善环境质量为核心加强环境影响评价管理的通知》，环保部环办环评</w:t>
            </w:r>
            <w:r w:rsidRPr="00E23F47">
              <w:rPr>
                <w:rFonts w:ascii="Times New Roman" w:hAnsi="Times New Roman" w:cs="Times New Roman"/>
                <w:sz w:val="24"/>
                <w:szCs w:val="24"/>
              </w:rPr>
              <w:t>[2016]150</w:t>
            </w:r>
            <w:r w:rsidRPr="00E23F47">
              <w:rPr>
                <w:rFonts w:ascii="Times New Roman" w:hAnsi="Times New Roman" w:cs="Times New Roman"/>
                <w:sz w:val="24"/>
                <w:szCs w:val="24"/>
              </w:rPr>
              <w:t>号；</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13</w:t>
            </w:r>
            <w:r w:rsidRPr="00E23F47">
              <w:rPr>
                <w:rFonts w:ascii="Times New Roman" w:hAnsi="Times New Roman" w:cs="Times New Roman"/>
                <w:sz w:val="24"/>
                <w:szCs w:val="24"/>
              </w:rPr>
              <w:t>、《关于切实加强环境影响评价监督管理工作的通知》，环办</w:t>
            </w:r>
            <w:r w:rsidRPr="00E23F47">
              <w:rPr>
                <w:rFonts w:ascii="Times New Roman" w:hAnsi="Times New Roman" w:cs="Times New Roman"/>
                <w:sz w:val="24"/>
                <w:szCs w:val="24"/>
              </w:rPr>
              <w:t>[2013]104</w:t>
            </w:r>
            <w:r w:rsidRPr="00E23F47">
              <w:rPr>
                <w:rFonts w:ascii="Times New Roman" w:hAnsi="Times New Roman" w:cs="Times New Roman"/>
                <w:sz w:val="24"/>
                <w:szCs w:val="24"/>
              </w:rPr>
              <w:t>号，</w:t>
            </w:r>
            <w:r w:rsidRPr="00E23F47">
              <w:rPr>
                <w:rFonts w:ascii="Times New Roman" w:hAnsi="Times New Roman" w:cs="Times New Roman"/>
                <w:sz w:val="24"/>
                <w:szCs w:val="24"/>
              </w:rPr>
              <w:t>2013.11.15</w:t>
            </w:r>
            <w:r w:rsidRPr="00E23F47">
              <w:rPr>
                <w:rFonts w:ascii="Times New Roman" w:hAnsi="Times New Roman" w:cs="Times New Roman"/>
                <w:sz w:val="24"/>
                <w:szCs w:val="24"/>
              </w:rPr>
              <w:t>；</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14</w:t>
            </w:r>
            <w:r w:rsidRPr="00E23F47">
              <w:rPr>
                <w:rFonts w:ascii="Times New Roman" w:hAnsi="Times New Roman" w:cs="Times New Roman"/>
                <w:sz w:val="24"/>
                <w:szCs w:val="24"/>
              </w:rPr>
              <w:t>、《国务院关于印发打赢蓝天保卫战三年行动计划的通知》（国发</w:t>
            </w:r>
            <w:r w:rsidRPr="00E23F47">
              <w:rPr>
                <w:rFonts w:ascii="Times New Roman" w:hAnsi="Times New Roman" w:cs="Times New Roman"/>
                <w:sz w:val="24"/>
                <w:szCs w:val="24"/>
              </w:rPr>
              <w:t>[2018]22</w:t>
            </w:r>
            <w:r w:rsidRPr="00E23F47">
              <w:rPr>
                <w:rFonts w:ascii="Times New Roman" w:hAnsi="Times New Roman" w:cs="Times New Roman"/>
                <w:sz w:val="24"/>
                <w:szCs w:val="24"/>
              </w:rPr>
              <w:t>号）。</w:t>
            </w: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1.2.2</w:t>
            </w:r>
            <w:r w:rsidRPr="00E23F47">
              <w:rPr>
                <w:rFonts w:ascii="Times New Roman" w:hAnsi="Times New Roman" w:cs="Times New Roman"/>
                <w:b/>
              </w:rPr>
              <w:t>地方法律文件</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1</w:t>
            </w:r>
            <w:r w:rsidRPr="00E23F47">
              <w:rPr>
                <w:rFonts w:ascii="Times New Roman" w:hAnsi="Times New Roman" w:cs="Times New Roman"/>
                <w:sz w:val="24"/>
                <w:szCs w:val="24"/>
              </w:rPr>
              <w:t>、浙江省人民政府</w:t>
            </w:r>
            <w:r w:rsidRPr="00E23F47">
              <w:rPr>
                <w:rFonts w:ascii="Times New Roman" w:hAnsi="Times New Roman" w:cs="Times New Roman"/>
                <w:sz w:val="24"/>
                <w:szCs w:val="24"/>
              </w:rPr>
              <w:t xml:space="preserve"> </w:t>
            </w:r>
            <w:r w:rsidRPr="00E23F47">
              <w:rPr>
                <w:rFonts w:ascii="Times New Roman" w:hAnsi="Times New Roman" w:cs="Times New Roman"/>
                <w:sz w:val="24"/>
                <w:szCs w:val="24"/>
              </w:rPr>
              <w:t>省政府令第</w:t>
            </w:r>
            <w:r w:rsidRPr="00E23F47">
              <w:rPr>
                <w:rFonts w:ascii="Times New Roman" w:hAnsi="Times New Roman" w:cs="Times New Roman"/>
                <w:sz w:val="24"/>
                <w:szCs w:val="24"/>
              </w:rPr>
              <w:t>364</w:t>
            </w:r>
            <w:r w:rsidRPr="00E23F47">
              <w:rPr>
                <w:rFonts w:ascii="Times New Roman" w:hAnsi="Times New Roman" w:cs="Times New Roman"/>
                <w:sz w:val="24"/>
                <w:szCs w:val="24"/>
              </w:rPr>
              <w:t>号《浙江省建设项目环境保护管理办法》（</w:t>
            </w:r>
            <w:r w:rsidRPr="00E23F47">
              <w:rPr>
                <w:rFonts w:ascii="Times New Roman" w:hAnsi="Times New Roman" w:cs="Times New Roman"/>
                <w:sz w:val="24"/>
                <w:szCs w:val="24"/>
              </w:rPr>
              <w:t>2018.01.22</w:t>
            </w:r>
            <w:r w:rsidRPr="00E23F47">
              <w:rPr>
                <w:rFonts w:ascii="Times New Roman" w:hAnsi="Times New Roman" w:cs="Times New Roman"/>
                <w:sz w:val="24"/>
                <w:szCs w:val="24"/>
              </w:rPr>
              <w:t>修正，</w:t>
            </w:r>
            <w:r w:rsidRPr="00E23F47">
              <w:rPr>
                <w:rFonts w:ascii="Times New Roman" w:hAnsi="Times New Roman" w:cs="Times New Roman"/>
                <w:sz w:val="24"/>
                <w:szCs w:val="24"/>
              </w:rPr>
              <w:t>2018.3.01</w:t>
            </w:r>
            <w:r w:rsidRPr="00E23F47">
              <w:rPr>
                <w:rFonts w:ascii="Times New Roman" w:hAnsi="Times New Roman" w:cs="Times New Roman"/>
                <w:sz w:val="24"/>
                <w:szCs w:val="24"/>
              </w:rPr>
              <w:t>实施）；</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2</w:t>
            </w:r>
            <w:r w:rsidRPr="00E23F47">
              <w:rPr>
                <w:rFonts w:ascii="Times New Roman" w:hAnsi="Times New Roman" w:cs="Times New Roman"/>
                <w:sz w:val="24"/>
                <w:szCs w:val="24"/>
              </w:rPr>
              <w:t>、《浙江省大气污染防治条例（修订稿）》（</w:t>
            </w:r>
            <w:r w:rsidRPr="00E23F47">
              <w:rPr>
                <w:rFonts w:ascii="Times New Roman" w:hAnsi="Times New Roman" w:cs="Times New Roman"/>
                <w:sz w:val="24"/>
                <w:szCs w:val="24"/>
              </w:rPr>
              <w:t>2016.7.01</w:t>
            </w:r>
            <w:r w:rsidRPr="00E23F47">
              <w:rPr>
                <w:rFonts w:ascii="Times New Roman" w:hAnsi="Times New Roman" w:cs="Times New Roman"/>
                <w:sz w:val="24"/>
                <w:szCs w:val="24"/>
              </w:rPr>
              <w:t>实施）；</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3</w:t>
            </w:r>
            <w:r w:rsidRPr="00E23F47">
              <w:rPr>
                <w:rFonts w:ascii="Times New Roman" w:hAnsi="Times New Roman" w:cs="Times New Roman"/>
                <w:sz w:val="24"/>
                <w:szCs w:val="24"/>
              </w:rPr>
              <w:t>、《浙江省固体废物污染环境防治条例》（</w:t>
            </w:r>
            <w:r w:rsidRPr="00E23F47">
              <w:rPr>
                <w:rFonts w:ascii="Times New Roman" w:hAnsi="Times New Roman" w:cs="Times New Roman"/>
                <w:sz w:val="24"/>
                <w:szCs w:val="24"/>
              </w:rPr>
              <w:t>2006.6.01</w:t>
            </w:r>
            <w:r w:rsidRPr="00E23F47">
              <w:rPr>
                <w:rFonts w:ascii="Times New Roman" w:hAnsi="Times New Roman" w:cs="Times New Roman"/>
                <w:sz w:val="24"/>
                <w:szCs w:val="24"/>
              </w:rPr>
              <w:t>实施，</w:t>
            </w:r>
            <w:r w:rsidRPr="00E23F47">
              <w:rPr>
                <w:rFonts w:ascii="Times New Roman" w:hAnsi="Times New Roman" w:cs="Times New Roman"/>
                <w:sz w:val="24"/>
                <w:szCs w:val="24"/>
              </w:rPr>
              <w:t>2017</w:t>
            </w:r>
            <w:r w:rsidRPr="00E23F47">
              <w:rPr>
                <w:rFonts w:ascii="Times New Roman" w:hAnsi="Times New Roman" w:cs="Times New Roman"/>
                <w:sz w:val="24"/>
                <w:szCs w:val="24"/>
              </w:rPr>
              <w:t>年修订）；</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4</w:t>
            </w:r>
            <w:r w:rsidRPr="00E23F47">
              <w:rPr>
                <w:rFonts w:ascii="Times New Roman" w:hAnsi="Times New Roman" w:cs="Times New Roman"/>
                <w:sz w:val="24"/>
                <w:szCs w:val="24"/>
              </w:rPr>
              <w:t>、《浙江省水污染防治条例》（</w:t>
            </w:r>
            <w:r w:rsidRPr="00E23F47">
              <w:rPr>
                <w:rFonts w:ascii="Times New Roman" w:hAnsi="Times New Roman" w:cs="Times New Roman"/>
                <w:sz w:val="24"/>
                <w:szCs w:val="24"/>
              </w:rPr>
              <w:t>2009.01.01</w:t>
            </w:r>
            <w:r w:rsidRPr="00E23F47">
              <w:rPr>
                <w:rFonts w:ascii="Times New Roman" w:hAnsi="Times New Roman" w:cs="Times New Roman"/>
                <w:sz w:val="24"/>
                <w:szCs w:val="24"/>
              </w:rPr>
              <w:t>，</w:t>
            </w:r>
            <w:r w:rsidRPr="00E23F47">
              <w:rPr>
                <w:rFonts w:ascii="Times New Roman" w:hAnsi="Times New Roman" w:cs="Times New Roman"/>
                <w:sz w:val="24"/>
                <w:szCs w:val="24"/>
              </w:rPr>
              <w:t>2017</w:t>
            </w:r>
            <w:r w:rsidRPr="00E23F47">
              <w:rPr>
                <w:rFonts w:ascii="Times New Roman" w:hAnsi="Times New Roman" w:cs="Times New Roman"/>
                <w:sz w:val="24"/>
                <w:szCs w:val="24"/>
              </w:rPr>
              <w:t>年修订）；</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5</w:t>
            </w:r>
            <w:r w:rsidRPr="00E23F47">
              <w:rPr>
                <w:rFonts w:ascii="Times New Roman" w:hAnsi="Times New Roman" w:cs="Times New Roman"/>
                <w:sz w:val="24"/>
                <w:szCs w:val="24"/>
              </w:rPr>
              <w:t>、浙江省环保厅办公室</w:t>
            </w:r>
            <w:r w:rsidRPr="00E23F47">
              <w:rPr>
                <w:rFonts w:ascii="Times New Roman" w:hAnsi="Times New Roman" w:cs="Times New Roman"/>
                <w:sz w:val="24"/>
                <w:szCs w:val="24"/>
              </w:rPr>
              <w:t xml:space="preserve"> </w:t>
            </w:r>
            <w:r w:rsidRPr="00E23F47">
              <w:rPr>
                <w:rFonts w:ascii="Times New Roman" w:hAnsi="Times New Roman" w:cs="Times New Roman"/>
                <w:sz w:val="24"/>
                <w:szCs w:val="24"/>
              </w:rPr>
              <w:t>浙环发</w:t>
            </w:r>
            <w:r w:rsidRPr="00E23F47">
              <w:rPr>
                <w:rFonts w:ascii="Times New Roman" w:hAnsi="Times New Roman" w:cs="Times New Roman"/>
                <w:sz w:val="24"/>
                <w:szCs w:val="24"/>
              </w:rPr>
              <w:t>[2012]10</w:t>
            </w:r>
            <w:r w:rsidRPr="00E23F47">
              <w:rPr>
                <w:rFonts w:ascii="Times New Roman" w:hAnsi="Times New Roman" w:cs="Times New Roman"/>
                <w:sz w:val="24"/>
                <w:szCs w:val="24"/>
              </w:rPr>
              <w:t>号《关于印发</w:t>
            </w:r>
            <w:r w:rsidRPr="00E23F47">
              <w:rPr>
                <w:rFonts w:ascii="Times New Roman" w:hAnsi="Times New Roman" w:cs="Times New Roman"/>
                <w:sz w:val="24"/>
                <w:szCs w:val="24"/>
              </w:rPr>
              <w:t>&lt;</w:t>
            </w:r>
            <w:r w:rsidRPr="00E23F47">
              <w:rPr>
                <w:rFonts w:ascii="Times New Roman" w:hAnsi="Times New Roman" w:cs="Times New Roman"/>
                <w:sz w:val="24"/>
                <w:szCs w:val="24"/>
              </w:rPr>
              <w:t>浙江省建设项目主要污染物总量准入审核办法（试行）</w:t>
            </w:r>
            <w:r w:rsidRPr="00E23F47">
              <w:rPr>
                <w:rFonts w:ascii="Times New Roman" w:hAnsi="Times New Roman" w:cs="Times New Roman"/>
                <w:sz w:val="24"/>
                <w:szCs w:val="24"/>
              </w:rPr>
              <w:t>&gt;</w:t>
            </w:r>
            <w:r w:rsidRPr="00E23F47">
              <w:rPr>
                <w:rFonts w:ascii="Times New Roman" w:hAnsi="Times New Roman" w:cs="Times New Roman"/>
                <w:sz w:val="24"/>
                <w:szCs w:val="24"/>
              </w:rPr>
              <w:t>的通知》（</w:t>
            </w:r>
            <w:r w:rsidRPr="00E23F47">
              <w:rPr>
                <w:rFonts w:ascii="Times New Roman" w:hAnsi="Times New Roman" w:cs="Times New Roman"/>
                <w:sz w:val="24"/>
                <w:szCs w:val="24"/>
              </w:rPr>
              <w:t>2012.2.24</w:t>
            </w:r>
            <w:r w:rsidRPr="00E23F47">
              <w:rPr>
                <w:rFonts w:ascii="Times New Roman" w:hAnsi="Times New Roman" w:cs="Times New Roman"/>
                <w:sz w:val="24"/>
                <w:szCs w:val="24"/>
              </w:rPr>
              <w:t>）；</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6</w:t>
            </w:r>
            <w:r w:rsidRPr="00E23F47">
              <w:rPr>
                <w:rFonts w:ascii="Times New Roman" w:hAnsi="Times New Roman" w:cs="Times New Roman"/>
                <w:sz w:val="24"/>
                <w:szCs w:val="24"/>
              </w:rPr>
              <w:t>、浙江省人民政府</w:t>
            </w:r>
            <w:r w:rsidRPr="00E23F47">
              <w:rPr>
                <w:rFonts w:ascii="Times New Roman" w:hAnsi="Times New Roman" w:cs="Times New Roman"/>
                <w:sz w:val="24"/>
                <w:szCs w:val="24"/>
              </w:rPr>
              <w:t xml:space="preserve"> </w:t>
            </w:r>
            <w:r w:rsidRPr="00E23F47">
              <w:rPr>
                <w:rFonts w:ascii="Times New Roman" w:hAnsi="Times New Roman" w:cs="Times New Roman"/>
                <w:sz w:val="24"/>
                <w:szCs w:val="24"/>
              </w:rPr>
              <w:t>浙政函</w:t>
            </w:r>
            <w:r w:rsidRPr="00E23F47">
              <w:rPr>
                <w:rFonts w:ascii="Times New Roman" w:hAnsi="Times New Roman" w:cs="Times New Roman"/>
                <w:sz w:val="24"/>
                <w:szCs w:val="24"/>
              </w:rPr>
              <w:t>[2015]71</w:t>
            </w:r>
            <w:r w:rsidRPr="00E23F47">
              <w:rPr>
                <w:rFonts w:ascii="Times New Roman" w:hAnsi="Times New Roman" w:cs="Times New Roman"/>
                <w:sz w:val="24"/>
                <w:szCs w:val="24"/>
              </w:rPr>
              <w:t>号《浙江省人民政府关于浙江省水功能区水环境功能区划分方案（</w:t>
            </w:r>
            <w:r w:rsidRPr="00E23F47">
              <w:rPr>
                <w:rFonts w:ascii="Times New Roman" w:hAnsi="Times New Roman" w:cs="Times New Roman"/>
                <w:sz w:val="24"/>
                <w:szCs w:val="24"/>
              </w:rPr>
              <w:t>2015</w:t>
            </w:r>
            <w:r w:rsidRPr="00E23F47">
              <w:rPr>
                <w:rFonts w:ascii="Times New Roman" w:hAnsi="Times New Roman" w:cs="Times New Roman"/>
                <w:sz w:val="24"/>
                <w:szCs w:val="24"/>
              </w:rPr>
              <w:t>）的批复》（</w:t>
            </w:r>
            <w:r w:rsidRPr="00E23F47">
              <w:rPr>
                <w:rFonts w:ascii="Times New Roman" w:hAnsi="Times New Roman" w:cs="Times New Roman"/>
                <w:sz w:val="24"/>
                <w:szCs w:val="24"/>
              </w:rPr>
              <w:t>2015.6.29</w:t>
            </w:r>
            <w:r w:rsidRPr="00E23F47">
              <w:rPr>
                <w:rFonts w:ascii="Times New Roman" w:hAnsi="Times New Roman" w:cs="Times New Roman"/>
                <w:sz w:val="24"/>
                <w:szCs w:val="24"/>
              </w:rPr>
              <w:t>）；</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7</w:t>
            </w:r>
            <w:r w:rsidRPr="00E23F47">
              <w:rPr>
                <w:rFonts w:ascii="Times New Roman" w:hAnsi="Times New Roman" w:cs="Times New Roman"/>
                <w:sz w:val="24"/>
                <w:szCs w:val="24"/>
              </w:rPr>
              <w:t>、《浙江省人民政府办公厅关于印发浙江省生态环境保护</w:t>
            </w:r>
            <w:r w:rsidRPr="00E23F47">
              <w:rPr>
                <w:rFonts w:ascii="Times New Roman" w:hAnsi="Times New Roman" w:cs="Times New Roman"/>
                <w:sz w:val="24"/>
                <w:szCs w:val="24"/>
              </w:rPr>
              <w:t>“</w:t>
            </w:r>
            <w:r w:rsidRPr="00E23F47">
              <w:rPr>
                <w:rFonts w:ascii="Times New Roman" w:hAnsi="Times New Roman" w:cs="Times New Roman"/>
                <w:sz w:val="24"/>
                <w:szCs w:val="24"/>
              </w:rPr>
              <w:t>十三五</w:t>
            </w:r>
            <w:r w:rsidRPr="00E23F47">
              <w:rPr>
                <w:rFonts w:ascii="Times New Roman" w:hAnsi="Times New Roman" w:cs="Times New Roman"/>
                <w:sz w:val="24"/>
                <w:szCs w:val="24"/>
              </w:rPr>
              <w:t>”</w:t>
            </w:r>
            <w:r w:rsidRPr="00E23F47">
              <w:rPr>
                <w:rFonts w:ascii="Times New Roman" w:hAnsi="Times New Roman" w:cs="Times New Roman"/>
                <w:sz w:val="24"/>
                <w:szCs w:val="24"/>
              </w:rPr>
              <w:t>规划的通知》，浙政办发【</w:t>
            </w:r>
            <w:r w:rsidRPr="00E23F47">
              <w:rPr>
                <w:rFonts w:ascii="Times New Roman" w:hAnsi="Times New Roman" w:cs="Times New Roman"/>
                <w:sz w:val="24"/>
                <w:szCs w:val="24"/>
              </w:rPr>
              <w:t>2016</w:t>
            </w:r>
            <w:r w:rsidRPr="00E23F47">
              <w:rPr>
                <w:rFonts w:ascii="Times New Roman" w:hAnsi="Times New Roman" w:cs="Times New Roman"/>
                <w:sz w:val="24"/>
                <w:szCs w:val="24"/>
              </w:rPr>
              <w:t>】</w:t>
            </w:r>
            <w:r w:rsidRPr="00E23F47">
              <w:rPr>
                <w:rFonts w:ascii="Times New Roman" w:hAnsi="Times New Roman" w:cs="Times New Roman"/>
                <w:sz w:val="24"/>
                <w:szCs w:val="24"/>
              </w:rPr>
              <w:t>140</w:t>
            </w:r>
            <w:r w:rsidRPr="00E23F47">
              <w:rPr>
                <w:rFonts w:ascii="Times New Roman" w:hAnsi="Times New Roman" w:cs="Times New Roman"/>
                <w:sz w:val="24"/>
                <w:szCs w:val="24"/>
              </w:rPr>
              <w:t>号，</w:t>
            </w:r>
            <w:r w:rsidRPr="00E23F47">
              <w:rPr>
                <w:rFonts w:ascii="Times New Roman" w:hAnsi="Times New Roman" w:cs="Times New Roman"/>
                <w:sz w:val="24"/>
                <w:szCs w:val="24"/>
              </w:rPr>
              <w:t>2016.11.4</w:t>
            </w:r>
            <w:r w:rsidRPr="00E23F47">
              <w:rPr>
                <w:rFonts w:ascii="Times New Roman" w:hAnsi="Times New Roman" w:cs="Times New Roman"/>
                <w:sz w:val="24"/>
                <w:szCs w:val="24"/>
              </w:rPr>
              <w:t>；</w:t>
            </w:r>
          </w:p>
          <w:p w:rsidR="00B905FC" w:rsidRPr="00E23F47" w:rsidRDefault="00B905FC"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8</w:t>
            </w:r>
            <w:r w:rsidRPr="00E23F47">
              <w:rPr>
                <w:rFonts w:ascii="Times New Roman" w:hAnsi="Times New Roman" w:cs="Times New Roman"/>
                <w:sz w:val="24"/>
                <w:szCs w:val="24"/>
              </w:rPr>
              <w:t>、《浙江省人民政府关于发布浙江省生态保护红线的通知》，浙政发</w:t>
            </w:r>
            <w:r w:rsidRPr="00E23F47">
              <w:rPr>
                <w:rFonts w:ascii="Times New Roman" w:hAnsi="Times New Roman" w:cs="Times New Roman"/>
                <w:sz w:val="24"/>
                <w:szCs w:val="24"/>
              </w:rPr>
              <w:t>[2018]30</w:t>
            </w:r>
            <w:r w:rsidRPr="00E23F47">
              <w:rPr>
                <w:rFonts w:ascii="Times New Roman" w:hAnsi="Times New Roman" w:cs="Times New Roman"/>
                <w:sz w:val="24"/>
                <w:szCs w:val="24"/>
              </w:rPr>
              <w:t>号，</w:t>
            </w:r>
            <w:r w:rsidRPr="00E23F47">
              <w:rPr>
                <w:rFonts w:ascii="Times New Roman" w:hAnsi="Times New Roman" w:cs="Times New Roman"/>
                <w:sz w:val="24"/>
                <w:szCs w:val="24"/>
              </w:rPr>
              <w:t>2018.7.20</w:t>
            </w:r>
            <w:r w:rsidRPr="00E23F47">
              <w:rPr>
                <w:rFonts w:ascii="Times New Roman" w:hAnsi="Times New Roman" w:cs="Times New Roman"/>
                <w:sz w:val="24"/>
                <w:szCs w:val="24"/>
              </w:rPr>
              <w:t>；</w:t>
            </w:r>
          </w:p>
          <w:p w:rsidR="0028021A" w:rsidRPr="00E23F47" w:rsidRDefault="00B905FC" w:rsidP="000E2B85">
            <w:pPr>
              <w:pStyle w:val="ac"/>
              <w:spacing w:line="360" w:lineRule="auto"/>
              <w:ind w:firstLineChars="200" w:firstLine="480"/>
              <w:rPr>
                <w:rFonts w:ascii="Times New Roman" w:hAnsi="Times New Roman" w:cs="Times New Roman"/>
                <w:szCs w:val="22"/>
              </w:rPr>
            </w:pPr>
            <w:r w:rsidRPr="00E23F47">
              <w:rPr>
                <w:rFonts w:ascii="Times New Roman" w:hAnsi="Times New Roman" w:cs="Times New Roman"/>
                <w:sz w:val="24"/>
                <w:szCs w:val="24"/>
              </w:rPr>
              <w:t>9</w:t>
            </w:r>
            <w:r w:rsidRPr="00E23F47">
              <w:rPr>
                <w:rFonts w:ascii="Times New Roman" w:hAnsi="Times New Roman" w:cs="Times New Roman"/>
                <w:sz w:val="24"/>
                <w:szCs w:val="24"/>
              </w:rPr>
              <w:t>、《浙江省人民政府关于印发浙江省打赢蓝天保卫战三年行动计划的通知》（浙政发【</w:t>
            </w:r>
            <w:r w:rsidRPr="00E23F47">
              <w:rPr>
                <w:rFonts w:ascii="Times New Roman" w:hAnsi="Times New Roman" w:cs="Times New Roman"/>
                <w:sz w:val="24"/>
                <w:szCs w:val="24"/>
              </w:rPr>
              <w:t>2018</w:t>
            </w:r>
            <w:r w:rsidRPr="00E23F47">
              <w:rPr>
                <w:rFonts w:ascii="Times New Roman" w:hAnsi="Times New Roman" w:cs="Times New Roman"/>
                <w:sz w:val="24"/>
                <w:szCs w:val="24"/>
              </w:rPr>
              <w:t>】</w:t>
            </w:r>
            <w:r w:rsidRPr="00E23F47">
              <w:rPr>
                <w:rFonts w:ascii="Times New Roman" w:hAnsi="Times New Roman" w:cs="Times New Roman"/>
                <w:sz w:val="24"/>
                <w:szCs w:val="24"/>
              </w:rPr>
              <w:t>35</w:t>
            </w:r>
            <w:r w:rsidRPr="00E23F47">
              <w:rPr>
                <w:rFonts w:ascii="Times New Roman" w:hAnsi="Times New Roman" w:cs="Times New Roman"/>
                <w:sz w:val="24"/>
                <w:szCs w:val="24"/>
              </w:rPr>
              <w:t>号）</w:t>
            </w:r>
            <w:r w:rsidR="0028021A" w:rsidRPr="00E23F47">
              <w:rPr>
                <w:rFonts w:ascii="Times New Roman" w:hAnsi="Times New Roman" w:cs="Times New Roman"/>
                <w:szCs w:val="22"/>
              </w:rPr>
              <w:t>。</w:t>
            </w:r>
          </w:p>
          <w:p w:rsidR="00943161" w:rsidRPr="00E23F47" w:rsidRDefault="00943161" w:rsidP="00943161">
            <w:pPr>
              <w:pStyle w:val="ac"/>
              <w:spacing w:line="360" w:lineRule="auto"/>
              <w:ind w:firstLineChars="200" w:firstLine="420"/>
              <w:rPr>
                <w:rFonts w:ascii="Times New Roman" w:hAnsi="Times New Roman" w:cs="Times New Roman"/>
                <w:szCs w:val="22"/>
              </w:rPr>
            </w:pP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lastRenderedPageBreak/>
              <w:t>1.2.3</w:t>
            </w:r>
            <w:r w:rsidRPr="00E23F47">
              <w:rPr>
                <w:rFonts w:ascii="Times New Roman" w:hAnsi="Times New Roman" w:cs="Times New Roman"/>
                <w:b/>
              </w:rPr>
              <w:t>技术规范及技术资料</w:t>
            </w:r>
          </w:p>
          <w:p w:rsidR="00B905FC" w:rsidRPr="00E23F47" w:rsidRDefault="00B905FC" w:rsidP="00E4178C">
            <w:pPr>
              <w:pStyle w:val="CharChar16"/>
              <w:adjustRightInd w:val="0"/>
              <w:snapToGrid w:val="0"/>
              <w:ind w:firstLine="480"/>
              <w:rPr>
                <w:rFonts w:ascii="Times New Roman" w:hAnsi="Times New Roman" w:cs="Times New Roman"/>
              </w:rPr>
            </w:pPr>
            <w:r w:rsidRPr="00E23F47">
              <w:rPr>
                <w:rFonts w:ascii="Times New Roman" w:hAnsi="Times New Roman" w:cs="Times New Roman"/>
              </w:rPr>
              <w:t>1</w:t>
            </w:r>
            <w:r w:rsidRPr="00E23F47">
              <w:rPr>
                <w:rFonts w:ascii="Times New Roman" w:hAnsi="Times New Roman" w:cs="Times New Roman"/>
              </w:rPr>
              <w:t>、《建设项目环境影响评价技术导则－总纲》，</w:t>
            </w:r>
            <w:r w:rsidRPr="00E23F47">
              <w:rPr>
                <w:rFonts w:ascii="Times New Roman" w:hAnsi="Times New Roman" w:cs="Times New Roman"/>
              </w:rPr>
              <w:t>HJ2.1-2016</w:t>
            </w:r>
            <w:r w:rsidRPr="00E23F47">
              <w:rPr>
                <w:rFonts w:ascii="Times New Roman" w:hAnsi="Times New Roman" w:cs="Times New Roman"/>
              </w:rPr>
              <w:t>；</w:t>
            </w:r>
          </w:p>
          <w:p w:rsidR="00B905FC" w:rsidRPr="00E23F47" w:rsidRDefault="00B905FC" w:rsidP="00E4178C">
            <w:pPr>
              <w:pStyle w:val="CharChar16"/>
              <w:adjustRightInd w:val="0"/>
              <w:snapToGrid w:val="0"/>
              <w:ind w:firstLine="480"/>
              <w:rPr>
                <w:rFonts w:ascii="Times New Roman" w:hAnsi="Times New Roman" w:cs="Times New Roman"/>
              </w:rPr>
            </w:pPr>
            <w:r w:rsidRPr="00E23F47">
              <w:rPr>
                <w:rFonts w:ascii="Times New Roman" w:hAnsi="Times New Roman" w:cs="Times New Roman"/>
              </w:rPr>
              <w:t>2</w:t>
            </w:r>
            <w:r w:rsidRPr="00E23F47">
              <w:rPr>
                <w:rFonts w:ascii="Times New Roman" w:hAnsi="Times New Roman" w:cs="Times New Roman"/>
              </w:rPr>
              <w:t>、《环境影响评价技术导则－大气环境》，</w:t>
            </w:r>
            <w:r w:rsidRPr="00E23F47">
              <w:rPr>
                <w:rFonts w:ascii="Times New Roman" w:hAnsi="Times New Roman" w:cs="Times New Roman"/>
              </w:rPr>
              <w:t>HJ2.2-2018</w:t>
            </w:r>
            <w:r w:rsidRPr="00E23F47">
              <w:rPr>
                <w:rFonts w:ascii="Times New Roman" w:hAnsi="Times New Roman" w:cs="Times New Roman"/>
              </w:rPr>
              <w:t>；</w:t>
            </w:r>
          </w:p>
          <w:p w:rsidR="00B905FC" w:rsidRPr="00E23F47" w:rsidRDefault="00B905FC" w:rsidP="00E4178C">
            <w:pPr>
              <w:pStyle w:val="CharChar16"/>
              <w:adjustRightInd w:val="0"/>
              <w:snapToGrid w:val="0"/>
              <w:ind w:firstLine="480"/>
              <w:rPr>
                <w:rFonts w:ascii="Times New Roman" w:hAnsi="Times New Roman" w:cs="Times New Roman"/>
              </w:rPr>
            </w:pPr>
            <w:r w:rsidRPr="00E23F47">
              <w:rPr>
                <w:rFonts w:ascii="Times New Roman" w:hAnsi="Times New Roman" w:cs="Times New Roman"/>
              </w:rPr>
              <w:t>3</w:t>
            </w:r>
            <w:r w:rsidRPr="00E23F47">
              <w:rPr>
                <w:rFonts w:ascii="Times New Roman" w:hAnsi="Times New Roman" w:cs="Times New Roman"/>
              </w:rPr>
              <w:t>、《环境影响评价技术导则－地表水环境》，</w:t>
            </w:r>
            <w:r w:rsidRPr="00E23F47">
              <w:rPr>
                <w:rFonts w:ascii="Times New Roman" w:hAnsi="Times New Roman" w:cs="Times New Roman"/>
              </w:rPr>
              <w:t>HJ2.3-2018</w:t>
            </w:r>
            <w:r w:rsidRPr="00E23F47">
              <w:rPr>
                <w:rFonts w:ascii="Times New Roman" w:hAnsi="Times New Roman" w:cs="Times New Roman"/>
              </w:rPr>
              <w:t>；</w:t>
            </w:r>
          </w:p>
          <w:p w:rsidR="00B905FC" w:rsidRPr="00E23F47" w:rsidRDefault="00B905FC" w:rsidP="00E4178C">
            <w:pPr>
              <w:pStyle w:val="CharChar16"/>
              <w:adjustRightInd w:val="0"/>
              <w:snapToGrid w:val="0"/>
              <w:ind w:firstLine="480"/>
              <w:rPr>
                <w:rFonts w:ascii="Times New Roman" w:hAnsi="Times New Roman" w:cs="Times New Roman"/>
              </w:rPr>
            </w:pPr>
            <w:r w:rsidRPr="00E23F47">
              <w:rPr>
                <w:rFonts w:ascii="Times New Roman" w:hAnsi="Times New Roman" w:cs="Times New Roman"/>
              </w:rPr>
              <w:t>4</w:t>
            </w:r>
            <w:r w:rsidRPr="00E23F47">
              <w:rPr>
                <w:rFonts w:ascii="Times New Roman" w:hAnsi="Times New Roman" w:cs="Times New Roman"/>
              </w:rPr>
              <w:t>、《环境影响评价技术导则－声环境》，</w:t>
            </w:r>
            <w:r w:rsidRPr="00E23F47">
              <w:rPr>
                <w:rFonts w:ascii="Times New Roman" w:hAnsi="Times New Roman" w:cs="Times New Roman"/>
              </w:rPr>
              <w:t>HJ2.4-2009</w:t>
            </w:r>
            <w:r w:rsidRPr="00E23F47">
              <w:rPr>
                <w:rFonts w:ascii="Times New Roman" w:hAnsi="Times New Roman" w:cs="Times New Roman"/>
              </w:rPr>
              <w:t>；</w:t>
            </w:r>
          </w:p>
          <w:p w:rsidR="00B905FC" w:rsidRPr="00E23F47" w:rsidRDefault="00B905FC" w:rsidP="00E4178C">
            <w:pPr>
              <w:pStyle w:val="CharChar16"/>
              <w:adjustRightInd w:val="0"/>
              <w:snapToGrid w:val="0"/>
              <w:ind w:firstLine="480"/>
              <w:rPr>
                <w:rFonts w:ascii="Times New Roman" w:hAnsi="Times New Roman" w:cs="Times New Roman"/>
              </w:rPr>
            </w:pPr>
            <w:r w:rsidRPr="00E23F47">
              <w:rPr>
                <w:rFonts w:ascii="Times New Roman" w:hAnsi="Times New Roman" w:cs="Times New Roman"/>
              </w:rPr>
              <w:t>5</w:t>
            </w:r>
            <w:r w:rsidRPr="00E23F47">
              <w:rPr>
                <w:rFonts w:ascii="Times New Roman" w:hAnsi="Times New Roman" w:cs="Times New Roman"/>
              </w:rPr>
              <w:t>、《环境影响评价技术导则</w:t>
            </w:r>
            <w:r w:rsidRPr="00E23F47">
              <w:rPr>
                <w:rFonts w:ascii="Times New Roman" w:hAnsi="Times New Roman" w:cs="Times New Roman"/>
              </w:rPr>
              <w:t>—</w:t>
            </w:r>
            <w:r w:rsidRPr="00E23F47">
              <w:rPr>
                <w:rFonts w:ascii="Times New Roman" w:hAnsi="Times New Roman" w:cs="Times New Roman"/>
              </w:rPr>
              <w:t>土壤环境（试行）》，</w:t>
            </w:r>
            <w:r w:rsidRPr="00E23F47">
              <w:rPr>
                <w:rFonts w:ascii="Times New Roman" w:hAnsi="Times New Roman" w:cs="Times New Roman"/>
              </w:rPr>
              <w:t>HJ964-2018</w:t>
            </w:r>
            <w:r w:rsidRPr="00E23F47">
              <w:rPr>
                <w:rFonts w:ascii="Times New Roman" w:hAnsi="Times New Roman" w:cs="Times New Roman"/>
              </w:rPr>
              <w:t>；</w:t>
            </w:r>
          </w:p>
          <w:p w:rsidR="00B905FC" w:rsidRPr="00E23F47" w:rsidRDefault="00B905FC" w:rsidP="00E4178C">
            <w:pPr>
              <w:pStyle w:val="CharChar16"/>
              <w:adjustRightInd w:val="0"/>
              <w:snapToGrid w:val="0"/>
              <w:ind w:firstLine="480"/>
              <w:rPr>
                <w:rFonts w:ascii="Times New Roman" w:hAnsi="Times New Roman" w:cs="Times New Roman"/>
              </w:rPr>
            </w:pPr>
            <w:r w:rsidRPr="00E23F47">
              <w:rPr>
                <w:rFonts w:ascii="Times New Roman" w:hAnsi="Times New Roman" w:cs="Times New Roman"/>
              </w:rPr>
              <w:t>6</w:t>
            </w:r>
            <w:r w:rsidRPr="00E23F47">
              <w:rPr>
                <w:rFonts w:ascii="Times New Roman" w:hAnsi="Times New Roman" w:cs="Times New Roman"/>
              </w:rPr>
              <w:t>、《环境影响评价技术导则－生态影响》，</w:t>
            </w:r>
            <w:r w:rsidRPr="00E23F47">
              <w:rPr>
                <w:rFonts w:ascii="Times New Roman" w:hAnsi="Times New Roman" w:cs="Times New Roman"/>
              </w:rPr>
              <w:t>HJ19-2011</w:t>
            </w:r>
            <w:r w:rsidRPr="00E23F47">
              <w:rPr>
                <w:rFonts w:ascii="Times New Roman" w:hAnsi="Times New Roman" w:cs="Times New Roman"/>
              </w:rPr>
              <w:t>；</w:t>
            </w:r>
          </w:p>
          <w:p w:rsidR="00B905FC" w:rsidRPr="00E23F47" w:rsidRDefault="00B905FC" w:rsidP="00E4178C">
            <w:pPr>
              <w:pStyle w:val="CharChar16"/>
              <w:adjustRightInd w:val="0"/>
              <w:snapToGrid w:val="0"/>
              <w:ind w:firstLine="480"/>
              <w:rPr>
                <w:rFonts w:ascii="Times New Roman" w:hAnsi="Times New Roman" w:cs="Times New Roman"/>
              </w:rPr>
            </w:pPr>
            <w:r w:rsidRPr="00E23F47">
              <w:rPr>
                <w:rFonts w:ascii="Times New Roman" w:hAnsi="Times New Roman" w:cs="Times New Roman"/>
              </w:rPr>
              <w:t>7</w:t>
            </w:r>
            <w:r w:rsidRPr="00E23F47">
              <w:rPr>
                <w:rFonts w:ascii="Times New Roman" w:hAnsi="Times New Roman" w:cs="Times New Roman"/>
              </w:rPr>
              <w:t>、《环境影响评价技术导则－地下水环境》，</w:t>
            </w:r>
            <w:r w:rsidRPr="00E23F47">
              <w:rPr>
                <w:rFonts w:ascii="Times New Roman" w:hAnsi="Times New Roman" w:cs="Times New Roman"/>
              </w:rPr>
              <w:t>HJ610-2016</w:t>
            </w:r>
            <w:r w:rsidRPr="00E23F47">
              <w:rPr>
                <w:rFonts w:ascii="Times New Roman" w:hAnsi="Times New Roman" w:cs="Times New Roman"/>
              </w:rPr>
              <w:t>；</w:t>
            </w:r>
          </w:p>
          <w:p w:rsidR="00B905FC" w:rsidRPr="00E23F47" w:rsidRDefault="00B905FC" w:rsidP="00E4178C">
            <w:pPr>
              <w:pStyle w:val="CharChar16"/>
              <w:adjustRightInd w:val="0"/>
              <w:snapToGrid w:val="0"/>
              <w:ind w:firstLine="480"/>
              <w:rPr>
                <w:rFonts w:ascii="Times New Roman" w:hAnsi="Times New Roman" w:cs="Times New Roman"/>
              </w:rPr>
            </w:pPr>
            <w:r w:rsidRPr="00E23F47">
              <w:rPr>
                <w:rFonts w:ascii="Times New Roman" w:hAnsi="Times New Roman" w:cs="Times New Roman"/>
              </w:rPr>
              <w:t>8</w:t>
            </w:r>
            <w:r w:rsidRPr="00E23F47">
              <w:rPr>
                <w:rFonts w:ascii="Times New Roman" w:hAnsi="Times New Roman" w:cs="Times New Roman"/>
              </w:rPr>
              <w:t>、《建设项目环境风险评价技术导则》，</w:t>
            </w:r>
            <w:r w:rsidRPr="00E23F47">
              <w:rPr>
                <w:rFonts w:ascii="Times New Roman" w:hAnsi="Times New Roman" w:cs="Times New Roman"/>
              </w:rPr>
              <w:t>HJ169-2018</w:t>
            </w:r>
            <w:r w:rsidRPr="00E23F47">
              <w:rPr>
                <w:rFonts w:ascii="Times New Roman" w:hAnsi="Times New Roman" w:cs="Times New Roman"/>
              </w:rPr>
              <w:t>；</w:t>
            </w:r>
          </w:p>
          <w:p w:rsidR="00B905FC" w:rsidRPr="00E23F47" w:rsidRDefault="00B905FC" w:rsidP="00E4178C">
            <w:pPr>
              <w:pStyle w:val="CharChar16"/>
              <w:adjustRightInd w:val="0"/>
              <w:snapToGrid w:val="0"/>
              <w:ind w:firstLine="480"/>
              <w:rPr>
                <w:rFonts w:ascii="Times New Roman" w:hAnsi="Times New Roman" w:cs="Times New Roman"/>
              </w:rPr>
            </w:pPr>
            <w:r w:rsidRPr="00E23F47">
              <w:rPr>
                <w:rFonts w:ascii="Times New Roman" w:hAnsi="Times New Roman" w:cs="Times New Roman"/>
              </w:rPr>
              <w:t>9</w:t>
            </w:r>
            <w:r w:rsidRPr="00E23F47">
              <w:rPr>
                <w:rFonts w:ascii="Times New Roman" w:hAnsi="Times New Roman" w:cs="Times New Roman"/>
              </w:rPr>
              <w:t>、《浙江省建设项目环境影响评价技术要点（修订版）》，原浙江省环境保护局；</w:t>
            </w:r>
          </w:p>
          <w:p w:rsidR="00B905FC" w:rsidRPr="00E23F47" w:rsidRDefault="006D27E5" w:rsidP="00E4178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10</w:t>
            </w:r>
            <w:r w:rsidRPr="00E23F47">
              <w:rPr>
                <w:rFonts w:ascii="Times New Roman" w:hAnsi="Times New Roman" w:cs="Times New Roman"/>
                <w:sz w:val="24"/>
                <w:szCs w:val="24"/>
              </w:rPr>
              <w:t>、浙江省水利厅、环保厅《浙江省水功能区水环境功能区划分方案（</w:t>
            </w:r>
            <w:r w:rsidRPr="00E23F47">
              <w:rPr>
                <w:rFonts w:ascii="Times New Roman" w:hAnsi="Times New Roman" w:cs="Times New Roman"/>
                <w:sz w:val="24"/>
                <w:szCs w:val="24"/>
              </w:rPr>
              <w:t>2015</w:t>
            </w:r>
            <w:r w:rsidRPr="00E23F47">
              <w:rPr>
                <w:rFonts w:ascii="Times New Roman" w:hAnsi="Times New Roman" w:cs="Times New Roman"/>
                <w:sz w:val="24"/>
                <w:szCs w:val="24"/>
              </w:rPr>
              <w:t>）》，</w:t>
            </w:r>
            <w:r w:rsidRPr="00E23F47">
              <w:rPr>
                <w:rFonts w:ascii="Times New Roman" w:hAnsi="Times New Roman" w:cs="Times New Roman"/>
                <w:sz w:val="24"/>
                <w:szCs w:val="24"/>
              </w:rPr>
              <w:t>2015.6</w:t>
            </w:r>
            <w:r w:rsidR="00B905FC" w:rsidRPr="00E23F47">
              <w:rPr>
                <w:rFonts w:ascii="Times New Roman" w:hAnsi="Times New Roman" w:cs="Times New Roman"/>
                <w:sz w:val="24"/>
                <w:szCs w:val="24"/>
              </w:rPr>
              <w:t>。</w:t>
            </w: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1.2.4</w:t>
            </w:r>
            <w:r w:rsidRPr="00E23F47">
              <w:rPr>
                <w:rFonts w:ascii="Times New Roman" w:hAnsi="Times New Roman" w:cs="Times New Roman"/>
                <w:b/>
              </w:rPr>
              <w:t>产业政策</w:t>
            </w:r>
          </w:p>
          <w:p w:rsidR="00B905FC" w:rsidRPr="00E23F47" w:rsidRDefault="00B905FC" w:rsidP="00E4178C">
            <w:pPr>
              <w:pStyle w:val="CharChar16"/>
              <w:ind w:firstLine="480"/>
              <w:rPr>
                <w:rFonts w:ascii="Times New Roman" w:hAnsi="Times New Roman" w:cs="Times New Roman"/>
              </w:rPr>
            </w:pPr>
            <w:r w:rsidRPr="00E23F47">
              <w:rPr>
                <w:rFonts w:ascii="Times New Roman" w:hAnsi="Times New Roman" w:cs="Times New Roman"/>
              </w:rPr>
              <w:t>1</w:t>
            </w:r>
            <w:r w:rsidRPr="00E23F47">
              <w:rPr>
                <w:rFonts w:ascii="Times New Roman" w:hAnsi="Times New Roman" w:cs="Times New Roman"/>
              </w:rPr>
              <w:t>、《产业结构调整指导目录（</w:t>
            </w:r>
            <w:r w:rsidRPr="00E23F47">
              <w:rPr>
                <w:rFonts w:ascii="Times New Roman" w:hAnsi="Times New Roman" w:cs="Times New Roman"/>
              </w:rPr>
              <w:t>2019</w:t>
            </w:r>
            <w:r w:rsidRPr="00E23F47">
              <w:rPr>
                <w:rFonts w:ascii="Times New Roman" w:hAnsi="Times New Roman" w:cs="Times New Roman"/>
              </w:rPr>
              <w:t>年本）》，国家发展改革委第</w:t>
            </w:r>
            <w:r w:rsidRPr="00E23F47">
              <w:rPr>
                <w:rFonts w:ascii="Times New Roman" w:hAnsi="Times New Roman" w:cs="Times New Roman"/>
              </w:rPr>
              <w:t>29</w:t>
            </w:r>
            <w:r w:rsidRPr="00E23F47">
              <w:rPr>
                <w:rFonts w:ascii="Times New Roman" w:hAnsi="Times New Roman" w:cs="Times New Roman"/>
              </w:rPr>
              <w:t>号令，</w:t>
            </w:r>
            <w:r w:rsidRPr="00E23F47">
              <w:rPr>
                <w:rFonts w:ascii="Times New Roman" w:hAnsi="Times New Roman" w:cs="Times New Roman"/>
              </w:rPr>
              <w:t xml:space="preserve"> 2020.1.1</w:t>
            </w:r>
            <w:r w:rsidRPr="00E23F47">
              <w:rPr>
                <w:rFonts w:ascii="Times New Roman" w:hAnsi="Times New Roman" w:cs="Times New Roman"/>
              </w:rPr>
              <w:t>实施</w:t>
            </w:r>
            <w:r w:rsidR="006D0F22" w:rsidRPr="00E23F47">
              <w:rPr>
                <w:rFonts w:ascii="Times New Roman" w:hAnsi="Times New Roman" w:cs="Times New Roman"/>
              </w:rPr>
              <w:t>。</w:t>
            </w: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1.2.5</w:t>
            </w:r>
            <w:r w:rsidRPr="00E23F47">
              <w:rPr>
                <w:rFonts w:ascii="Times New Roman" w:hAnsi="Times New Roman" w:cs="Times New Roman"/>
                <w:b/>
              </w:rPr>
              <w:t>项目技术文件</w:t>
            </w:r>
          </w:p>
          <w:p w:rsidR="000B6C20" w:rsidRPr="00E23F47" w:rsidRDefault="000B6C20" w:rsidP="000B6C20">
            <w:pPr>
              <w:pStyle w:val="CharChar16"/>
              <w:adjustRightInd w:val="0"/>
              <w:snapToGrid w:val="0"/>
              <w:ind w:firstLine="480"/>
              <w:rPr>
                <w:rFonts w:ascii="Times New Roman" w:hAnsi="Times New Roman" w:cs="Times New Roman"/>
                <w:szCs w:val="22"/>
              </w:rPr>
            </w:pPr>
            <w:r w:rsidRPr="00E23F47">
              <w:rPr>
                <w:rFonts w:ascii="Times New Roman" w:hAnsi="Times New Roman" w:cs="Times New Roman"/>
                <w:szCs w:val="22"/>
              </w:rPr>
              <w:t>1</w:t>
            </w:r>
            <w:r w:rsidRPr="00E23F47">
              <w:rPr>
                <w:rFonts w:ascii="Times New Roman" w:hAnsi="Times New Roman" w:cs="Times New Roman"/>
                <w:szCs w:val="22"/>
              </w:rPr>
              <w:t>、《</w:t>
            </w:r>
            <w:r w:rsidR="000E2B85" w:rsidRPr="00E23F47">
              <w:rPr>
                <w:rFonts w:ascii="Times New Roman" w:hAnsi="Times New Roman" w:cs="Times New Roman"/>
                <w:szCs w:val="22"/>
              </w:rPr>
              <w:t>三门县</w:t>
            </w:r>
            <w:r w:rsidRPr="00E23F47">
              <w:rPr>
                <w:rFonts w:ascii="Times New Roman" w:hAnsi="Times New Roman" w:cs="Times New Roman"/>
                <w:szCs w:val="22"/>
              </w:rPr>
              <w:t>环境功能区规划》；</w:t>
            </w:r>
          </w:p>
          <w:p w:rsidR="000B6C20" w:rsidRPr="00E23F47" w:rsidRDefault="000B6C20" w:rsidP="000B6C20">
            <w:pPr>
              <w:pStyle w:val="CharChar16"/>
              <w:adjustRightInd w:val="0"/>
              <w:snapToGrid w:val="0"/>
              <w:ind w:firstLine="480"/>
              <w:rPr>
                <w:rFonts w:ascii="Times New Roman" w:hAnsi="Times New Roman" w:cs="Times New Roman"/>
                <w:szCs w:val="22"/>
              </w:rPr>
            </w:pPr>
            <w:r w:rsidRPr="00E23F47">
              <w:rPr>
                <w:rFonts w:ascii="Times New Roman" w:hAnsi="Times New Roman" w:cs="Times New Roman"/>
                <w:szCs w:val="22"/>
              </w:rPr>
              <w:t>2</w:t>
            </w:r>
            <w:r w:rsidRPr="00E23F47">
              <w:rPr>
                <w:rFonts w:ascii="Times New Roman" w:hAnsi="Times New Roman" w:cs="Times New Roman"/>
                <w:szCs w:val="22"/>
              </w:rPr>
              <w:t>、企业营业执照（详见</w:t>
            </w:r>
            <w:r w:rsidRPr="00E23F47">
              <w:rPr>
                <w:rFonts w:ascii="Times New Roman" w:hAnsi="Times New Roman" w:cs="Times New Roman"/>
                <w:b/>
                <w:bCs/>
                <w:szCs w:val="22"/>
                <w:u w:val="single"/>
              </w:rPr>
              <w:t>附件</w:t>
            </w:r>
            <w:r w:rsidR="00E662D5" w:rsidRPr="00E23F47">
              <w:rPr>
                <w:rFonts w:ascii="Times New Roman" w:hAnsi="Times New Roman" w:cs="Times New Roman" w:hint="eastAsia"/>
                <w:b/>
                <w:bCs/>
                <w:szCs w:val="22"/>
                <w:u w:val="single"/>
              </w:rPr>
              <w:t>2</w:t>
            </w:r>
            <w:r w:rsidRPr="00E23F47">
              <w:rPr>
                <w:rFonts w:ascii="Times New Roman" w:hAnsi="Times New Roman" w:cs="Times New Roman"/>
                <w:szCs w:val="22"/>
              </w:rPr>
              <w:t>）；</w:t>
            </w:r>
          </w:p>
          <w:p w:rsidR="000B6C20" w:rsidRPr="00E23F47" w:rsidRDefault="000B6C20" w:rsidP="000B6C20">
            <w:pPr>
              <w:pStyle w:val="CharChar16"/>
              <w:adjustRightInd w:val="0"/>
              <w:snapToGrid w:val="0"/>
              <w:ind w:firstLine="480"/>
              <w:rPr>
                <w:rFonts w:ascii="Times New Roman" w:hAnsi="Times New Roman" w:cs="Times New Roman"/>
                <w:szCs w:val="22"/>
              </w:rPr>
            </w:pPr>
            <w:r w:rsidRPr="00E23F47">
              <w:rPr>
                <w:rFonts w:ascii="Times New Roman" w:hAnsi="Times New Roman" w:cs="Times New Roman"/>
                <w:szCs w:val="22"/>
              </w:rPr>
              <w:t>3</w:t>
            </w:r>
            <w:r w:rsidRPr="00E23F47">
              <w:rPr>
                <w:rFonts w:ascii="Times New Roman" w:hAnsi="Times New Roman" w:cs="Times New Roman"/>
                <w:szCs w:val="22"/>
              </w:rPr>
              <w:t>、</w:t>
            </w:r>
            <w:r w:rsidR="00E45BD1" w:rsidRPr="00E23F47">
              <w:rPr>
                <w:rFonts w:ascii="Times New Roman" w:hAnsi="Times New Roman" w:cs="Times New Roman"/>
                <w:szCs w:val="22"/>
              </w:rPr>
              <w:t>企业投资项目备案（赋码）表（详见</w:t>
            </w:r>
            <w:r w:rsidR="00E45BD1" w:rsidRPr="00E23F47">
              <w:rPr>
                <w:rFonts w:ascii="Times New Roman" w:hAnsi="Times New Roman" w:cs="Times New Roman"/>
                <w:b/>
                <w:bCs/>
                <w:szCs w:val="22"/>
                <w:u w:val="single"/>
              </w:rPr>
              <w:t>附件</w:t>
            </w:r>
            <w:r w:rsidR="00E662D5" w:rsidRPr="00E23F47">
              <w:rPr>
                <w:rFonts w:ascii="Times New Roman" w:hAnsi="Times New Roman" w:cs="Times New Roman" w:hint="eastAsia"/>
                <w:b/>
                <w:bCs/>
                <w:szCs w:val="22"/>
                <w:u w:val="single"/>
              </w:rPr>
              <w:t>1</w:t>
            </w:r>
            <w:r w:rsidR="00E45BD1" w:rsidRPr="00E23F47">
              <w:rPr>
                <w:rFonts w:ascii="Times New Roman" w:hAnsi="Times New Roman" w:cs="Times New Roman"/>
                <w:szCs w:val="22"/>
              </w:rPr>
              <w:t>）</w:t>
            </w:r>
            <w:r w:rsidRPr="00E23F47">
              <w:rPr>
                <w:rFonts w:ascii="Times New Roman" w:hAnsi="Times New Roman" w:cs="Times New Roman"/>
                <w:szCs w:val="22"/>
              </w:rPr>
              <w:t>；</w:t>
            </w:r>
          </w:p>
          <w:p w:rsidR="000B6C20" w:rsidRPr="00E23F47" w:rsidRDefault="000B6C20" w:rsidP="000B6C20">
            <w:pPr>
              <w:pStyle w:val="CharChar16"/>
              <w:adjustRightInd w:val="0"/>
              <w:snapToGrid w:val="0"/>
              <w:ind w:firstLine="480"/>
              <w:rPr>
                <w:rFonts w:ascii="Times New Roman" w:hAnsi="Times New Roman" w:cs="Times New Roman"/>
                <w:szCs w:val="22"/>
              </w:rPr>
            </w:pPr>
            <w:r w:rsidRPr="00E23F47">
              <w:rPr>
                <w:rFonts w:ascii="Times New Roman" w:hAnsi="Times New Roman" w:cs="Times New Roman"/>
                <w:szCs w:val="22"/>
              </w:rPr>
              <w:t>4</w:t>
            </w:r>
            <w:r w:rsidRPr="00E23F47">
              <w:rPr>
                <w:rFonts w:ascii="Times New Roman" w:hAnsi="Times New Roman" w:cs="Times New Roman"/>
                <w:szCs w:val="22"/>
              </w:rPr>
              <w:t>、</w:t>
            </w:r>
            <w:r w:rsidR="00ED4673">
              <w:rPr>
                <w:rFonts w:ascii="Times New Roman" w:hAnsi="Times New Roman" w:cs="Times New Roman" w:hint="eastAsia"/>
                <w:szCs w:val="22"/>
              </w:rPr>
              <w:t>土地证</w:t>
            </w:r>
            <w:r w:rsidR="00E45BD1" w:rsidRPr="00E23F47">
              <w:rPr>
                <w:rFonts w:ascii="Times New Roman" w:hAnsi="Times New Roman" w:cs="Times New Roman"/>
                <w:szCs w:val="22"/>
              </w:rPr>
              <w:t>（详见</w:t>
            </w:r>
            <w:r w:rsidR="00E45BD1" w:rsidRPr="00E23F47">
              <w:rPr>
                <w:rFonts w:ascii="Times New Roman" w:hAnsi="Times New Roman" w:cs="Times New Roman"/>
                <w:b/>
                <w:bCs/>
                <w:szCs w:val="22"/>
                <w:u w:val="single"/>
              </w:rPr>
              <w:t>附件</w:t>
            </w:r>
            <w:r w:rsidR="00E45BD1" w:rsidRPr="00E23F47">
              <w:rPr>
                <w:rFonts w:ascii="Times New Roman" w:hAnsi="Times New Roman" w:cs="Times New Roman"/>
                <w:b/>
                <w:bCs/>
                <w:szCs w:val="22"/>
                <w:u w:val="single"/>
              </w:rPr>
              <w:t>3</w:t>
            </w:r>
            <w:r w:rsidR="00E45BD1" w:rsidRPr="00E23F47">
              <w:rPr>
                <w:rFonts w:ascii="Times New Roman" w:hAnsi="Times New Roman" w:cs="Times New Roman"/>
                <w:szCs w:val="22"/>
              </w:rPr>
              <w:t>）</w:t>
            </w:r>
            <w:r w:rsidRPr="00E23F47">
              <w:rPr>
                <w:rFonts w:ascii="Times New Roman" w:hAnsi="Times New Roman" w:cs="Times New Roman"/>
                <w:szCs w:val="22"/>
              </w:rPr>
              <w:t>；</w:t>
            </w:r>
          </w:p>
          <w:p w:rsidR="00B905FC" w:rsidRPr="00E23F47" w:rsidRDefault="000B6C20" w:rsidP="00B6289B">
            <w:pPr>
              <w:pStyle w:val="CharChar16"/>
              <w:adjustRightInd w:val="0"/>
              <w:snapToGrid w:val="0"/>
              <w:ind w:firstLine="480"/>
              <w:rPr>
                <w:rFonts w:ascii="Times New Roman" w:hAnsi="Times New Roman" w:cs="Times New Roman"/>
                <w:b/>
              </w:rPr>
            </w:pPr>
            <w:r w:rsidRPr="00E23F47">
              <w:rPr>
                <w:rFonts w:ascii="Times New Roman" w:hAnsi="Times New Roman" w:cs="Times New Roman"/>
                <w:szCs w:val="22"/>
              </w:rPr>
              <w:t>5</w:t>
            </w:r>
            <w:r w:rsidRPr="00E23F47">
              <w:rPr>
                <w:rFonts w:ascii="Times New Roman" w:hAnsi="Times New Roman" w:cs="Times New Roman"/>
                <w:szCs w:val="22"/>
              </w:rPr>
              <w:t>、</w:t>
            </w:r>
            <w:r w:rsidR="006D0F22" w:rsidRPr="00E23F47">
              <w:rPr>
                <w:rFonts w:ascii="Times New Roman" w:hAnsi="Times New Roman" w:cs="Times New Roman"/>
              </w:rPr>
              <w:t>三门威亿塑胶皮件有限公司</w:t>
            </w:r>
            <w:r w:rsidRPr="00E23F47">
              <w:rPr>
                <w:rFonts w:ascii="Times New Roman" w:hAnsi="Times New Roman" w:cs="Times New Roman"/>
                <w:szCs w:val="22"/>
              </w:rPr>
              <w:t>提供的项目其他相关资料。</w:t>
            </w:r>
          </w:p>
        </w:tc>
      </w:tr>
      <w:tr w:rsidR="00B905FC" w:rsidRPr="00E23F47" w:rsidTr="00FF4DD7">
        <w:trPr>
          <w:trHeight w:val="557"/>
          <w:jc w:val="center"/>
        </w:trPr>
        <w:tc>
          <w:tcPr>
            <w:tcW w:w="5000" w:type="pct"/>
            <w:gridSpan w:val="10"/>
          </w:tcPr>
          <w:p w:rsidR="00B905FC" w:rsidRPr="00E23F47" w:rsidRDefault="00B905FC" w:rsidP="002421EA">
            <w:pPr>
              <w:pStyle w:val="CharChar16"/>
              <w:ind w:firstLineChars="0" w:firstLine="0"/>
              <w:outlineLvl w:val="1"/>
              <w:rPr>
                <w:rFonts w:ascii="Times New Roman" w:hAnsi="Times New Roman" w:cs="Times New Roman"/>
                <w:b/>
              </w:rPr>
            </w:pPr>
            <w:r w:rsidRPr="00E23F47">
              <w:rPr>
                <w:rFonts w:ascii="Times New Roman" w:hAnsi="Times New Roman" w:cs="Times New Roman"/>
                <w:b/>
              </w:rPr>
              <w:lastRenderedPageBreak/>
              <w:t>1.3</w:t>
            </w:r>
            <w:r w:rsidRPr="00E23F47">
              <w:rPr>
                <w:rFonts w:ascii="Times New Roman" w:hAnsi="Times New Roman" w:cs="Times New Roman"/>
                <w:b/>
              </w:rPr>
              <w:t>项目基本情况</w:t>
            </w:r>
          </w:p>
          <w:p w:rsidR="00B905FC" w:rsidRPr="00E23F47" w:rsidRDefault="00B905FC">
            <w:pPr>
              <w:pStyle w:val="CharChar16"/>
              <w:ind w:firstLine="482"/>
              <w:rPr>
                <w:rFonts w:ascii="Times New Roman" w:hAnsi="Times New Roman" w:cs="Times New Roman"/>
                <w:b/>
              </w:rPr>
            </w:pPr>
            <w:r w:rsidRPr="00E23F47">
              <w:rPr>
                <w:rFonts w:ascii="Times New Roman" w:hAnsi="Times New Roman" w:cs="Times New Roman"/>
                <w:b/>
              </w:rPr>
              <w:t>1</w:t>
            </w:r>
            <w:r w:rsidRPr="00E23F47">
              <w:rPr>
                <w:rFonts w:ascii="Times New Roman" w:hAnsi="Times New Roman" w:cs="Times New Roman"/>
                <w:b/>
              </w:rPr>
              <w:t>、</w:t>
            </w:r>
            <w:r w:rsidR="00FB0DB0" w:rsidRPr="00E23F47">
              <w:rPr>
                <w:rFonts w:ascii="Times New Roman" w:hAnsi="Times New Roman" w:hint="eastAsia"/>
                <w:b/>
              </w:rPr>
              <w:t>主要</w:t>
            </w:r>
            <w:r w:rsidR="00FB0DB0" w:rsidRPr="00E23F47">
              <w:rPr>
                <w:rFonts w:ascii="Times New Roman" w:hAnsi="Times New Roman"/>
                <w:b/>
              </w:rPr>
              <w:t>建设内容及规模</w:t>
            </w:r>
          </w:p>
          <w:p w:rsidR="00D733AB" w:rsidRPr="00E23F47" w:rsidRDefault="00D733AB" w:rsidP="00D733AB">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t>三门威亿塑胶皮件有限公司投资</w:t>
            </w:r>
            <w:r w:rsidRPr="00E23F47">
              <w:rPr>
                <w:rFonts w:ascii="Times New Roman" w:hAnsi="Times New Roman" w:cs="Times New Roman"/>
                <w:sz w:val="24"/>
                <w:szCs w:val="24"/>
              </w:rPr>
              <w:t>500</w:t>
            </w:r>
            <w:r w:rsidRPr="00E23F47">
              <w:rPr>
                <w:rFonts w:ascii="Times New Roman" w:hAnsi="Times New Roman" w:cs="Times New Roman"/>
                <w:sz w:val="24"/>
                <w:szCs w:val="24"/>
              </w:rPr>
              <w:t>万元，购置</w:t>
            </w:r>
            <w:r w:rsidRPr="00E23F47">
              <w:rPr>
                <w:rFonts w:ascii="Times New Roman" w:hAnsi="Times New Roman" w:cs="Times New Roman"/>
                <w:kern w:val="0"/>
                <w:sz w:val="24"/>
                <w:szCs w:val="24"/>
              </w:rPr>
              <w:t>高速平缝机、双针机、下料机、皮料抛光机等设备，在现有已建成的</w:t>
            </w:r>
            <w:r w:rsidR="00336077" w:rsidRPr="00E23F47">
              <w:rPr>
                <w:rFonts w:ascii="Times New Roman" w:hAnsi="Times New Roman" w:cs="Times New Roman" w:hint="eastAsia"/>
                <w:kern w:val="0"/>
                <w:sz w:val="24"/>
                <w:szCs w:val="24"/>
              </w:rPr>
              <w:t>厂房</w:t>
            </w:r>
            <w:r w:rsidRPr="00E23F47">
              <w:rPr>
                <w:rFonts w:ascii="Times New Roman" w:hAnsi="Times New Roman" w:cs="Times New Roman"/>
                <w:kern w:val="0"/>
                <w:sz w:val="24"/>
                <w:szCs w:val="24"/>
              </w:rPr>
              <w:t>基础上，</w:t>
            </w:r>
            <w:r w:rsidRPr="00E23F47">
              <w:rPr>
                <w:rFonts w:ascii="Times New Roman" w:hAnsi="Times New Roman" w:cs="Times New Roman"/>
                <w:sz w:val="24"/>
                <w:szCs w:val="24"/>
              </w:rPr>
              <w:t>新建一个生产车间（</w:t>
            </w:r>
            <w:r w:rsidR="00336077" w:rsidRPr="00E23F47">
              <w:rPr>
                <w:rFonts w:ascii="Times New Roman" w:hAnsi="Times New Roman" w:cs="Times New Roman" w:hint="eastAsia"/>
                <w:sz w:val="24"/>
                <w:szCs w:val="24"/>
              </w:rPr>
              <w:t>3#</w:t>
            </w:r>
            <w:r w:rsidR="00336077" w:rsidRPr="00E23F47">
              <w:rPr>
                <w:rFonts w:ascii="Times New Roman" w:hAnsi="Times New Roman" w:cs="Times New Roman" w:hint="eastAsia"/>
                <w:sz w:val="24"/>
                <w:szCs w:val="24"/>
              </w:rPr>
              <w:t>车间</w:t>
            </w:r>
            <w:r w:rsidRPr="00E23F47">
              <w:rPr>
                <w:rFonts w:ascii="Times New Roman" w:hAnsi="Times New Roman" w:cs="Times New Roman"/>
                <w:sz w:val="24"/>
                <w:szCs w:val="24"/>
              </w:rPr>
              <w:t>），用于建设</w:t>
            </w:r>
            <w:r w:rsidRPr="00E23F47">
              <w:rPr>
                <w:rFonts w:ascii="Times New Roman" w:eastAsiaTheme="minorEastAsia" w:hAnsiTheme="minorEastAsia" w:cs="Times New Roman"/>
                <w:sz w:val="24"/>
                <w:szCs w:val="24"/>
              </w:rPr>
              <w:t>年产</w:t>
            </w:r>
            <w:r w:rsidRPr="00E23F47">
              <w:rPr>
                <w:rFonts w:ascii="Times New Roman" w:eastAsiaTheme="minorEastAsia" w:hAnsi="Times New Roman" w:cs="Times New Roman"/>
                <w:sz w:val="24"/>
                <w:szCs w:val="24"/>
              </w:rPr>
              <w:t>100</w:t>
            </w:r>
            <w:r w:rsidRPr="00E23F47">
              <w:rPr>
                <w:rFonts w:ascii="Times New Roman" w:eastAsiaTheme="minorEastAsia" w:hAnsiTheme="minorEastAsia" w:cs="Times New Roman"/>
                <w:sz w:val="24"/>
                <w:szCs w:val="24"/>
              </w:rPr>
              <w:t>万双皮革手套系列产品</w:t>
            </w:r>
            <w:r w:rsidRPr="00E23F47">
              <w:rPr>
                <w:rFonts w:ascii="Times New Roman" w:hAnsi="Times New Roman" w:cs="Times New Roman"/>
                <w:sz w:val="24"/>
                <w:szCs w:val="24"/>
              </w:rPr>
              <w:t>。</w:t>
            </w:r>
          </w:p>
          <w:p w:rsidR="00FB0DB0" w:rsidRDefault="00FB0DB0" w:rsidP="00FB0DB0">
            <w:pPr>
              <w:spacing w:line="480" w:lineRule="atLeast"/>
              <w:ind w:firstLineChars="200" w:firstLine="480"/>
              <w:rPr>
                <w:sz w:val="24"/>
              </w:rPr>
            </w:pPr>
            <w:r w:rsidRPr="00E23F47">
              <w:rPr>
                <w:sz w:val="24"/>
              </w:rPr>
              <w:t>项目建设内容见表</w:t>
            </w:r>
            <w:r w:rsidRPr="00E23F47">
              <w:rPr>
                <w:sz w:val="24"/>
              </w:rPr>
              <w:t>1-1</w:t>
            </w:r>
            <w:r w:rsidRPr="00E23F47">
              <w:rPr>
                <w:sz w:val="24"/>
              </w:rPr>
              <w:t>。</w:t>
            </w:r>
          </w:p>
          <w:p w:rsidR="00B6289B" w:rsidRPr="00E23F47" w:rsidRDefault="00B6289B" w:rsidP="00FB0DB0">
            <w:pPr>
              <w:spacing w:line="480" w:lineRule="atLeast"/>
              <w:ind w:firstLineChars="200" w:firstLine="480"/>
              <w:rPr>
                <w:sz w:val="24"/>
              </w:rPr>
            </w:pPr>
          </w:p>
          <w:p w:rsidR="00FF6D14" w:rsidRPr="00E23F47" w:rsidRDefault="00FF6D14" w:rsidP="00336077">
            <w:pPr>
              <w:pStyle w:val="a3"/>
              <w:spacing w:beforeLines="0" w:afterLines="0" w:line="240" w:lineRule="auto"/>
              <w:outlineLvl w:val="9"/>
              <w:rPr>
                <w:rFonts w:ascii="Times New Roman" w:hAnsi="Times New Roman"/>
              </w:rPr>
            </w:pPr>
          </w:p>
          <w:p w:rsidR="00B905FC" w:rsidRPr="00E23F47" w:rsidRDefault="00B905FC" w:rsidP="00336077">
            <w:pPr>
              <w:pStyle w:val="a3"/>
              <w:spacing w:beforeLines="0" w:afterLines="0" w:line="240" w:lineRule="auto"/>
              <w:outlineLvl w:val="9"/>
              <w:rPr>
                <w:rFonts w:ascii="Times New Roman" w:hAnsi="Times New Roman"/>
              </w:rPr>
            </w:pPr>
            <w:r w:rsidRPr="00E23F47">
              <w:rPr>
                <w:rFonts w:ascii="Times New Roman" w:hAnsi="Times New Roman"/>
              </w:rPr>
              <w:lastRenderedPageBreak/>
              <w:t>表</w:t>
            </w:r>
            <w:r w:rsidRPr="00E23F47">
              <w:rPr>
                <w:rFonts w:ascii="Times New Roman" w:hAnsi="Times New Roman"/>
              </w:rPr>
              <w:t xml:space="preserve">1-1  </w:t>
            </w:r>
            <w:r w:rsidR="00336077" w:rsidRPr="00E23F47">
              <w:rPr>
                <w:rFonts w:ascii="Times New Roman" w:hAnsi="Times New Roman"/>
              </w:rPr>
              <w:t>项目主要建设内容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0"/>
              <w:gridCol w:w="875"/>
              <w:gridCol w:w="1550"/>
              <w:gridCol w:w="4917"/>
            </w:tblGrid>
            <w:tr w:rsidR="00336077" w:rsidRPr="00E23F47" w:rsidTr="002D7845">
              <w:trPr>
                <w:trHeight w:val="284"/>
                <w:tblHeader/>
                <w:jc w:val="center"/>
              </w:trPr>
              <w:tc>
                <w:tcPr>
                  <w:tcW w:w="3545" w:type="dxa"/>
                  <w:gridSpan w:val="3"/>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vertAlign w:val="superscript"/>
                    </w:rPr>
                  </w:pPr>
                  <w:r w:rsidRPr="00E23F47">
                    <w:rPr>
                      <w:rFonts w:ascii="time" w:hAnsi="time"/>
                      <w:szCs w:val="21"/>
                    </w:rPr>
                    <w:t>工程类别</w:t>
                  </w:r>
                </w:p>
              </w:tc>
              <w:tc>
                <w:tcPr>
                  <w:tcW w:w="4917" w:type="dxa"/>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szCs w:val="21"/>
                    </w:rPr>
                    <w:t>建设内容</w:t>
                  </w:r>
                </w:p>
              </w:tc>
            </w:tr>
            <w:tr w:rsidR="00336077" w:rsidRPr="00E23F47" w:rsidTr="002D7845">
              <w:trPr>
                <w:trHeight w:val="284"/>
                <w:jc w:val="center"/>
              </w:trPr>
              <w:tc>
                <w:tcPr>
                  <w:tcW w:w="1120" w:type="dxa"/>
                  <w:vMerge w:val="restart"/>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szCs w:val="21"/>
                    </w:rPr>
                    <w:t>主体工程</w:t>
                  </w:r>
                </w:p>
              </w:tc>
              <w:tc>
                <w:tcPr>
                  <w:tcW w:w="2425" w:type="dxa"/>
                  <w:gridSpan w:val="2"/>
                  <w:tcMar>
                    <w:left w:w="0" w:type="dxa"/>
                    <w:right w:w="0" w:type="dxa"/>
                  </w:tcMar>
                  <w:vAlign w:val="center"/>
                </w:tcPr>
                <w:p w:rsidR="00336077" w:rsidRPr="00E23F47" w:rsidRDefault="00FF6D14" w:rsidP="00DD26B5">
                  <w:pPr>
                    <w:pStyle w:val="af2"/>
                    <w:adjustRightInd w:val="0"/>
                    <w:snapToGrid w:val="0"/>
                    <w:spacing w:line="340" w:lineRule="exact"/>
                    <w:ind w:firstLine="0"/>
                    <w:jc w:val="center"/>
                    <w:rPr>
                      <w:bCs/>
                      <w:szCs w:val="21"/>
                    </w:rPr>
                  </w:pPr>
                  <w:r w:rsidRPr="00E23F47">
                    <w:rPr>
                      <w:bCs/>
                      <w:szCs w:val="21"/>
                    </w:rPr>
                    <w:t>综合楼</w:t>
                  </w:r>
                  <w:r w:rsidRPr="00E23F47">
                    <w:rPr>
                      <w:rFonts w:hint="eastAsia"/>
                      <w:bCs/>
                      <w:szCs w:val="21"/>
                    </w:rPr>
                    <w:t>（</w:t>
                  </w:r>
                  <w:r w:rsidRPr="00E23F47">
                    <w:rPr>
                      <w:rFonts w:hint="eastAsia"/>
                      <w:bCs/>
                      <w:szCs w:val="21"/>
                    </w:rPr>
                    <w:t>2F</w:t>
                  </w:r>
                  <w:r w:rsidRPr="00E23F47">
                    <w:rPr>
                      <w:rFonts w:hint="eastAsia"/>
                      <w:bCs/>
                      <w:szCs w:val="21"/>
                    </w:rPr>
                    <w:t>，已建）</w:t>
                  </w:r>
                </w:p>
              </w:tc>
              <w:tc>
                <w:tcPr>
                  <w:tcW w:w="4917" w:type="dxa"/>
                  <w:tcMar>
                    <w:left w:w="108" w:type="dxa"/>
                    <w:right w:w="108" w:type="dxa"/>
                  </w:tcMar>
                  <w:vAlign w:val="center"/>
                </w:tcPr>
                <w:p w:rsidR="009C5081" w:rsidRPr="00E23F47" w:rsidRDefault="00DD26B5" w:rsidP="00DD26B5">
                  <w:pPr>
                    <w:pStyle w:val="af2"/>
                    <w:adjustRightInd w:val="0"/>
                    <w:snapToGrid w:val="0"/>
                    <w:spacing w:line="340" w:lineRule="exact"/>
                    <w:ind w:firstLine="0"/>
                    <w:rPr>
                      <w:rFonts w:ascii="time" w:hAnsi="time"/>
                      <w:szCs w:val="21"/>
                    </w:rPr>
                  </w:pPr>
                  <w:r w:rsidRPr="00E23F47">
                    <w:rPr>
                      <w:rFonts w:ascii="time" w:hAnsi="time" w:hint="eastAsia"/>
                      <w:szCs w:val="21"/>
                    </w:rPr>
                    <w:t>占地面积</w:t>
                  </w:r>
                  <w:r w:rsidRPr="00E23F47">
                    <w:rPr>
                      <w:rFonts w:ascii="time" w:hAnsi="time" w:hint="eastAsia"/>
                      <w:szCs w:val="21"/>
                    </w:rPr>
                    <w:t>526.57m</w:t>
                  </w:r>
                  <w:r w:rsidRPr="00E23F47">
                    <w:rPr>
                      <w:rFonts w:ascii="time" w:hAnsi="time" w:hint="eastAsia"/>
                      <w:szCs w:val="21"/>
                      <w:vertAlign w:val="superscript"/>
                    </w:rPr>
                    <w:t>2</w:t>
                  </w:r>
                  <w:r w:rsidRPr="00E23F47">
                    <w:rPr>
                      <w:rFonts w:ascii="time" w:hAnsi="time" w:hint="eastAsia"/>
                      <w:szCs w:val="21"/>
                    </w:rPr>
                    <w:t>，建筑面积</w:t>
                  </w:r>
                  <w:r w:rsidRPr="00E23F47">
                    <w:rPr>
                      <w:rFonts w:ascii="time" w:hAnsi="time" w:hint="eastAsia"/>
                      <w:szCs w:val="21"/>
                    </w:rPr>
                    <w:t>1053.14 m</w:t>
                  </w:r>
                  <w:r w:rsidRPr="00E23F47">
                    <w:rPr>
                      <w:rFonts w:ascii="time" w:hAnsi="time" w:hint="eastAsia"/>
                      <w:szCs w:val="21"/>
                      <w:vertAlign w:val="superscript"/>
                    </w:rPr>
                    <w:t>2</w:t>
                  </w:r>
                  <w:r w:rsidRPr="00E23F47">
                    <w:rPr>
                      <w:rFonts w:ascii="time" w:hAnsi="time" w:hint="eastAsia"/>
                      <w:szCs w:val="21"/>
                    </w:rPr>
                    <w:t>。</w:t>
                  </w:r>
                </w:p>
                <w:p w:rsidR="00336077" w:rsidRPr="00E23F47" w:rsidRDefault="00FF6D14" w:rsidP="00DD26B5">
                  <w:pPr>
                    <w:pStyle w:val="af2"/>
                    <w:adjustRightInd w:val="0"/>
                    <w:snapToGrid w:val="0"/>
                    <w:spacing w:line="340" w:lineRule="exact"/>
                    <w:ind w:firstLine="0"/>
                    <w:rPr>
                      <w:rFonts w:ascii="time" w:hAnsi="time"/>
                      <w:szCs w:val="21"/>
                    </w:rPr>
                  </w:pPr>
                  <w:r w:rsidRPr="00E23F47">
                    <w:rPr>
                      <w:rFonts w:ascii="time" w:hAnsi="time" w:hint="eastAsia"/>
                      <w:szCs w:val="21"/>
                    </w:rPr>
                    <w:t>已</w:t>
                  </w:r>
                  <w:r w:rsidRPr="00E23F47">
                    <w:rPr>
                      <w:rFonts w:ascii="time" w:hAnsi="time"/>
                      <w:szCs w:val="21"/>
                    </w:rPr>
                    <w:t>出租</w:t>
                  </w:r>
                  <w:r w:rsidR="00DD26B5" w:rsidRPr="00E23F47">
                    <w:rPr>
                      <w:rFonts w:ascii="time" w:hAnsi="time" w:hint="eastAsia"/>
                      <w:szCs w:val="21"/>
                    </w:rPr>
                    <w:t>。</w:t>
                  </w:r>
                </w:p>
              </w:tc>
            </w:tr>
            <w:tr w:rsidR="00336077" w:rsidRPr="00E23F47" w:rsidTr="002D7845">
              <w:trPr>
                <w:trHeight w:val="284"/>
                <w:jc w:val="center"/>
              </w:trPr>
              <w:tc>
                <w:tcPr>
                  <w:tcW w:w="1120" w:type="dxa"/>
                  <w:vMerge/>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p>
              </w:tc>
              <w:tc>
                <w:tcPr>
                  <w:tcW w:w="2425" w:type="dxa"/>
                  <w:gridSpan w:val="2"/>
                  <w:tcMar>
                    <w:left w:w="0" w:type="dxa"/>
                    <w:right w:w="0" w:type="dxa"/>
                  </w:tcMar>
                  <w:vAlign w:val="center"/>
                </w:tcPr>
                <w:p w:rsidR="00336077" w:rsidRPr="00E23F47" w:rsidRDefault="00FF6D14" w:rsidP="00DD26B5">
                  <w:pPr>
                    <w:pStyle w:val="af2"/>
                    <w:adjustRightInd w:val="0"/>
                    <w:snapToGrid w:val="0"/>
                    <w:spacing w:line="340" w:lineRule="exact"/>
                    <w:ind w:firstLine="0"/>
                    <w:jc w:val="center"/>
                    <w:rPr>
                      <w:bCs/>
                      <w:szCs w:val="21"/>
                    </w:rPr>
                  </w:pPr>
                  <w:r w:rsidRPr="00E23F47">
                    <w:rPr>
                      <w:rFonts w:hint="eastAsia"/>
                      <w:bCs/>
                      <w:szCs w:val="21"/>
                    </w:rPr>
                    <w:t>2#</w:t>
                  </w:r>
                  <w:r w:rsidRPr="00E23F47">
                    <w:rPr>
                      <w:rFonts w:hint="eastAsia"/>
                      <w:bCs/>
                      <w:szCs w:val="21"/>
                    </w:rPr>
                    <w:t>车间（</w:t>
                  </w:r>
                  <w:r w:rsidRPr="00E23F47">
                    <w:rPr>
                      <w:rFonts w:hint="eastAsia"/>
                      <w:bCs/>
                      <w:szCs w:val="21"/>
                    </w:rPr>
                    <w:t>2F</w:t>
                  </w:r>
                  <w:r w:rsidRPr="00E23F47">
                    <w:rPr>
                      <w:rFonts w:hint="eastAsia"/>
                      <w:bCs/>
                      <w:szCs w:val="21"/>
                    </w:rPr>
                    <w:t>，已建）</w:t>
                  </w:r>
                </w:p>
              </w:tc>
              <w:tc>
                <w:tcPr>
                  <w:tcW w:w="4917" w:type="dxa"/>
                  <w:tcMar>
                    <w:left w:w="108" w:type="dxa"/>
                    <w:right w:w="108" w:type="dxa"/>
                  </w:tcMar>
                  <w:vAlign w:val="center"/>
                </w:tcPr>
                <w:p w:rsidR="009C5081" w:rsidRPr="00E23F47" w:rsidRDefault="00DD26B5" w:rsidP="00DD26B5">
                  <w:pPr>
                    <w:pStyle w:val="af2"/>
                    <w:adjustRightInd w:val="0"/>
                    <w:snapToGrid w:val="0"/>
                    <w:spacing w:line="340" w:lineRule="exact"/>
                    <w:ind w:firstLine="0"/>
                    <w:rPr>
                      <w:rFonts w:ascii="time" w:hAnsi="time"/>
                      <w:szCs w:val="21"/>
                    </w:rPr>
                  </w:pPr>
                  <w:r w:rsidRPr="00E23F47">
                    <w:rPr>
                      <w:rFonts w:ascii="time" w:hAnsi="time" w:hint="eastAsia"/>
                      <w:szCs w:val="21"/>
                    </w:rPr>
                    <w:t>占地面积</w:t>
                  </w:r>
                  <w:r w:rsidRPr="00E23F47">
                    <w:rPr>
                      <w:rFonts w:ascii="time" w:hAnsi="time" w:hint="eastAsia"/>
                      <w:szCs w:val="21"/>
                    </w:rPr>
                    <w:t>1051.05m</w:t>
                  </w:r>
                  <w:r w:rsidRPr="00E23F47">
                    <w:rPr>
                      <w:rFonts w:ascii="time" w:hAnsi="time" w:hint="eastAsia"/>
                      <w:szCs w:val="21"/>
                      <w:vertAlign w:val="superscript"/>
                    </w:rPr>
                    <w:t>2</w:t>
                  </w:r>
                  <w:r w:rsidRPr="00E23F47">
                    <w:rPr>
                      <w:rFonts w:ascii="time" w:hAnsi="time" w:hint="eastAsia"/>
                      <w:szCs w:val="21"/>
                    </w:rPr>
                    <w:t>，建筑面积</w:t>
                  </w:r>
                  <w:r w:rsidRPr="00E23F47">
                    <w:rPr>
                      <w:rFonts w:ascii="time" w:hAnsi="time" w:hint="eastAsia"/>
                      <w:szCs w:val="21"/>
                    </w:rPr>
                    <w:t>2102.1m</w:t>
                  </w:r>
                  <w:r w:rsidRPr="00E23F47">
                    <w:rPr>
                      <w:rFonts w:ascii="time" w:hAnsi="time" w:hint="eastAsia"/>
                      <w:szCs w:val="21"/>
                      <w:vertAlign w:val="superscript"/>
                    </w:rPr>
                    <w:t>2</w:t>
                  </w:r>
                  <w:r w:rsidRPr="00E23F47">
                    <w:rPr>
                      <w:rFonts w:ascii="time" w:hAnsi="time" w:hint="eastAsia"/>
                      <w:szCs w:val="21"/>
                    </w:rPr>
                    <w:t>。</w:t>
                  </w:r>
                </w:p>
                <w:p w:rsidR="00336077" w:rsidRPr="00E23F47" w:rsidRDefault="00FF6D14" w:rsidP="00DD26B5">
                  <w:pPr>
                    <w:pStyle w:val="af2"/>
                    <w:adjustRightInd w:val="0"/>
                    <w:snapToGrid w:val="0"/>
                    <w:spacing w:line="340" w:lineRule="exact"/>
                    <w:ind w:firstLine="0"/>
                    <w:rPr>
                      <w:rFonts w:ascii="time" w:hAnsi="time"/>
                      <w:szCs w:val="21"/>
                    </w:rPr>
                  </w:pPr>
                  <w:r w:rsidRPr="00E23F47">
                    <w:rPr>
                      <w:rFonts w:ascii="time" w:hAnsi="time" w:hint="eastAsia"/>
                      <w:szCs w:val="21"/>
                    </w:rPr>
                    <w:t>已</w:t>
                  </w:r>
                  <w:r w:rsidRPr="00E23F47">
                    <w:rPr>
                      <w:rFonts w:ascii="time" w:hAnsi="time"/>
                      <w:szCs w:val="21"/>
                    </w:rPr>
                    <w:t>出租</w:t>
                  </w:r>
                  <w:r w:rsidR="00DD26B5" w:rsidRPr="00E23F47">
                    <w:rPr>
                      <w:rFonts w:ascii="time" w:hAnsi="time" w:hint="eastAsia"/>
                      <w:szCs w:val="21"/>
                    </w:rPr>
                    <w:t>。</w:t>
                  </w:r>
                </w:p>
              </w:tc>
            </w:tr>
            <w:tr w:rsidR="00336077" w:rsidRPr="00E23F47" w:rsidTr="002D7845">
              <w:trPr>
                <w:trHeight w:val="362"/>
                <w:jc w:val="center"/>
              </w:trPr>
              <w:tc>
                <w:tcPr>
                  <w:tcW w:w="1120" w:type="dxa"/>
                  <w:vMerge/>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p>
              </w:tc>
              <w:tc>
                <w:tcPr>
                  <w:tcW w:w="2425" w:type="dxa"/>
                  <w:gridSpan w:val="2"/>
                  <w:tcMar>
                    <w:left w:w="0" w:type="dxa"/>
                    <w:right w:w="0" w:type="dxa"/>
                  </w:tcMar>
                  <w:vAlign w:val="center"/>
                </w:tcPr>
                <w:p w:rsidR="00336077" w:rsidRPr="00E23F47" w:rsidRDefault="00FF6D14" w:rsidP="00DD26B5">
                  <w:pPr>
                    <w:pStyle w:val="af2"/>
                    <w:adjustRightInd w:val="0"/>
                    <w:snapToGrid w:val="0"/>
                    <w:spacing w:line="340" w:lineRule="exact"/>
                    <w:ind w:firstLine="0"/>
                    <w:jc w:val="center"/>
                    <w:rPr>
                      <w:bCs/>
                      <w:szCs w:val="21"/>
                    </w:rPr>
                  </w:pPr>
                  <w:r w:rsidRPr="00E23F47">
                    <w:rPr>
                      <w:rFonts w:hint="eastAsia"/>
                      <w:bCs/>
                      <w:szCs w:val="21"/>
                    </w:rPr>
                    <w:t>1#</w:t>
                  </w:r>
                  <w:r w:rsidRPr="00E23F47">
                    <w:rPr>
                      <w:rFonts w:hint="eastAsia"/>
                      <w:bCs/>
                      <w:szCs w:val="21"/>
                    </w:rPr>
                    <w:t>车间（</w:t>
                  </w:r>
                  <w:r w:rsidRPr="00E23F47">
                    <w:rPr>
                      <w:rFonts w:hint="eastAsia"/>
                      <w:bCs/>
                      <w:szCs w:val="21"/>
                    </w:rPr>
                    <w:t>2F</w:t>
                  </w:r>
                  <w:r w:rsidRPr="00E23F47">
                    <w:rPr>
                      <w:rFonts w:hint="eastAsia"/>
                      <w:bCs/>
                      <w:szCs w:val="21"/>
                    </w:rPr>
                    <w:t>，已建）</w:t>
                  </w:r>
                </w:p>
              </w:tc>
              <w:tc>
                <w:tcPr>
                  <w:tcW w:w="4917" w:type="dxa"/>
                  <w:tcMar>
                    <w:left w:w="108" w:type="dxa"/>
                    <w:right w:w="108" w:type="dxa"/>
                  </w:tcMar>
                  <w:vAlign w:val="center"/>
                </w:tcPr>
                <w:p w:rsidR="009C5081" w:rsidRPr="00E23F47" w:rsidRDefault="00DD26B5" w:rsidP="00DD26B5">
                  <w:pPr>
                    <w:pStyle w:val="af2"/>
                    <w:adjustRightInd w:val="0"/>
                    <w:snapToGrid w:val="0"/>
                    <w:spacing w:line="340" w:lineRule="exact"/>
                    <w:ind w:firstLine="0"/>
                    <w:rPr>
                      <w:rFonts w:ascii="time" w:hAnsi="time"/>
                      <w:szCs w:val="21"/>
                    </w:rPr>
                  </w:pPr>
                  <w:r w:rsidRPr="00E23F47">
                    <w:rPr>
                      <w:rFonts w:ascii="time" w:hAnsi="time" w:hint="eastAsia"/>
                      <w:szCs w:val="21"/>
                    </w:rPr>
                    <w:t>占地面积</w:t>
                  </w:r>
                  <w:r w:rsidRPr="00E23F47">
                    <w:rPr>
                      <w:rFonts w:ascii="time" w:hAnsi="time" w:hint="eastAsia"/>
                      <w:szCs w:val="21"/>
                    </w:rPr>
                    <w:t>1495.85m</w:t>
                  </w:r>
                  <w:r w:rsidRPr="00E23F47">
                    <w:rPr>
                      <w:rFonts w:ascii="time" w:hAnsi="time" w:hint="eastAsia"/>
                      <w:szCs w:val="21"/>
                      <w:vertAlign w:val="superscript"/>
                    </w:rPr>
                    <w:t>2</w:t>
                  </w:r>
                  <w:r w:rsidRPr="00E23F47">
                    <w:rPr>
                      <w:rFonts w:ascii="time" w:hAnsi="time" w:hint="eastAsia"/>
                      <w:szCs w:val="21"/>
                    </w:rPr>
                    <w:t>，建筑面积</w:t>
                  </w:r>
                  <w:r w:rsidRPr="00E23F47">
                    <w:rPr>
                      <w:rFonts w:ascii="time" w:hAnsi="time" w:hint="eastAsia"/>
                      <w:szCs w:val="21"/>
                    </w:rPr>
                    <w:t>2991.7 m</w:t>
                  </w:r>
                  <w:r w:rsidRPr="00E23F47">
                    <w:rPr>
                      <w:rFonts w:ascii="time" w:hAnsi="time" w:hint="eastAsia"/>
                      <w:szCs w:val="21"/>
                      <w:vertAlign w:val="superscript"/>
                    </w:rPr>
                    <w:t>2</w:t>
                  </w:r>
                  <w:r w:rsidRPr="00E23F47">
                    <w:rPr>
                      <w:rFonts w:ascii="time" w:hAnsi="time" w:hint="eastAsia"/>
                      <w:szCs w:val="21"/>
                    </w:rPr>
                    <w:t>。</w:t>
                  </w:r>
                </w:p>
                <w:p w:rsidR="00336077" w:rsidRPr="00E23F47" w:rsidRDefault="00FF6D14" w:rsidP="002769B3">
                  <w:pPr>
                    <w:pStyle w:val="af2"/>
                    <w:adjustRightInd w:val="0"/>
                    <w:snapToGrid w:val="0"/>
                    <w:spacing w:line="340" w:lineRule="exact"/>
                    <w:ind w:firstLine="0"/>
                    <w:rPr>
                      <w:rFonts w:ascii="time" w:hAnsi="time"/>
                      <w:szCs w:val="21"/>
                    </w:rPr>
                  </w:pPr>
                  <w:r w:rsidRPr="00E23F47">
                    <w:rPr>
                      <w:rFonts w:eastAsiaTheme="minorEastAsia"/>
                      <w:szCs w:val="21"/>
                    </w:rPr>
                    <w:t>建设年产</w:t>
                  </w:r>
                  <w:r w:rsidRPr="00E23F47">
                    <w:rPr>
                      <w:rFonts w:eastAsiaTheme="minorEastAsia"/>
                      <w:szCs w:val="21"/>
                    </w:rPr>
                    <w:t>100</w:t>
                  </w:r>
                  <w:r w:rsidRPr="00E23F47">
                    <w:rPr>
                      <w:rFonts w:eastAsiaTheme="minorEastAsia" w:hAnsiTheme="minorEastAsia"/>
                      <w:szCs w:val="21"/>
                    </w:rPr>
                    <w:t>万双皮革手套</w:t>
                  </w:r>
                  <w:r w:rsidRPr="00E23F47">
                    <w:rPr>
                      <w:rFonts w:eastAsiaTheme="minorEastAsia" w:hAnsiTheme="minorEastAsia" w:hint="eastAsia"/>
                      <w:szCs w:val="21"/>
                    </w:rPr>
                    <w:t>（主要生产车间）</w:t>
                  </w:r>
                  <w:r w:rsidR="00DD26B5" w:rsidRPr="00E23F47">
                    <w:rPr>
                      <w:rFonts w:eastAsiaTheme="minorEastAsia" w:hAnsiTheme="minorEastAsia" w:hint="eastAsia"/>
                      <w:szCs w:val="21"/>
                    </w:rPr>
                    <w:t>。</w:t>
                  </w:r>
                </w:p>
              </w:tc>
            </w:tr>
            <w:tr w:rsidR="00336077" w:rsidRPr="00E23F47" w:rsidTr="002D7845">
              <w:trPr>
                <w:trHeight w:val="284"/>
                <w:jc w:val="center"/>
              </w:trPr>
              <w:tc>
                <w:tcPr>
                  <w:tcW w:w="1120" w:type="dxa"/>
                  <w:vMerge/>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p>
              </w:tc>
              <w:tc>
                <w:tcPr>
                  <w:tcW w:w="2425" w:type="dxa"/>
                  <w:gridSpan w:val="2"/>
                  <w:tcMar>
                    <w:left w:w="0" w:type="dxa"/>
                    <w:right w:w="0" w:type="dxa"/>
                  </w:tcMar>
                  <w:vAlign w:val="center"/>
                </w:tcPr>
                <w:p w:rsidR="00336077" w:rsidRPr="00E23F47" w:rsidRDefault="00FF6D14" w:rsidP="00DD26B5">
                  <w:pPr>
                    <w:pStyle w:val="af2"/>
                    <w:adjustRightInd w:val="0"/>
                    <w:snapToGrid w:val="0"/>
                    <w:spacing w:line="340" w:lineRule="exact"/>
                    <w:ind w:firstLine="0"/>
                    <w:jc w:val="center"/>
                    <w:rPr>
                      <w:rFonts w:ascii="time" w:hAnsi="time"/>
                      <w:bCs/>
                      <w:szCs w:val="21"/>
                    </w:rPr>
                  </w:pPr>
                  <w:r w:rsidRPr="00E23F47">
                    <w:rPr>
                      <w:rFonts w:hint="eastAsia"/>
                      <w:bCs/>
                      <w:szCs w:val="21"/>
                    </w:rPr>
                    <w:t>3#</w:t>
                  </w:r>
                  <w:r w:rsidRPr="00E23F47">
                    <w:rPr>
                      <w:rFonts w:hint="eastAsia"/>
                      <w:bCs/>
                      <w:szCs w:val="21"/>
                    </w:rPr>
                    <w:t>车间（</w:t>
                  </w:r>
                  <w:r w:rsidRPr="00E23F47">
                    <w:rPr>
                      <w:rFonts w:hint="eastAsia"/>
                      <w:bCs/>
                      <w:szCs w:val="21"/>
                    </w:rPr>
                    <w:t>1F</w:t>
                  </w:r>
                  <w:r w:rsidRPr="00E23F47">
                    <w:rPr>
                      <w:rFonts w:hint="eastAsia"/>
                      <w:bCs/>
                      <w:szCs w:val="21"/>
                    </w:rPr>
                    <w:t>，新建）</w:t>
                  </w:r>
                </w:p>
              </w:tc>
              <w:tc>
                <w:tcPr>
                  <w:tcW w:w="4917" w:type="dxa"/>
                  <w:tcMar>
                    <w:left w:w="108" w:type="dxa"/>
                    <w:right w:w="108" w:type="dxa"/>
                  </w:tcMar>
                  <w:vAlign w:val="center"/>
                </w:tcPr>
                <w:p w:rsidR="009C5081" w:rsidRPr="00E23F47" w:rsidRDefault="00DD26B5" w:rsidP="00DD26B5">
                  <w:pPr>
                    <w:pStyle w:val="af2"/>
                    <w:adjustRightInd w:val="0"/>
                    <w:snapToGrid w:val="0"/>
                    <w:spacing w:line="340" w:lineRule="exact"/>
                    <w:ind w:firstLine="0"/>
                    <w:rPr>
                      <w:rFonts w:ascii="time" w:hAnsi="time"/>
                      <w:szCs w:val="21"/>
                    </w:rPr>
                  </w:pPr>
                  <w:r w:rsidRPr="00E23F47">
                    <w:rPr>
                      <w:rFonts w:ascii="time" w:hAnsi="time" w:hint="eastAsia"/>
                      <w:szCs w:val="21"/>
                    </w:rPr>
                    <w:t>占地面积</w:t>
                  </w:r>
                  <w:r w:rsidRPr="00E23F47">
                    <w:rPr>
                      <w:rFonts w:ascii="time" w:hAnsi="time" w:hint="eastAsia"/>
                      <w:szCs w:val="21"/>
                    </w:rPr>
                    <w:t>870m</w:t>
                  </w:r>
                  <w:r w:rsidRPr="00E23F47">
                    <w:rPr>
                      <w:rFonts w:ascii="time" w:hAnsi="time" w:hint="eastAsia"/>
                      <w:szCs w:val="21"/>
                      <w:vertAlign w:val="superscript"/>
                    </w:rPr>
                    <w:t>2</w:t>
                  </w:r>
                  <w:r w:rsidRPr="00E23F47">
                    <w:rPr>
                      <w:rFonts w:ascii="time" w:hAnsi="time" w:hint="eastAsia"/>
                      <w:szCs w:val="21"/>
                    </w:rPr>
                    <w:t>，建筑面积</w:t>
                  </w:r>
                  <w:r w:rsidRPr="00E23F47">
                    <w:rPr>
                      <w:rFonts w:ascii="time" w:hAnsi="time" w:hint="eastAsia"/>
                      <w:szCs w:val="21"/>
                    </w:rPr>
                    <w:t>1003m</w:t>
                  </w:r>
                  <w:r w:rsidRPr="00E23F47">
                    <w:rPr>
                      <w:rFonts w:ascii="time" w:hAnsi="time" w:hint="eastAsia"/>
                      <w:szCs w:val="21"/>
                      <w:vertAlign w:val="superscript"/>
                    </w:rPr>
                    <w:t>2</w:t>
                  </w:r>
                  <w:r w:rsidRPr="00E23F47">
                    <w:rPr>
                      <w:rFonts w:ascii="time" w:hAnsi="time" w:hint="eastAsia"/>
                      <w:szCs w:val="21"/>
                    </w:rPr>
                    <w:t>（其中地下</w:t>
                  </w:r>
                  <w:r w:rsidRPr="00E23F47">
                    <w:rPr>
                      <w:rFonts w:ascii="time" w:hAnsi="time" w:hint="eastAsia"/>
                      <w:szCs w:val="21"/>
                    </w:rPr>
                    <w:t>133 m</w:t>
                  </w:r>
                  <w:r w:rsidRPr="00E23F47">
                    <w:rPr>
                      <w:rFonts w:ascii="time" w:hAnsi="time" w:hint="eastAsia"/>
                      <w:szCs w:val="21"/>
                      <w:vertAlign w:val="superscript"/>
                    </w:rPr>
                    <w:t>2</w:t>
                  </w:r>
                  <w:r w:rsidRPr="00E23F47">
                    <w:rPr>
                      <w:rFonts w:ascii="time" w:hAnsi="time" w:hint="eastAsia"/>
                      <w:szCs w:val="21"/>
                    </w:rPr>
                    <w:t>）。</w:t>
                  </w:r>
                </w:p>
                <w:p w:rsidR="00336077" w:rsidRPr="00E23F47" w:rsidRDefault="00FF6D14" w:rsidP="002769B3">
                  <w:pPr>
                    <w:pStyle w:val="af2"/>
                    <w:adjustRightInd w:val="0"/>
                    <w:snapToGrid w:val="0"/>
                    <w:spacing w:line="340" w:lineRule="exact"/>
                    <w:ind w:firstLine="0"/>
                    <w:rPr>
                      <w:rFonts w:ascii="time" w:hAnsi="time"/>
                      <w:szCs w:val="21"/>
                    </w:rPr>
                  </w:pPr>
                  <w:r w:rsidRPr="00E23F47">
                    <w:rPr>
                      <w:rFonts w:eastAsiaTheme="minorEastAsia"/>
                      <w:szCs w:val="21"/>
                    </w:rPr>
                    <w:t>建设年产</w:t>
                  </w:r>
                  <w:r w:rsidRPr="00E23F47">
                    <w:rPr>
                      <w:rFonts w:eastAsiaTheme="minorEastAsia"/>
                      <w:szCs w:val="21"/>
                    </w:rPr>
                    <w:t>100</w:t>
                  </w:r>
                  <w:r w:rsidRPr="00E23F47">
                    <w:rPr>
                      <w:rFonts w:eastAsiaTheme="minorEastAsia" w:hAnsiTheme="minorEastAsia"/>
                      <w:szCs w:val="21"/>
                    </w:rPr>
                    <w:t>万双皮革手套</w:t>
                  </w:r>
                  <w:r w:rsidRPr="00E23F47">
                    <w:rPr>
                      <w:rFonts w:eastAsiaTheme="minorEastAsia" w:hAnsiTheme="minorEastAsia" w:hint="eastAsia"/>
                      <w:szCs w:val="21"/>
                    </w:rPr>
                    <w:t>（仓库）</w:t>
                  </w:r>
                  <w:r w:rsidR="00DD26B5" w:rsidRPr="00E23F47">
                    <w:rPr>
                      <w:rFonts w:eastAsiaTheme="minorEastAsia" w:hAnsiTheme="minorEastAsia" w:hint="eastAsia"/>
                      <w:szCs w:val="21"/>
                    </w:rPr>
                    <w:t>。</w:t>
                  </w:r>
                </w:p>
              </w:tc>
            </w:tr>
            <w:tr w:rsidR="00A83BBE" w:rsidRPr="00E23F47" w:rsidTr="002D7845">
              <w:trPr>
                <w:trHeight w:val="284"/>
                <w:jc w:val="center"/>
              </w:trPr>
              <w:tc>
                <w:tcPr>
                  <w:tcW w:w="1120" w:type="dxa"/>
                  <w:vMerge w:val="restart"/>
                  <w:tcMar>
                    <w:left w:w="0" w:type="dxa"/>
                    <w:right w:w="0" w:type="dxa"/>
                  </w:tcMar>
                  <w:vAlign w:val="center"/>
                </w:tcPr>
                <w:p w:rsidR="00A83BBE" w:rsidRPr="00E23F47" w:rsidRDefault="00A83BBE" w:rsidP="00DD26B5">
                  <w:pPr>
                    <w:adjustRightInd w:val="0"/>
                    <w:snapToGrid w:val="0"/>
                    <w:spacing w:line="340" w:lineRule="exact"/>
                    <w:jc w:val="center"/>
                    <w:rPr>
                      <w:rFonts w:ascii="time" w:hAnsi="time"/>
                      <w:szCs w:val="21"/>
                    </w:rPr>
                  </w:pPr>
                  <w:r w:rsidRPr="00E23F47">
                    <w:rPr>
                      <w:rFonts w:ascii="time" w:hAnsi="time"/>
                      <w:szCs w:val="21"/>
                    </w:rPr>
                    <w:t>辅助用房</w:t>
                  </w:r>
                </w:p>
              </w:tc>
              <w:tc>
                <w:tcPr>
                  <w:tcW w:w="2425" w:type="dxa"/>
                  <w:gridSpan w:val="2"/>
                  <w:tcMar>
                    <w:left w:w="0" w:type="dxa"/>
                    <w:right w:w="0" w:type="dxa"/>
                  </w:tcMar>
                  <w:vAlign w:val="center"/>
                </w:tcPr>
                <w:p w:rsidR="00A83BBE" w:rsidRPr="00E23F47" w:rsidRDefault="00A83BBE" w:rsidP="00DD26B5">
                  <w:pPr>
                    <w:pStyle w:val="af2"/>
                    <w:adjustRightInd w:val="0"/>
                    <w:snapToGrid w:val="0"/>
                    <w:spacing w:line="340" w:lineRule="exact"/>
                    <w:ind w:firstLine="0"/>
                    <w:jc w:val="center"/>
                    <w:rPr>
                      <w:bCs/>
                      <w:szCs w:val="21"/>
                    </w:rPr>
                  </w:pPr>
                  <w:r w:rsidRPr="00E23F47">
                    <w:rPr>
                      <w:rFonts w:hint="eastAsia"/>
                      <w:bCs/>
                      <w:szCs w:val="21"/>
                    </w:rPr>
                    <w:t>配电房、柴油发电机房</w:t>
                  </w:r>
                </w:p>
                <w:p w:rsidR="00A83BBE" w:rsidRPr="00E23F47" w:rsidRDefault="00A83BBE" w:rsidP="00DD26B5">
                  <w:pPr>
                    <w:pStyle w:val="af2"/>
                    <w:adjustRightInd w:val="0"/>
                    <w:snapToGrid w:val="0"/>
                    <w:spacing w:line="340" w:lineRule="exact"/>
                    <w:ind w:firstLine="0"/>
                    <w:jc w:val="center"/>
                    <w:rPr>
                      <w:bCs/>
                      <w:szCs w:val="21"/>
                    </w:rPr>
                  </w:pPr>
                  <w:r w:rsidRPr="00E23F47">
                    <w:rPr>
                      <w:rFonts w:hint="eastAsia"/>
                      <w:bCs/>
                      <w:szCs w:val="21"/>
                    </w:rPr>
                    <w:t>（</w:t>
                  </w:r>
                  <w:r w:rsidRPr="00E23F47">
                    <w:rPr>
                      <w:rFonts w:hint="eastAsia"/>
                      <w:bCs/>
                      <w:szCs w:val="21"/>
                    </w:rPr>
                    <w:t>1F</w:t>
                  </w:r>
                  <w:r w:rsidRPr="00E23F47">
                    <w:rPr>
                      <w:rFonts w:hint="eastAsia"/>
                      <w:bCs/>
                      <w:szCs w:val="21"/>
                    </w:rPr>
                    <w:t>，已建）</w:t>
                  </w:r>
                </w:p>
              </w:tc>
              <w:tc>
                <w:tcPr>
                  <w:tcW w:w="4917" w:type="dxa"/>
                  <w:tcMar>
                    <w:left w:w="108" w:type="dxa"/>
                    <w:right w:w="108" w:type="dxa"/>
                  </w:tcMar>
                  <w:vAlign w:val="center"/>
                </w:tcPr>
                <w:p w:rsidR="00A83BBE" w:rsidRPr="00E23F47" w:rsidRDefault="00A83BBE" w:rsidP="00A83BBE">
                  <w:pPr>
                    <w:pStyle w:val="af2"/>
                    <w:adjustRightInd w:val="0"/>
                    <w:snapToGrid w:val="0"/>
                    <w:spacing w:line="340" w:lineRule="exact"/>
                    <w:ind w:firstLine="0"/>
                    <w:rPr>
                      <w:rFonts w:ascii="time" w:hAnsi="time"/>
                      <w:szCs w:val="21"/>
                    </w:rPr>
                  </w:pPr>
                  <w:r w:rsidRPr="00E23F47">
                    <w:rPr>
                      <w:rFonts w:ascii="time" w:hAnsi="time" w:hint="eastAsia"/>
                      <w:szCs w:val="21"/>
                    </w:rPr>
                    <w:t>占地面积</w:t>
                  </w:r>
                  <w:r w:rsidRPr="00E23F47">
                    <w:rPr>
                      <w:rFonts w:ascii="time" w:hAnsi="time" w:hint="eastAsia"/>
                      <w:szCs w:val="21"/>
                    </w:rPr>
                    <w:t>80m</w:t>
                  </w:r>
                  <w:r w:rsidRPr="00E23F47">
                    <w:rPr>
                      <w:rFonts w:ascii="time" w:hAnsi="time" w:hint="eastAsia"/>
                      <w:szCs w:val="21"/>
                      <w:vertAlign w:val="superscript"/>
                    </w:rPr>
                    <w:t>2</w:t>
                  </w:r>
                  <w:r w:rsidRPr="00E23F47">
                    <w:rPr>
                      <w:rFonts w:ascii="time" w:hAnsi="time" w:hint="eastAsia"/>
                      <w:szCs w:val="21"/>
                    </w:rPr>
                    <w:t>，建筑面积</w:t>
                  </w:r>
                  <w:r w:rsidRPr="00E23F47">
                    <w:rPr>
                      <w:rFonts w:ascii="time" w:hAnsi="time" w:hint="eastAsia"/>
                      <w:szCs w:val="21"/>
                    </w:rPr>
                    <w:t>80 m</w:t>
                  </w:r>
                  <w:r w:rsidRPr="00E23F47">
                    <w:rPr>
                      <w:rFonts w:ascii="time" w:hAnsi="time" w:hint="eastAsia"/>
                      <w:szCs w:val="21"/>
                      <w:vertAlign w:val="superscript"/>
                    </w:rPr>
                    <w:t>2</w:t>
                  </w:r>
                  <w:r w:rsidRPr="00E23F47">
                    <w:rPr>
                      <w:rFonts w:ascii="time" w:hAnsi="time" w:hint="eastAsia"/>
                      <w:szCs w:val="21"/>
                    </w:rPr>
                    <w:t>。</w:t>
                  </w:r>
                </w:p>
              </w:tc>
            </w:tr>
            <w:tr w:rsidR="00A83BBE" w:rsidRPr="00E23F47" w:rsidTr="002D7845">
              <w:trPr>
                <w:trHeight w:val="284"/>
                <w:jc w:val="center"/>
              </w:trPr>
              <w:tc>
                <w:tcPr>
                  <w:tcW w:w="1120" w:type="dxa"/>
                  <w:vMerge/>
                  <w:tcMar>
                    <w:left w:w="0" w:type="dxa"/>
                    <w:right w:w="0" w:type="dxa"/>
                  </w:tcMar>
                  <w:vAlign w:val="center"/>
                </w:tcPr>
                <w:p w:rsidR="00A83BBE" w:rsidRPr="00E23F47" w:rsidRDefault="00A83BBE" w:rsidP="00DD26B5">
                  <w:pPr>
                    <w:adjustRightInd w:val="0"/>
                    <w:snapToGrid w:val="0"/>
                    <w:spacing w:line="340" w:lineRule="exact"/>
                    <w:jc w:val="center"/>
                    <w:rPr>
                      <w:rFonts w:ascii="time" w:hAnsi="time"/>
                      <w:szCs w:val="21"/>
                    </w:rPr>
                  </w:pPr>
                </w:p>
              </w:tc>
              <w:tc>
                <w:tcPr>
                  <w:tcW w:w="2425" w:type="dxa"/>
                  <w:gridSpan w:val="2"/>
                  <w:tcMar>
                    <w:left w:w="0" w:type="dxa"/>
                    <w:right w:w="0" w:type="dxa"/>
                  </w:tcMar>
                  <w:vAlign w:val="center"/>
                </w:tcPr>
                <w:p w:rsidR="00A83BBE" w:rsidRPr="00E23F47" w:rsidRDefault="00A83BBE" w:rsidP="00DD26B5">
                  <w:pPr>
                    <w:pStyle w:val="af2"/>
                    <w:adjustRightInd w:val="0"/>
                    <w:snapToGrid w:val="0"/>
                    <w:spacing w:line="340" w:lineRule="exact"/>
                    <w:ind w:firstLine="0"/>
                    <w:jc w:val="center"/>
                    <w:rPr>
                      <w:bCs/>
                      <w:szCs w:val="21"/>
                    </w:rPr>
                  </w:pPr>
                  <w:r w:rsidRPr="00E23F47">
                    <w:rPr>
                      <w:rFonts w:hint="eastAsia"/>
                      <w:bCs/>
                      <w:szCs w:val="21"/>
                    </w:rPr>
                    <w:t>门卫室（</w:t>
                  </w:r>
                  <w:r w:rsidRPr="00E23F47">
                    <w:rPr>
                      <w:rFonts w:hint="eastAsia"/>
                      <w:bCs/>
                      <w:szCs w:val="21"/>
                    </w:rPr>
                    <w:t>1F</w:t>
                  </w:r>
                  <w:r w:rsidRPr="00E23F47">
                    <w:rPr>
                      <w:rFonts w:hint="eastAsia"/>
                      <w:bCs/>
                      <w:szCs w:val="21"/>
                    </w:rPr>
                    <w:t>，已建）</w:t>
                  </w:r>
                </w:p>
              </w:tc>
              <w:tc>
                <w:tcPr>
                  <w:tcW w:w="4917" w:type="dxa"/>
                  <w:tcMar>
                    <w:left w:w="108" w:type="dxa"/>
                    <w:right w:w="108" w:type="dxa"/>
                  </w:tcMar>
                  <w:vAlign w:val="center"/>
                </w:tcPr>
                <w:p w:rsidR="00A83BBE" w:rsidRPr="00E23F47" w:rsidRDefault="00A83BBE" w:rsidP="00A83BBE">
                  <w:pPr>
                    <w:pStyle w:val="af2"/>
                    <w:adjustRightInd w:val="0"/>
                    <w:snapToGrid w:val="0"/>
                    <w:spacing w:line="340" w:lineRule="exact"/>
                    <w:ind w:firstLine="0"/>
                    <w:rPr>
                      <w:rFonts w:ascii="time" w:hAnsi="time"/>
                      <w:szCs w:val="21"/>
                    </w:rPr>
                  </w:pPr>
                  <w:r w:rsidRPr="00E23F47">
                    <w:rPr>
                      <w:rFonts w:ascii="time" w:hAnsi="time" w:hint="eastAsia"/>
                      <w:szCs w:val="21"/>
                    </w:rPr>
                    <w:t>占地面积</w:t>
                  </w:r>
                  <w:r w:rsidRPr="00E23F47">
                    <w:rPr>
                      <w:rFonts w:ascii="time" w:hAnsi="time" w:hint="eastAsia"/>
                      <w:szCs w:val="21"/>
                    </w:rPr>
                    <w:t>35.1m</w:t>
                  </w:r>
                  <w:r w:rsidRPr="00E23F47">
                    <w:rPr>
                      <w:rFonts w:ascii="time" w:hAnsi="time" w:hint="eastAsia"/>
                      <w:szCs w:val="21"/>
                      <w:vertAlign w:val="superscript"/>
                    </w:rPr>
                    <w:t>2</w:t>
                  </w:r>
                  <w:r w:rsidRPr="00E23F47">
                    <w:rPr>
                      <w:rFonts w:ascii="time" w:hAnsi="time" w:hint="eastAsia"/>
                      <w:szCs w:val="21"/>
                    </w:rPr>
                    <w:t>，建筑面积</w:t>
                  </w:r>
                  <w:r w:rsidRPr="00E23F47">
                    <w:rPr>
                      <w:rFonts w:ascii="time" w:hAnsi="time" w:hint="eastAsia"/>
                      <w:szCs w:val="21"/>
                    </w:rPr>
                    <w:t>35.1 m</w:t>
                  </w:r>
                  <w:r w:rsidRPr="00E23F47">
                    <w:rPr>
                      <w:rFonts w:ascii="time" w:hAnsi="time" w:hint="eastAsia"/>
                      <w:szCs w:val="21"/>
                      <w:vertAlign w:val="superscript"/>
                    </w:rPr>
                    <w:t>2</w:t>
                  </w:r>
                  <w:r w:rsidRPr="00E23F47">
                    <w:rPr>
                      <w:rFonts w:ascii="time" w:hAnsi="time" w:hint="eastAsia"/>
                      <w:szCs w:val="21"/>
                    </w:rPr>
                    <w:t>。</w:t>
                  </w:r>
                </w:p>
              </w:tc>
            </w:tr>
            <w:tr w:rsidR="00336077" w:rsidRPr="00E23F47" w:rsidTr="002D7845">
              <w:trPr>
                <w:trHeight w:val="284"/>
                <w:jc w:val="center"/>
              </w:trPr>
              <w:tc>
                <w:tcPr>
                  <w:tcW w:w="1120" w:type="dxa"/>
                  <w:vMerge w:val="restart"/>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szCs w:val="21"/>
                    </w:rPr>
                    <w:t>公用工程</w:t>
                  </w:r>
                </w:p>
              </w:tc>
              <w:tc>
                <w:tcPr>
                  <w:tcW w:w="2425" w:type="dxa"/>
                  <w:gridSpan w:val="2"/>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szCs w:val="21"/>
                    </w:rPr>
                    <w:t>给水工程</w:t>
                  </w:r>
                </w:p>
              </w:tc>
              <w:tc>
                <w:tcPr>
                  <w:tcW w:w="4917" w:type="dxa"/>
                  <w:tcMar>
                    <w:left w:w="108" w:type="dxa"/>
                    <w:right w:w="108" w:type="dxa"/>
                  </w:tcMar>
                  <w:vAlign w:val="center"/>
                </w:tcPr>
                <w:p w:rsidR="00336077" w:rsidRPr="00E23F47" w:rsidRDefault="00FF6D14" w:rsidP="00DD26B5">
                  <w:pPr>
                    <w:adjustRightInd w:val="0"/>
                    <w:snapToGrid w:val="0"/>
                    <w:spacing w:line="340" w:lineRule="exact"/>
                    <w:rPr>
                      <w:rFonts w:ascii="time" w:hAnsi="time"/>
                      <w:szCs w:val="21"/>
                    </w:rPr>
                  </w:pPr>
                  <w:r w:rsidRPr="00E23F47">
                    <w:rPr>
                      <w:rFonts w:ascii="time" w:hAnsi="time" w:hint="eastAsia"/>
                      <w:szCs w:val="21"/>
                    </w:rPr>
                    <w:t>由</w:t>
                  </w:r>
                  <w:r w:rsidRPr="00E23F47">
                    <w:rPr>
                      <w:rFonts w:ascii="time" w:hAnsi="time"/>
                      <w:szCs w:val="21"/>
                    </w:rPr>
                    <w:t>市政</w:t>
                  </w:r>
                  <w:r w:rsidR="00336077" w:rsidRPr="00E23F47">
                    <w:rPr>
                      <w:rFonts w:ascii="time" w:hAnsi="time" w:hint="eastAsia"/>
                      <w:szCs w:val="21"/>
                    </w:rPr>
                    <w:t>给水管网供水</w:t>
                  </w:r>
                  <w:r w:rsidR="00700982" w:rsidRPr="00E23F47">
                    <w:rPr>
                      <w:rFonts w:ascii="time" w:hAnsi="time" w:hint="eastAsia"/>
                      <w:szCs w:val="21"/>
                    </w:rPr>
                    <w:t>。</w:t>
                  </w:r>
                </w:p>
              </w:tc>
            </w:tr>
            <w:tr w:rsidR="00336077" w:rsidRPr="00E23F47" w:rsidTr="002D7845">
              <w:trPr>
                <w:trHeight w:val="284"/>
                <w:jc w:val="center"/>
              </w:trPr>
              <w:tc>
                <w:tcPr>
                  <w:tcW w:w="1120" w:type="dxa"/>
                  <w:vMerge/>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p>
              </w:tc>
              <w:tc>
                <w:tcPr>
                  <w:tcW w:w="2425" w:type="dxa"/>
                  <w:gridSpan w:val="2"/>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szCs w:val="21"/>
                    </w:rPr>
                    <w:t>排水工程</w:t>
                  </w:r>
                </w:p>
              </w:tc>
              <w:tc>
                <w:tcPr>
                  <w:tcW w:w="4917" w:type="dxa"/>
                  <w:tcMar>
                    <w:left w:w="108" w:type="dxa"/>
                    <w:right w:w="108" w:type="dxa"/>
                  </w:tcMar>
                  <w:vAlign w:val="center"/>
                </w:tcPr>
                <w:p w:rsidR="00336077" w:rsidRPr="00E23F47" w:rsidRDefault="00336077" w:rsidP="00DD26B5">
                  <w:pPr>
                    <w:adjustRightInd w:val="0"/>
                    <w:snapToGrid w:val="0"/>
                    <w:spacing w:line="340" w:lineRule="exact"/>
                    <w:rPr>
                      <w:rFonts w:ascii="time" w:hAnsi="time"/>
                      <w:szCs w:val="21"/>
                    </w:rPr>
                  </w:pPr>
                  <w:r w:rsidRPr="00E23F47">
                    <w:rPr>
                      <w:rFonts w:ascii="time" w:hAnsi="time" w:hint="eastAsia"/>
                      <w:szCs w:val="21"/>
                    </w:rPr>
                    <w:t>项目排水实行雨污分流制，</w:t>
                  </w:r>
                  <w:r w:rsidRPr="00E23F47">
                    <w:rPr>
                      <w:rFonts w:ascii="time" w:hAnsi="time"/>
                      <w:szCs w:val="21"/>
                    </w:rPr>
                    <w:t>雨水由雨水管道收集后排入市政雨水管网</w:t>
                  </w:r>
                  <w:r w:rsidRPr="00E23F47">
                    <w:rPr>
                      <w:rFonts w:ascii="time" w:hAnsi="time" w:hint="eastAsia"/>
                      <w:szCs w:val="21"/>
                    </w:rPr>
                    <w:t>；</w:t>
                  </w:r>
                  <w:r w:rsidR="00FF6D14" w:rsidRPr="00E23F47">
                    <w:rPr>
                      <w:bCs/>
                      <w:szCs w:val="21"/>
                    </w:rPr>
                    <w:t>生活污水经</w:t>
                  </w:r>
                  <w:r w:rsidRPr="00E23F47">
                    <w:rPr>
                      <w:rFonts w:ascii="time" w:hAnsi="time"/>
                      <w:szCs w:val="21"/>
                    </w:rPr>
                    <w:t>化粪池预处理后纳入市政污水管网</w:t>
                  </w:r>
                  <w:r w:rsidR="00FF6D14" w:rsidRPr="00E23F47">
                    <w:rPr>
                      <w:rFonts w:ascii="time" w:hAnsi="time" w:hint="eastAsia"/>
                      <w:szCs w:val="21"/>
                    </w:rPr>
                    <w:t>。</w:t>
                  </w:r>
                </w:p>
              </w:tc>
            </w:tr>
            <w:tr w:rsidR="00336077" w:rsidRPr="00E23F47" w:rsidTr="002D7845">
              <w:trPr>
                <w:trHeight w:val="284"/>
                <w:jc w:val="center"/>
              </w:trPr>
              <w:tc>
                <w:tcPr>
                  <w:tcW w:w="1120" w:type="dxa"/>
                  <w:vMerge/>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p>
              </w:tc>
              <w:tc>
                <w:tcPr>
                  <w:tcW w:w="2425" w:type="dxa"/>
                  <w:gridSpan w:val="2"/>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szCs w:val="21"/>
                    </w:rPr>
                    <w:t>供电工程</w:t>
                  </w:r>
                </w:p>
              </w:tc>
              <w:tc>
                <w:tcPr>
                  <w:tcW w:w="4917" w:type="dxa"/>
                  <w:tcMar>
                    <w:left w:w="108" w:type="dxa"/>
                    <w:right w:w="108" w:type="dxa"/>
                  </w:tcMar>
                  <w:vAlign w:val="center"/>
                </w:tcPr>
                <w:p w:rsidR="00336077" w:rsidRPr="00E23F47" w:rsidRDefault="00FF6D14" w:rsidP="00DD26B5">
                  <w:pPr>
                    <w:adjustRightInd w:val="0"/>
                    <w:snapToGrid w:val="0"/>
                    <w:spacing w:line="340" w:lineRule="exact"/>
                    <w:rPr>
                      <w:rFonts w:ascii="time" w:hAnsi="time"/>
                      <w:szCs w:val="21"/>
                    </w:rPr>
                  </w:pPr>
                  <w:r w:rsidRPr="00E23F47">
                    <w:rPr>
                      <w:bCs/>
                      <w:szCs w:val="21"/>
                    </w:rPr>
                    <w:t>由当地供电所供应</w:t>
                  </w:r>
                  <w:r w:rsidR="00700982" w:rsidRPr="00E23F47">
                    <w:rPr>
                      <w:rFonts w:hint="eastAsia"/>
                      <w:bCs/>
                      <w:szCs w:val="21"/>
                    </w:rPr>
                    <w:t>。</w:t>
                  </w:r>
                </w:p>
              </w:tc>
            </w:tr>
            <w:tr w:rsidR="00336077" w:rsidRPr="00E23F47" w:rsidTr="002D7845">
              <w:trPr>
                <w:trHeight w:val="284"/>
                <w:jc w:val="center"/>
              </w:trPr>
              <w:tc>
                <w:tcPr>
                  <w:tcW w:w="1120" w:type="dxa"/>
                  <w:vMerge w:val="restart"/>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szCs w:val="21"/>
                    </w:rPr>
                    <w:t>储运工程</w:t>
                  </w:r>
                </w:p>
              </w:tc>
              <w:tc>
                <w:tcPr>
                  <w:tcW w:w="2425" w:type="dxa"/>
                  <w:gridSpan w:val="2"/>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szCs w:val="21"/>
                    </w:rPr>
                    <w:t>原料储存</w:t>
                  </w:r>
                </w:p>
              </w:tc>
              <w:tc>
                <w:tcPr>
                  <w:tcW w:w="4917" w:type="dxa"/>
                  <w:tcMar>
                    <w:left w:w="108" w:type="dxa"/>
                    <w:right w:w="108" w:type="dxa"/>
                  </w:tcMar>
                  <w:vAlign w:val="center"/>
                </w:tcPr>
                <w:p w:rsidR="00336077" w:rsidRPr="00E23F47" w:rsidRDefault="00FF6D14" w:rsidP="00DD26B5">
                  <w:pPr>
                    <w:adjustRightInd w:val="0"/>
                    <w:snapToGrid w:val="0"/>
                    <w:spacing w:line="340" w:lineRule="exact"/>
                    <w:rPr>
                      <w:rFonts w:ascii="time" w:hAnsi="time"/>
                      <w:szCs w:val="21"/>
                    </w:rPr>
                  </w:pPr>
                  <w:r w:rsidRPr="00E23F47">
                    <w:rPr>
                      <w:rFonts w:hint="eastAsia"/>
                      <w:bCs/>
                      <w:szCs w:val="21"/>
                    </w:rPr>
                    <w:t>1#</w:t>
                  </w:r>
                  <w:r w:rsidRPr="00E23F47">
                    <w:rPr>
                      <w:rFonts w:hint="eastAsia"/>
                      <w:bCs/>
                      <w:szCs w:val="21"/>
                    </w:rPr>
                    <w:t>车间一层</w:t>
                  </w:r>
                  <w:r w:rsidR="002D7845" w:rsidRPr="00E23F47">
                    <w:rPr>
                      <w:rFonts w:hint="eastAsia"/>
                      <w:bCs/>
                      <w:szCs w:val="21"/>
                    </w:rPr>
                    <w:t>内部</w:t>
                  </w:r>
                  <w:r w:rsidR="00700982" w:rsidRPr="00E23F47">
                    <w:rPr>
                      <w:rFonts w:hint="eastAsia"/>
                      <w:bCs/>
                      <w:szCs w:val="21"/>
                    </w:rPr>
                    <w:t>。</w:t>
                  </w:r>
                </w:p>
              </w:tc>
            </w:tr>
            <w:tr w:rsidR="00336077" w:rsidRPr="00E23F47" w:rsidTr="002D7845">
              <w:trPr>
                <w:trHeight w:val="284"/>
                <w:jc w:val="center"/>
              </w:trPr>
              <w:tc>
                <w:tcPr>
                  <w:tcW w:w="1120" w:type="dxa"/>
                  <w:vMerge/>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p>
              </w:tc>
              <w:tc>
                <w:tcPr>
                  <w:tcW w:w="2425" w:type="dxa"/>
                  <w:gridSpan w:val="2"/>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bCs/>
                      <w:szCs w:val="21"/>
                    </w:rPr>
                    <w:t>成品仓库</w:t>
                  </w:r>
                </w:p>
              </w:tc>
              <w:tc>
                <w:tcPr>
                  <w:tcW w:w="4917" w:type="dxa"/>
                  <w:tcMar>
                    <w:left w:w="108" w:type="dxa"/>
                    <w:right w:w="108" w:type="dxa"/>
                  </w:tcMar>
                  <w:vAlign w:val="center"/>
                </w:tcPr>
                <w:p w:rsidR="00336077" w:rsidRPr="00E23F47" w:rsidRDefault="002D7845" w:rsidP="00DD26B5">
                  <w:pPr>
                    <w:adjustRightInd w:val="0"/>
                    <w:snapToGrid w:val="0"/>
                    <w:spacing w:line="340" w:lineRule="exact"/>
                    <w:rPr>
                      <w:rFonts w:ascii="time" w:hAnsi="time"/>
                      <w:szCs w:val="21"/>
                    </w:rPr>
                  </w:pPr>
                  <w:r w:rsidRPr="00E23F47">
                    <w:rPr>
                      <w:rFonts w:hint="eastAsia"/>
                      <w:bCs/>
                      <w:szCs w:val="21"/>
                    </w:rPr>
                    <w:t>3#</w:t>
                  </w:r>
                  <w:r w:rsidRPr="00E23F47">
                    <w:rPr>
                      <w:rFonts w:hint="eastAsia"/>
                      <w:bCs/>
                      <w:szCs w:val="21"/>
                    </w:rPr>
                    <w:t>车间</w:t>
                  </w:r>
                  <w:r w:rsidR="00700982" w:rsidRPr="00E23F47">
                    <w:rPr>
                      <w:rFonts w:hint="eastAsia"/>
                      <w:bCs/>
                      <w:szCs w:val="21"/>
                    </w:rPr>
                    <w:t>。</w:t>
                  </w:r>
                </w:p>
              </w:tc>
            </w:tr>
            <w:tr w:rsidR="00336077" w:rsidRPr="00E23F47" w:rsidTr="002D7845">
              <w:trPr>
                <w:trHeight w:val="284"/>
                <w:jc w:val="center"/>
              </w:trPr>
              <w:tc>
                <w:tcPr>
                  <w:tcW w:w="1120" w:type="dxa"/>
                  <w:vMerge/>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p>
              </w:tc>
              <w:tc>
                <w:tcPr>
                  <w:tcW w:w="2425" w:type="dxa"/>
                  <w:gridSpan w:val="2"/>
                  <w:tcMar>
                    <w:left w:w="0" w:type="dxa"/>
                    <w:right w:w="0" w:type="dxa"/>
                  </w:tcMar>
                  <w:vAlign w:val="center"/>
                </w:tcPr>
                <w:p w:rsidR="00336077" w:rsidRPr="00E23F47" w:rsidRDefault="00336077" w:rsidP="00DD26B5">
                  <w:pPr>
                    <w:pStyle w:val="af2"/>
                    <w:adjustRightInd w:val="0"/>
                    <w:snapToGrid w:val="0"/>
                    <w:spacing w:line="340" w:lineRule="exact"/>
                    <w:ind w:firstLine="0"/>
                    <w:jc w:val="center"/>
                    <w:rPr>
                      <w:rFonts w:ascii="time" w:hAnsi="time"/>
                      <w:bCs/>
                      <w:szCs w:val="21"/>
                    </w:rPr>
                  </w:pPr>
                  <w:r w:rsidRPr="00E23F47">
                    <w:rPr>
                      <w:rFonts w:ascii="time" w:hAnsi="time"/>
                      <w:bCs/>
                      <w:szCs w:val="21"/>
                    </w:rPr>
                    <w:t>运输</w:t>
                  </w:r>
                </w:p>
              </w:tc>
              <w:tc>
                <w:tcPr>
                  <w:tcW w:w="4917" w:type="dxa"/>
                  <w:tcMar>
                    <w:left w:w="108" w:type="dxa"/>
                    <w:right w:w="108" w:type="dxa"/>
                  </w:tcMar>
                  <w:vAlign w:val="center"/>
                </w:tcPr>
                <w:p w:rsidR="00336077" w:rsidRPr="00E23F47" w:rsidRDefault="00336077" w:rsidP="00DD26B5">
                  <w:pPr>
                    <w:pStyle w:val="af2"/>
                    <w:adjustRightInd w:val="0"/>
                    <w:snapToGrid w:val="0"/>
                    <w:spacing w:line="340" w:lineRule="exact"/>
                    <w:ind w:firstLine="0"/>
                    <w:rPr>
                      <w:rFonts w:ascii="time" w:hAnsi="time"/>
                      <w:szCs w:val="21"/>
                    </w:rPr>
                  </w:pPr>
                  <w:r w:rsidRPr="00E23F47">
                    <w:rPr>
                      <w:rFonts w:ascii="time" w:hAnsi="time" w:hint="eastAsia"/>
                      <w:szCs w:val="21"/>
                    </w:rPr>
                    <w:t>车辆运输</w:t>
                  </w:r>
                  <w:r w:rsidR="00700982" w:rsidRPr="00E23F47">
                    <w:rPr>
                      <w:rFonts w:ascii="time" w:hAnsi="time" w:hint="eastAsia"/>
                      <w:szCs w:val="21"/>
                    </w:rPr>
                    <w:t>。</w:t>
                  </w:r>
                </w:p>
              </w:tc>
            </w:tr>
            <w:tr w:rsidR="00367693" w:rsidRPr="00E23F47" w:rsidTr="002D7845">
              <w:trPr>
                <w:trHeight w:val="407"/>
                <w:jc w:val="center"/>
              </w:trPr>
              <w:tc>
                <w:tcPr>
                  <w:tcW w:w="1120" w:type="dxa"/>
                  <w:vMerge w:val="restart"/>
                  <w:tcMar>
                    <w:left w:w="0" w:type="dxa"/>
                    <w:right w:w="0" w:type="dxa"/>
                  </w:tcMar>
                  <w:vAlign w:val="center"/>
                </w:tcPr>
                <w:p w:rsidR="00367693" w:rsidRPr="00E23F47" w:rsidRDefault="00367693" w:rsidP="00DD26B5">
                  <w:pPr>
                    <w:adjustRightInd w:val="0"/>
                    <w:snapToGrid w:val="0"/>
                    <w:spacing w:line="340" w:lineRule="exact"/>
                    <w:jc w:val="center"/>
                    <w:rPr>
                      <w:rFonts w:ascii="time" w:hAnsi="time"/>
                      <w:szCs w:val="21"/>
                    </w:rPr>
                  </w:pPr>
                  <w:r w:rsidRPr="00E23F47">
                    <w:rPr>
                      <w:rFonts w:ascii="time" w:hAnsi="time"/>
                      <w:szCs w:val="21"/>
                    </w:rPr>
                    <w:t>环保工程</w:t>
                  </w:r>
                </w:p>
              </w:tc>
              <w:tc>
                <w:tcPr>
                  <w:tcW w:w="875" w:type="dxa"/>
                  <w:vMerge w:val="restart"/>
                  <w:tcMar>
                    <w:left w:w="0" w:type="dxa"/>
                    <w:right w:w="0" w:type="dxa"/>
                  </w:tcMar>
                  <w:vAlign w:val="center"/>
                </w:tcPr>
                <w:p w:rsidR="00367693" w:rsidRPr="00E23F47" w:rsidRDefault="00367693" w:rsidP="00DD26B5">
                  <w:pPr>
                    <w:adjustRightInd w:val="0"/>
                    <w:snapToGrid w:val="0"/>
                    <w:spacing w:line="340" w:lineRule="exact"/>
                    <w:jc w:val="center"/>
                    <w:rPr>
                      <w:rFonts w:ascii="time" w:hAnsi="time"/>
                      <w:szCs w:val="21"/>
                    </w:rPr>
                  </w:pPr>
                  <w:r w:rsidRPr="00E23F47">
                    <w:rPr>
                      <w:rFonts w:ascii="time" w:hAnsi="time"/>
                      <w:szCs w:val="21"/>
                    </w:rPr>
                    <w:t>废气</w:t>
                  </w:r>
                </w:p>
              </w:tc>
              <w:tc>
                <w:tcPr>
                  <w:tcW w:w="1550" w:type="dxa"/>
                  <w:vAlign w:val="center"/>
                </w:tcPr>
                <w:p w:rsidR="00367693" w:rsidRPr="00E23F47" w:rsidRDefault="00367693" w:rsidP="00DD26B5">
                  <w:pPr>
                    <w:adjustRightInd w:val="0"/>
                    <w:snapToGrid w:val="0"/>
                    <w:spacing w:line="340" w:lineRule="exact"/>
                    <w:jc w:val="center"/>
                    <w:rPr>
                      <w:rFonts w:ascii="time" w:hAnsi="time"/>
                      <w:szCs w:val="21"/>
                    </w:rPr>
                  </w:pPr>
                  <w:r w:rsidRPr="00E23F47">
                    <w:rPr>
                      <w:rFonts w:ascii="time" w:hAnsi="time" w:hint="eastAsia"/>
                      <w:szCs w:val="21"/>
                    </w:rPr>
                    <w:t>抛光</w:t>
                  </w:r>
                  <w:r w:rsidRPr="00E23F47">
                    <w:rPr>
                      <w:rFonts w:ascii="time" w:hAnsi="time"/>
                      <w:szCs w:val="21"/>
                    </w:rPr>
                    <w:t>粉尘</w:t>
                  </w:r>
                </w:p>
              </w:tc>
              <w:tc>
                <w:tcPr>
                  <w:tcW w:w="4917" w:type="dxa"/>
                  <w:tcMar>
                    <w:left w:w="108" w:type="dxa"/>
                    <w:right w:w="108" w:type="dxa"/>
                  </w:tcMar>
                  <w:vAlign w:val="center"/>
                </w:tcPr>
                <w:p w:rsidR="00367693" w:rsidRPr="00E23F47" w:rsidRDefault="00367693" w:rsidP="00367693">
                  <w:pPr>
                    <w:adjustRightInd w:val="0"/>
                    <w:snapToGrid w:val="0"/>
                    <w:spacing w:line="340" w:lineRule="exact"/>
                    <w:rPr>
                      <w:rFonts w:ascii="time" w:hAnsi="time"/>
                      <w:szCs w:val="21"/>
                    </w:rPr>
                  </w:pPr>
                  <w:r w:rsidRPr="00E23F47">
                    <w:rPr>
                      <w:szCs w:val="21"/>
                    </w:rPr>
                    <w:t>经设备自带布袋</w:t>
                  </w:r>
                  <w:r w:rsidRPr="00E23F47">
                    <w:rPr>
                      <w:kern w:val="11"/>
                      <w:szCs w:val="21"/>
                    </w:rPr>
                    <w:t>除尘器处理后无组织</w:t>
                  </w:r>
                  <w:r w:rsidRPr="00E23F47">
                    <w:rPr>
                      <w:rFonts w:ascii="time" w:hAnsi="time" w:hint="eastAsia"/>
                      <w:szCs w:val="21"/>
                    </w:rPr>
                    <w:t>排放</w:t>
                  </w:r>
                  <w:r w:rsidRPr="00E23F47">
                    <w:rPr>
                      <w:rFonts w:hint="eastAsia"/>
                      <w:kern w:val="11"/>
                      <w:szCs w:val="21"/>
                    </w:rPr>
                    <w:t>。</w:t>
                  </w:r>
                </w:p>
              </w:tc>
            </w:tr>
            <w:tr w:rsidR="00367693" w:rsidRPr="00E23F47" w:rsidTr="002D7845">
              <w:trPr>
                <w:trHeight w:val="407"/>
                <w:jc w:val="center"/>
              </w:trPr>
              <w:tc>
                <w:tcPr>
                  <w:tcW w:w="1120" w:type="dxa"/>
                  <w:vMerge/>
                  <w:tcMar>
                    <w:left w:w="0" w:type="dxa"/>
                    <w:right w:w="0" w:type="dxa"/>
                  </w:tcMar>
                  <w:vAlign w:val="center"/>
                </w:tcPr>
                <w:p w:rsidR="00367693" w:rsidRPr="00E23F47" w:rsidRDefault="00367693" w:rsidP="00DD26B5">
                  <w:pPr>
                    <w:adjustRightInd w:val="0"/>
                    <w:snapToGrid w:val="0"/>
                    <w:spacing w:line="340" w:lineRule="exact"/>
                    <w:jc w:val="center"/>
                    <w:rPr>
                      <w:rFonts w:ascii="time" w:hAnsi="time"/>
                      <w:szCs w:val="21"/>
                    </w:rPr>
                  </w:pPr>
                </w:p>
              </w:tc>
              <w:tc>
                <w:tcPr>
                  <w:tcW w:w="875" w:type="dxa"/>
                  <w:vMerge/>
                  <w:tcMar>
                    <w:left w:w="0" w:type="dxa"/>
                    <w:right w:w="0" w:type="dxa"/>
                  </w:tcMar>
                  <w:vAlign w:val="center"/>
                </w:tcPr>
                <w:p w:rsidR="00367693" w:rsidRPr="00E23F47" w:rsidRDefault="00367693" w:rsidP="00DD26B5">
                  <w:pPr>
                    <w:adjustRightInd w:val="0"/>
                    <w:snapToGrid w:val="0"/>
                    <w:spacing w:line="340" w:lineRule="exact"/>
                    <w:jc w:val="center"/>
                    <w:rPr>
                      <w:rFonts w:ascii="time" w:hAnsi="time"/>
                      <w:szCs w:val="21"/>
                    </w:rPr>
                  </w:pPr>
                </w:p>
              </w:tc>
              <w:tc>
                <w:tcPr>
                  <w:tcW w:w="1550" w:type="dxa"/>
                  <w:vAlign w:val="center"/>
                </w:tcPr>
                <w:p w:rsidR="00367693" w:rsidRPr="00E23F47" w:rsidRDefault="00367693" w:rsidP="00DD26B5">
                  <w:pPr>
                    <w:adjustRightInd w:val="0"/>
                    <w:snapToGrid w:val="0"/>
                    <w:spacing w:line="340" w:lineRule="exact"/>
                    <w:jc w:val="center"/>
                    <w:rPr>
                      <w:rFonts w:ascii="time" w:hAnsi="time"/>
                      <w:szCs w:val="21"/>
                    </w:rPr>
                  </w:pPr>
                  <w:r w:rsidRPr="00E23F47">
                    <w:rPr>
                      <w:rFonts w:ascii="time" w:hAnsi="time" w:hint="eastAsia"/>
                      <w:szCs w:val="21"/>
                    </w:rPr>
                    <w:t>食堂油烟</w:t>
                  </w:r>
                </w:p>
              </w:tc>
              <w:tc>
                <w:tcPr>
                  <w:tcW w:w="4917" w:type="dxa"/>
                  <w:tcMar>
                    <w:left w:w="108" w:type="dxa"/>
                    <w:right w:w="108" w:type="dxa"/>
                  </w:tcMar>
                  <w:vAlign w:val="center"/>
                </w:tcPr>
                <w:p w:rsidR="00367693" w:rsidRPr="00E23F47" w:rsidRDefault="00367693" w:rsidP="00DD26B5">
                  <w:pPr>
                    <w:adjustRightInd w:val="0"/>
                    <w:snapToGrid w:val="0"/>
                    <w:spacing w:line="340" w:lineRule="exact"/>
                    <w:rPr>
                      <w:rFonts w:ascii="time" w:hAnsi="time"/>
                      <w:szCs w:val="21"/>
                    </w:rPr>
                  </w:pPr>
                  <w:r w:rsidRPr="00E23F47">
                    <w:rPr>
                      <w:rFonts w:ascii="time" w:hAnsi="time" w:hint="eastAsia"/>
                      <w:szCs w:val="21"/>
                    </w:rPr>
                    <w:t>经</w:t>
                  </w:r>
                  <w:r w:rsidRPr="00E23F47">
                    <w:rPr>
                      <w:kern w:val="11"/>
                      <w:szCs w:val="21"/>
                    </w:rPr>
                    <w:t>油烟净化装置处理后引至屋顶排放</w:t>
                  </w:r>
                  <w:r w:rsidRPr="00E23F47">
                    <w:rPr>
                      <w:rFonts w:hint="eastAsia"/>
                      <w:kern w:val="11"/>
                      <w:szCs w:val="21"/>
                    </w:rPr>
                    <w:t>。</w:t>
                  </w:r>
                </w:p>
              </w:tc>
            </w:tr>
            <w:tr w:rsidR="00336077" w:rsidRPr="00E23F47" w:rsidTr="002D7845">
              <w:trPr>
                <w:trHeight w:val="284"/>
                <w:jc w:val="center"/>
              </w:trPr>
              <w:tc>
                <w:tcPr>
                  <w:tcW w:w="1120" w:type="dxa"/>
                  <w:vMerge/>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p>
              </w:tc>
              <w:tc>
                <w:tcPr>
                  <w:tcW w:w="875" w:type="dxa"/>
                  <w:tcMar>
                    <w:left w:w="0" w:type="dxa"/>
                    <w:right w:w="0" w:type="dxa"/>
                  </w:tcMar>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szCs w:val="21"/>
                    </w:rPr>
                    <w:t>废水</w:t>
                  </w:r>
                </w:p>
              </w:tc>
              <w:tc>
                <w:tcPr>
                  <w:tcW w:w="1550" w:type="dxa"/>
                  <w:vAlign w:val="center"/>
                </w:tcPr>
                <w:p w:rsidR="00336077" w:rsidRPr="00E23F47" w:rsidRDefault="00336077" w:rsidP="00DD26B5">
                  <w:pPr>
                    <w:adjustRightInd w:val="0"/>
                    <w:snapToGrid w:val="0"/>
                    <w:spacing w:line="340" w:lineRule="exact"/>
                    <w:jc w:val="center"/>
                    <w:rPr>
                      <w:rFonts w:ascii="time" w:hAnsi="time"/>
                      <w:szCs w:val="21"/>
                    </w:rPr>
                  </w:pPr>
                  <w:r w:rsidRPr="00E23F47">
                    <w:rPr>
                      <w:rFonts w:ascii="time" w:hAnsi="time"/>
                      <w:szCs w:val="21"/>
                    </w:rPr>
                    <w:t>生活污水</w:t>
                  </w:r>
                </w:p>
              </w:tc>
              <w:tc>
                <w:tcPr>
                  <w:tcW w:w="4917" w:type="dxa"/>
                  <w:tcMar>
                    <w:left w:w="108" w:type="dxa"/>
                    <w:right w:w="108" w:type="dxa"/>
                  </w:tcMar>
                  <w:vAlign w:val="center"/>
                </w:tcPr>
                <w:p w:rsidR="00336077" w:rsidRPr="00E23F47" w:rsidRDefault="00336077" w:rsidP="00DD26B5">
                  <w:pPr>
                    <w:adjustRightInd w:val="0"/>
                    <w:snapToGrid w:val="0"/>
                    <w:spacing w:line="340" w:lineRule="exact"/>
                    <w:rPr>
                      <w:rFonts w:ascii="time" w:hAnsi="time"/>
                      <w:szCs w:val="21"/>
                    </w:rPr>
                  </w:pPr>
                  <w:r w:rsidRPr="00E23F47">
                    <w:rPr>
                      <w:rFonts w:ascii="time" w:hAnsi="time"/>
                      <w:szCs w:val="21"/>
                    </w:rPr>
                    <w:t>经化粪池预处理后纳入市政污水管网</w:t>
                  </w:r>
                  <w:r w:rsidR="00700982" w:rsidRPr="00E23F47">
                    <w:rPr>
                      <w:rFonts w:ascii="time" w:hAnsi="time" w:hint="eastAsia"/>
                      <w:szCs w:val="21"/>
                    </w:rPr>
                    <w:t>。</w:t>
                  </w:r>
                </w:p>
              </w:tc>
            </w:tr>
            <w:tr w:rsidR="002D7845" w:rsidRPr="00E23F47" w:rsidTr="002D7845">
              <w:trPr>
                <w:trHeight w:val="417"/>
                <w:jc w:val="center"/>
              </w:trPr>
              <w:tc>
                <w:tcPr>
                  <w:tcW w:w="1120" w:type="dxa"/>
                  <w:vMerge/>
                  <w:tcMar>
                    <w:left w:w="0" w:type="dxa"/>
                    <w:right w:w="0" w:type="dxa"/>
                  </w:tcMar>
                  <w:vAlign w:val="center"/>
                </w:tcPr>
                <w:p w:rsidR="002D7845" w:rsidRPr="00E23F47" w:rsidRDefault="002D7845" w:rsidP="00DD26B5">
                  <w:pPr>
                    <w:adjustRightInd w:val="0"/>
                    <w:snapToGrid w:val="0"/>
                    <w:spacing w:line="340" w:lineRule="exact"/>
                    <w:jc w:val="center"/>
                    <w:rPr>
                      <w:rFonts w:ascii="time" w:hAnsi="time"/>
                      <w:szCs w:val="21"/>
                    </w:rPr>
                  </w:pPr>
                </w:p>
              </w:tc>
              <w:tc>
                <w:tcPr>
                  <w:tcW w:w="875" w:type="dxa"/>
                  <w:tcMar>
                    <w:left w:w="0" w:type="dxa"/>
                    <w:right w:w="0" w:type="dxa"/>
                  </w:tcMar>
                  <w:vAlign w:val="center"/>
                </w:tcPr>
                <w:p w:rsidR="002D7845" w:rsidRPr="00E23F47" w:rsidRDefault="002D7845" w:rsidP="00DD26B5">
                  <w:pPr>
                    <w:adjustRightInd w:val="0"/>
                    <w:snapToGrid w:val="0"/>
                    <w:spacing w:line="340" w:lineRule="exact"/>
                    <w:jc w:val="center"/>
                    <w:rPr>
                      <w:rFonts w:ascii="time" w:hAnsi="time"/>
                      <w:szCs w:val="21"/>
                    </w:rPr>
                  </w:pPr>
                  <w:r w:rsidRPr="00E23F47">
                    <w:rPr>
                      <w:rFonts w:ascii="time" w:hAnsi="time"/>
                      <w:szCs w:val="21"/>
                    </w:rPr>
                    <w:t>固废</w:t>
                  </w:r>
                </w:p>
              </w:tc>
              <w:tc>
                <w:tcPr>
                  <w:tcW w:w="1550" w:type="dxa"/>
                  <w:vAlign w:val="center"/>
                </w:tcPr>
                <w:p w:rsidR="002D7845" w:rsidRPr="00E23F47" w:rsidRDefault="002D7845" w:rsidP="00DD26B5">
                  <w:pPr>
                    <w:adjustRightInd w:val="0"/>
                    <w:snapToGrid w:val="0"/>
                    <w:spacing w:line="340" w:lineRule="exact"/>
                    <w:jc w:val="center"/>
                    <w:rPr>
                      <w:rFonts w:ascii="time" w:hAnsi="time"/>
                      <w:szCs w:val="21"/>
                    </w:rPr>
                  </w:pPr>
                  <w:r w:rsidRPr="00E23F47">
                    <w:rPr>
                      <w:rFonts w:ascii="time" w:hAnsi="time"/>
                      <w:szCs w:val="21"/>
                    </w:rPr>
                    <w:t>一般固废堆场</w:t>
                  </w:r>
                </w:p>
              </w:tc>
              <w:tc>
                <w:tcPr>
                  <w:tcW w:w="4917" w:type="dxa"/>
                  <w:tcMar>
                    <w:left w:w="108" w:type="dxa"/>
                    <w:right w:w="108" w:type="dxa"/>
                  </w:tcMar>
                  <w:vAlign w:val="center"/>
                </w:tcPr>
                <w:p w:rsidR="002D7845" w:rsidRPr="00E23F47" w:rsidRDefault="002D7845" w:rsidP="00DD26B5">
                  <w:pPr>
                    <w:spacing w:line="340" w:lineRule="exact"/>
                    <w:rPr>
                      <w:rFonts w:ascii="time" w:hAnsi="time"/>
                      <w:szCs w:val="21"/>
                    </w:rPr>
                  </w:pPr>
                  <w:r w:rsidRPr="00E23F47">
                    <w:rPr>
                      <w:rFonts w:ascii="time" w:hAnsi="time"/>
                      <w:szCs w:val="21"/>
                    </w:rPr>
                    <w:t>位于各车间内</w:t>
                  </w:r>
                  <w:r w:rsidR="00700982" w:rsidRPr="00E23F47">
                    <w:rPr>
                      <w:rFonts w:ascii="time" w:hAnsi="time" w:hint="eastAsia"/>
                      <w:szCs w:val="21"/>
                    </w:rPr>
                    <w:t>。</w:t>
                  </w:r>
                </w:p>
              </w:tc>
            </w:tr>
          </w:tbl>
          <w:p w:rsidR="00B905FC" w:rsidRPr="00E23F47" w:rsidRDefault="00B905FC" w:rsidP="003D4966">
            <w:pPr>
              <w:pStyle w:val="CharChar16"/>
              <w:spacing w:beforeLines="50"/>
              <w:ind w:firstLine="482"/>
              <w:rPr>
                <w:rFonts w:ascii="Times New Roman" w:hAnsi="Times New Roman" w:cs="Times New Roman"/>
                <w:b/>
              </w:rPr>
            </w:pPr>
            <w:r w:rsidRPr="00E23F47">
              <w:rPr>
                <w:rFonts w:ascii="Times New Roman" w:hAnsi="Times New Roman" w:cs="Times New Roman"/>
                <w:b/>
                <w:szCs w:val="21"/>
              </w:rPr>
              <w:t>2</w:t>
            </w:r>
            <w:r w:rsidRPr="00E23F47">
              <w:rPr>
                <w:rFonts w:ascii="Times New Roman" w:hAnsi="Times New Roman" w:cs="Times New Roman"/>
                <w:b/>
                <w:szCs w:val="21"/>
              </w:rPr>
              <w:t>、</w:t>
            </w:r>
            <w:r w:rsidRPr="00E23F47">
              <w:rPr>
                <w:rFonts w:ascii="Times New Roman" w:hAnsi="Times New Roman" w:cs="Times New Roman"/>
                <w:b/>
              </w:rPr>
              <w:t>项目主要设备</w:t>
            </w:r>
          </w:p>
          <w:p w:rsidR="00B905FC" w:rsidRPr="00E23F47" w:rsidRDefault="00B905FC">
            <w:pPr>
              <w:pStyle w:val="CharChar16"/>
              <w:ind w:firstLine="480"/>
              <w:rPr>
                <w:rFonts w:ascii="Times New Roman" w:hAnsi="Times New Roman" w:cs="Times New Roman"/>
              </w:rPr>
            </w:pPr>
            <w:r w:rsidRPr="00E23F47">
              <w:rPr>
                <w:rFonts w:ascii="Times New Roman" w:hAnsi="Times New Roman" w:cs="Times New Roman"/>
              </w:rPr>
              <w:t>根据建设单位提供的资料，项目主要设备见表</w:t>
            </w:r>
            <w:r w:rsidRPr="00E23F47">
              <w:rPr>
                <w:rFonts w:ascii="Times New Roman" w:hAnsi="Times New Roman" w:cs="Times New Roman"/>
              </w:rPr>
              <w:t>1-2</w:t>
            </w:r>
            <w:r w:rsidRPr="00E23F47">
              <w:rPr>
                <w:rFonts w:ascii="Times New Roman" w:hAnsi="Times New Roman" w:cs="Times New Roman"/>
              </w:rPr>
              <w:t>。</w:t>
            </w:r>
          </w:p>
          <w:p w:rsidR="00B905FC" w:rsidRPr="00E23F47" w:rsidRDefault="00B905FC" w:rsidP="00202361">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 xml:space="preserve">1-2  </w:t>
            </w:r>
            <w:r w:rsidRPr="00E23F47">
              <w:rPr>
                <w:rFonts w:ascii="Times New Roman" w:hAnsi="Times New Roman"/>
              </w:rPr>
              <w:t>项目主要设备汇总表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3"/>
              <w:gridCol w:w="4883"/>
              <w:gridCol w:w="2166"/>
            </w:tblGrid>
            <w:tr w:rsidR="00D12AE1" w:rsidRPr="00E23F47" w:rsidTr="00D12AE1">
              <w:tc>
                <w:tcPr>
                  <w:tcW w:w="835" w:type="pct"/>
                  <w:vAlign w:val="center"/>
                </w:tcPr>
                <w:p w:rsidR="00D12AE1" w:rsidRPr="00E23F47" w:rsidRDefault="00D12AE1" w:rsidP="009C5081">
                  <w:pPr>
                    <w:widowControl/>
                    <w:spacing w:line="340" w:lineRule="exact"/>
                    <w:jc w:val="center"/>
                    <w:rPr>
                      <w:rFonts w:eastAsiaTheme="minorEastAsia"/>
                      <w:kern w:val="0"/>
                      <w:szCs w:val="21"/>
                    </w:rPr>
                  </w:pPr>
                  <w:r w:rsidRPr="00E23F47">
                    <w:rPr>
                      <w:rFonts w:eastAsiaTheme="minorEastAsia" w:hAnsiTheme="minorEastAsia"/>
                      <w:kern w:val="0"/>
                      <w:szCs w:val="21"/>
                    </w:rPr>
                    <w:t>序号</w:t>
                  </w:r>
                </w:p>
              </w:tc>
              <w:tc>
                <w:tcPr>
                  <w:tcW w:w="2885" w:type="pct"/>
                  <w:vAlign w:val="center"/>
                </w:tcPr>
                <w:p w:rsidR="00D12AE1" w:rsidRPr="00E23F47" w:rsidRDefault="00D12AE1" w:rsidP="009C5081">
                  <w:pPr>
                    <w:widowControl/>
                    <w:spacing w:line="340" w:lineRule="exact"/>
                    <w:jc w:val="center"/>
                    <w:rPr>
                      <w:rFonts w:eastAsiaTheme="minorEastAsia"/>
                      <w:kern w:val="0"/>
                      <w:szCs w:val="21"/>
                    </w:rPr>
                  </w:pPr>
                  <w:r w:rsidRPr="00E23F47">
                    <w:rPr>
                      <w:rFonts w:eastAsiaTheme="minorEastAsia" w:hAnsiTheme="minorEastAsia"/>
                      <w:kern w:val="0"/>
                      <w:szCs w:val="21"/>
                    </w:rPr>
                    <w:t>设备名称</w:t>
                  </w:r>
                </w:p>
              </w:tc>
              <w:tc>
                <w:tcPr>
                  <w:tcW w:w="1280" w:type="pct"/>
                  <w:vAlign w:val="center"/>
                </w:tcPr>
                <w:p w:rsidR="00D12AE1" w:rsidRPr="00E23F47" w:rsidRDefault="00D12AE1" w:rsidP="009C5081">
                  <w:pPr>
                    <w:widowControl/>
                    <w:spacing w:line="340" w:lineRule="exact"/>
                    <w:jc w:val="center"/>
                    <w:rPr>
                      <w:rFonts w:eastAsiaTheme="minorEastAsia"/>
                      <w:kern w:val="0"/>
                      <w:szCs w:val="21"/>
                    </w:rPr>
                  </w:pPr>
                  <w:r w:rsidRPr="00E23F47">
                    <w:rPr>
                      <w:rFonts w:eastAsiaTheme="minorEastAsia" w:hAnsiTheme="minorEastAsia"/>
                      <w:kern w:val="0"/>
                      <w:szCs w:val="21"/>
                    </w:rPr>
                    <w:t>数量（台）</w:t>
                  </w:r>
                </w:p>
              </w:tc>
            </w:tr>
            <w:tr w:rsidR="00D12AE1" w:rsidRPr="00E23F47" w:rsidTr="00D12AE1">
              <w:tc>
                <w:tcPr>
                  <w:tcW w:w="835" w:type="pct"/>
                  <w:vAlign w:val="center"/>
                </w:tcPr>
                <w:p w:rsidR="00D12AE1" w:rsidRPr="00E23F47" w:rsidRDefault="00D12AE1" w:rsidP="009C5081">
                  <w:pPr>
                    <w:widowControl/>
                    <w:spacing w:line="340" w:lineRule="exact"/>
                    <w:jc w:val="center"/>
                    <w:rPr>
                      <w:rFonts w:eastAsiaTheme="minorEastAsia"/>
                      <w:kern w:val="0"/>
                      <w:szCs w:val="21"/>
                    </w:rPr>
                  </w:pPr>
                  <w:r w:rsidRPr="00E23F47">
                    <w:rPr>
                      <w:rFonts w:eastAsiaTheme="minorEastAsia"/>
                      <w:kern w:val="0"/>
                      <w:szCs w:val="21"/>
                    </w:rPr>
                    <w:t>1</w:t>
                  </w:r>
                </w:p>
              </w:tc>
              <w:tc>
                <w:tcPr>
                  <w:tcW w:w="2885"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heme="minorEastAsia" w:cs="Times New Roman"/>
                      <w:b w:val="0"/>
                      <w:sz w:val="21"/>
                      <w:szCs w:val="21"/>
                    </w:rPr>
                    <w:t>高速平缝机</w:t>
                  </w:r>
                </w:p>
              </w:tc>
              <w:tc>
                <w:tcPr>
                  <w:tcW w:w="1280"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imes New Roman" w:cs="Times New Roman"/>
                      <w:b w:val="0"/>
                      <w:sz w:val="21"/>
                      <w:szCs w:val="21"/>
                    </w:rPr>
                    <w:t>40</w:t>
                  </w:r>
                </w:p>
              </w:tc>
            </w:tr>
            <w:tr w:rsidR="00D12AE1" w:rsidRPr="00E23F47" w:rsidTr="00D12AE1">
              <w:tc>
                <w:tcPr>
                  <w:tcW w:w="835" w:type="pct"/>
                  <w:vAlign w:val="center"/>
                </w:tcPr>
                <w:p w:rsidR="00D12AE1" w:rsidRPr="00E23F47" w:rsidRDefault="00D12AE1" w:rsidP="009C5081">
                  <w:pPr>
                    <w:widowControl/>
                    <w:spacing w:line="340" w:lineRule="exact"/>
                    <w:jc w:val="center"/>
                    <w:rPr>
                      <w:rFonts w:eastAsiaTheme="minorEastAsia"/>
                      <w:kern w:val="0"/>
                      <w:szCs w:val="21"/>
                    </w:rPr>
                  </w:pPr>
                  <w:r w:rsidRPr="00E23F47">
                    <w:rPr>
                      <w:rFonts w:eastAsiaTheme="minorEastAsia"/>
                      <w:kern w:val="0"/>
                      <w:szCs w:val="21"/>
                    </w:rPr>
                    <w:t>2</w:t>
                  </w:r>
                </w:p>
              </w:tc>
              <w:tc>
                <w:tcPr>
                  <w:tcW w:w="2885"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heme="minorEastAsia" w:cs="Times New Roman"/>
                      <w:b w:val="0"/>
                      <w:sz w:val="21"/>
                      <w:szCs w:val="21"/>
                    </w:rPr>
                    <w:t>双针机</w:t>
                  </w:r>
                </w:p>
              </w:tc>
              <w:tc>
                <w:tcPr>
                  <w:tcW w:w="1280"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imes New Roman" w:cs="Times New Roman"/>
                      <w:b w:val="0"/>
                      <w:sz w:val="21"/>
                      <w:szCs w:val="21"/>
                    </w:rPr>
                    <w:t>5</w:t>
                  </w:r>
                </w:p>
              </w:tc>
            </w:tr>
            <w:tr w:rsidR="00D12AE1" w:rsidRPr="00E23F47" w:rsidTr="00D12AE1">
              <w:tc>
                <w:tcPr>
                  <w:tcW w:w="835" w:type="pct"/>
                  <w:vAlign w:val="center"/>
                </w:tcPr>
                <w:p w:rsidR="00D12AE1" w:rsidRPr="00E23F47" w:rsidRDefault="00D12AE1" w:rsidP="009C5081">
                  <w:pPr>
                    <w:widowControl/>
                    <w:spacing w:line="340" w:lineRule="exact"/>
                    <w:jc w:val="center"/>
                    <w:rPr>
                      <w:rFonts w:eastAsiaTheme="minorEastAsia"/>
                      <w:kern w:val="0"/>
                      <w:szCs w:val="21"/>
                    </w:rPr>
                  </w:pPr>
                  <w:r w:rsidRPr="00E23F47">
                    <w:rPr>
                      <w:rFonts w:eastAsiaTheme="minorEastAsia"/>
                      <w:kern w:val="0"/>
                      <w:szCs w:val="21"/>
                    </w:rPr>
                    <w:t>3</w:t>
                  </w:r>
                </w:p>
              </w:tc>
              <w:tc>
                <w:tcPr>
                  <w:tcW w:w="2885"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heme="minorEastAsia" w:cs="Times New Roman"/>
                      <w:b w:val="0"/>
                      <w:sz w:val="21"/>
                      <w:szCs w:val="21"/>
                    </w:rPr>
                    <w:t>下料机</w:t>
                  </w:r>
                </w:p>
              </w:tc>
              <w:tc>
                <w:tcPr>
                  <w:tcW w:w="1280"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imes New Roman" w:cs="Times New Roman"/>
                      <w:b w:val="0"/>
                      <w:sz w:val="21"/>
                      <w:szCs w:val="21"/>
                    </w:rPr>
                    <w:t>10</w:t>
                  </w:r>
                </w:p>
              </w:tc>
            </w:tr>
            <w:tr w:rsidR="00D12AE1" w:rsidRPr="00E23F47" w:rsidTr="00D12AE1">
              <w:tc>
                <w:tcPr>
                  <w:tcW w:w="835" w:type="pct"/>
                  <w:vAlign w:val="center"/>
                </w:tcPr>
                <w:p w:rsidR="00D12AE1" w:rsidRPr="00E23F47" w:rsidRDefault="00D12AE1" w:rsidP="009C5081">
                  <w:pPr>
                    <w:widowControl/>
                    <w:spacing w:line="340" w:lineRule="exact"/>
                    <w:jc w:val="center"/>
                    <w:rPr>
                      <w:rFonts w:eastAsiaTheme="minorEastAsia"/>
                      <w:kern w:val="0"/>
                      <w:szCs w:val="21"/>
                    </w:rPr>
                  </w:pPr>
                  <w:r w:rsidRPr="00E23F47">
                    <w:rPr>
                      <w:rFonts w:eastAsiaTheme="minorEastAsia"/>
                      <w:kern w:val="0"/>
                      <w:szCs w:val="21"/>
                    </w:rPr>
                    <w:t>4</w:t>
                  </w:r>
                </w:p>
              </w:tc>
              <w:tc>
                <w:tcPr>
                  <w:tcW w:w="2885"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heme="minorEastAsia" w:cs="Times New Roman"/>
                      <w:b w:val="0"/>
                      <w:sz w:val="21"/>
                      <w:szCs w:val="21"/>
                    </w:rPr>
                    <w:t>验针机</w:t>
                  </w:r>
                </w:p>
              </w:tc>
              <w:tc>
                <w:tcPr>
                  <w:tcW w:w="1280"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imes New Roman" w:cs="Times New Roman"/>
                      <w:b w:val="0"/>
                      <w:sz w:val="21"/>
                      <w:szCs w:val="21"/>
                    </w:rPr>
                    <w:t>1</w:t>
                  </w:r>
                </w:p>
              </w:tc>
            </w:tr>
            <w:tr w:rsidR="00D12AE1" w:rsidRPr="00E23F47" w:rsidTr="00D12AE1">
              <w:tc>
                <w:tcPr>
                  <w:tcW w:w="835" w:type="pct"/>
                  <w:vAlign w:val="center"/>
                </w:tcPr>
                <w:p w:rsidR="00D12AE1" w:rsidRPr="00E23F47" w:rsidRDefault="00D12AE1" w:rsidP="009C5081">
                  <w:pPr>
                    <w:widowControl/>
                    <w:spacing w:line="340" w:lineRule="exact"/>
                    <w:jc w:val="center"/>
                    <w:rPr>
                      <w:rFonts w:eastAsiaTheme="minorEastAsia"/>
                      <w:kern w:val="0"/>
                      <w:szCs w:val="21"/>
                    </w:rPr>
                  </w:pPr>
                  <w:r w:rsidRPr="00E23F47">
                    <w:rPr>
                      <w:rFonts w:eastAsiaTheme="minorEastAsia"/>
                      <w:kern w:val="0"/>
                      <w:szCs w:val="21"/>
                    </w:rPr>
                    <w:t>5</w:t>
                  </w:r>
                </w:p>
              </w:tc>
              <w:tc>
                <w:tcPr>
                  <w:tcW w:w="2885"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heme="minorEastAsia" w:cs="Times New Roman"/>
                      <w:b w:val="0"/>
                      <w:sz w:val="21"/>
                      <w:szCs w:val="21"/>
                    </w:rPr>
                    <w:t>拉皮机</w:t>
                  </w:r>
                </w:p>
              </w:tc>
              <w:tc>
                <w:tcPr>
                  <w:tcW w:w="1280"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imes New Roman" w:cs="Times New Roman"/>
                      <w:b w:val="0"/>
                      <w:sz w:val="21"/>
                      <w:szCs w:val="21"/>
                    </w:rPr>
                    <w:t>1</w:t>
                  </w:r>
                </w:p>
              </w:tc>
            </w:tr>
            <w:tr w:rsidR="00D12AE1" w:rsidRPr="00E23F47" w:rsidTr="00D12AE1">
              <w:tc>
                <w:tcPr>
                  <w:tcW w:w="835" w:type="pct"/>
                  <w:vAlign w:val="center"/>
                </w:tcPr>
                <w:p w:rsidR="00D12AE1" w:rsidRPr="00E23F47" w:rsidRDefault="00D12AE1" w:rsidP="009C5081">
                  <w:pPr>
                    <w:widowControl/>
                    <w:spacing w:line="340" w:lineRule="exact"/>
                    <w:jc w:val="center"/>
                    <w:rPr>
                      <w:rFonts w:eastAsiaTheme="minorEastAsia"/>
                      <w:kern w:val="0"/>
                      <w:szCs w:val="21"/>
                    </w:rPr>
                  </w:pPr>
                  <w:r w:rsidRPr="00E23F47">
                    <w:rPr>
                      <w:rFonts w:eastAsiaTheme="minorEastAsia"/>
                      <w:kern w:val="0"/>
                      <w:szCs w:val="21"/>
                    </w:rPr>
                    <w:t>6</w:t>
                  </w:r>
                </w:p>
              </w:tc>
              <w:tc>
                <w:tcPr>
                  <w:tcW w:w="2885"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heme="minorEastAsia" w:cs="Times New Roman"/>
                      <w:b w:val="0"/>
                      <w:sz w:val="21"/>
                      <w:szCs w:val="21"/>
                    </w:rPr>
                    <w:t>皮料抛光机</w:t>
                  </w:r>
                </w:p>
              </w:tc>
              <w:tc>
                <w:tcPr>
                  <w:tcW w:w="1280"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imes New Roman" w:cs="Times New Roman"/>
                      <w:b w:val="0"/>
                      <w:sz w:val="21"/>
                      <w:szCs w:val="21"/>
                    </w:rPr>
                    <w:t>1</w:t>
                  </w:r>
                </w:p>
              </w:tc>
            </w:tr>
            <w:tr w:rsidR="00D12AE1" w:rsidRPr="00E23F47" w:rsidTr="00D12AE1">
              <w:tc>
                <w:tcPr>
                  <w:tcW w:w="835" w:type="pct"/>
                  <w:vAlign w:val="center"/>
                </w:tcPr>
                <w:p w:rsidR="00D12AE1" w:rsidRPr="00E23F47" w:rsidRDefault="00D12AE1" w:rsidP="009C5081">
                  <w:pPr>
                    <w:widowControl/>
                    <w:spacing w:line="340" w:lineRule="exact"/>
                    <w:jc w:val="center"/>
                    <w:rPr>
                      <w:rFonts w:eastAsiaTheme="minorEastAsia"/>
                      <w:kern w:val="0"/>
                      <w:szCs w:val="21"/>
                    </w:rPr>
                  </w:pPr>
                  <w:r w:rsidRPr="00E23F47">
                    <w:rPr>
                      <w:rFonts w:eastAsiaTheme="minorEastAsia"/>
                      <w:kern w:val="0"/>
                      <w:szCs w:val="21"/>
                    </w:rPr>
                    <w:t>7</w:t>
                  </w:r>
                </w:p>
              </w:tc>
              <w:tc>
                <w:tcPr>
                  <w:tcW w:w="2885"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heme="minorEastAsia" w:cs="Times New Roman"/>
                      <w:b w:val="0"/>
                      <w:sz w:val="21"/>
                      <w:szCs w:val="21"/>
                    </w:rPr>
                    <w:t>整烫烫板</w:t>
                  </w:r>
                </w:p>
              </w:tc>
              <w:tc>
                <w:tcPr>
                  <w:tcW w:w="1280" w:type="pct"/>
                  <w:vAlign w:val="center"/>
                </w:tcPr>
                <w:p w:rsidR="00D12AE1" w:rsidRPr="00E23F47" w:rsidRDefault="00D12AE1" w:rsidP="009C5081">
                  <w:pPr>
                    <w:pStyle w:val="afffd"/>
                    <w:adjustRightInd w:val="0"/>
                    <w:snapToGrid w:val="0"/>
                    <w:spacing w:line="340" w:lineRule="exact"/>
                    <w:ind w:leftChars="0" w:left="0"/>
                    <w:jc w:val="center"/>
                    <w:rPr>
                      <w:rFonts w:ascii="Times New Roman" w:eastAsiaTheme="minorEastAsia" w:hAnsi="Times New Roman" w:cs="Times New Roman"/>
                      <w:b w:val="0"/>
                      <w:sz w:val="21"/>
                      <w:szCs w:val="21"/>
                    </w:rPr>
                  </w:pPr>
                  <w:r w:rsidRPr="00E23F47">
                    <w:rPr>
                      <w:rFonts w:ascii="Times New Roman" w:eastAsiaTheme="minorEastAsia" w:hAnsi="Times New Roman" w:cs="Times New Roman"/>
                      <w:b w:val="0"/>
                      <w:sz w:val="21"/>
                      <w:szCs w:val="21"/>
                    </w:rPr>
                    <w:t>36</w:t>
                  </w:r>
                </w:p>
              </w:tc>
            </w:tr>
          </w:tbl>
          <w:p w:rsidR="00B905FC" w:rsidRPr="00E23F47" w:rsidRDefault="00B905FC" w:rsidP="003D4966">
            <w:pPr>
              <w:pStyle w:val="CharChar16"/>
              <w:spacing w:beforeLines="50"/>
              <w:ind w:firstLine="482"/>
              <w:rPr>
                <w:rFonts w:ascii="Times New Roman" w:hAnsi="Times New Roman" w:cs="Times New Roman"/>
                <w:b/>
              </w:rPr>
            </w:pPr>
            <w:r w:rsidRPr="00E23F47">
              <w:rPr>
                <w:rFonts w:ascii="Times New Roman" w:hAnsi="Times New Roman" w:cs="Times New Roman"/>
                <w:b/>
              </w:rPr>
              <w:lastRenderedPageBreak/>
              <w:t>3</w:t>
            </w:r>
            <w:r w:rsidRPr="00E23F47">
              <w:rPr>
                <w:rFonts w:ascii="Times New Roman" w:hAnsi="Times New Roman" w:cs="Times New Roman"/>
                <w:b/>
              </w:rPr>
              <w:t>、项目主要原辅材料及能源消耗</w:t>
            </w:r>
          </w:p>
          <w:p w:rsidR="00B905FC" w:rsidRPr="00E23F47" w:rsidRDefault="00B905FC">
            <w:pPr>
              <w:pStyle w:val="CharChar16"/>
              <w:ind w:firstLine="480"/>
              <w:rPr>
                <w:rFonts w:ascii="Times New Roman" w:hAnsi="Times New Roman" w:cs="Times New Roman"/>
              </w:rPr>
            </w:pPr>
            <w:r w:rsidRPr="00E23F47">
              <w:rPr>
                <w:rFonts w:ascii="Times New Roman" w:hAnsi="Times New Roman" w:cs="Times New Roman"/>
              </w:rPr>
              <w:t>根据建设单位提供的资料，项目主要消耗的原辅材料及能源消耗清单见表</w:t>
            </w:r>
            <w:r w:rsidRPr="00E23F47">
              <w:rPr>
                <w:rFonts w:ascii="Times New Roman" w:hAnsi="Times New Roman" w:cs="Times New Roman"/>
              </w:rPr>
              <w:t>1-3</w:t>
            </w:r>
            <w:r w:rsidRPr="00E23F47">
              <w:rPr>
                <w:rFonts w:ascii="Times New Roman" w:hAnsi="Times New Roman" w:cs="Times New Roman"/>
              </w:rPr>
              <w:t>。</w:t>
            </w:r>
          </w:p>
          <w:p w:rsidR="00B905FC" w:rsidRPr="00E23F47" w:rsidRDefault="00B905FC" w:rsidP="00202361">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 xml:space="preserve">1-3  </w:t>
            </w:r>
            <w:r w:rsidRPr="00E23F47">
              <w:rPr>
                <w:rFonts w:ascii="Times New Roman" w:hAnsi="Times New Roman"/>
              </w:rPr>
              <w:t>项目原辅材料及能源消耗清单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6"/>
              <w:gridCol w:w="2551"/>
              <w:gridCol w:w="1560"/>
              <w:gridCol w:w="1560"/>
              <w:gridCol w:w="2005"/>
            </w:tblGrid>
            <w:tr w:rsidR="001A76D5" w:rsidRPr="00E23F47" w:rsidTr="009756DC">
              <w:tc>
                <w:tcPr>
                  <w:tcW w:w="464" w:type="pct"/>
                  <w:tcBorders>
                    <w:top w:val="single" w:sz="4" w:space="0" w:color="auto"/>
                    <w:left w:val="single" w:sz="4" w:space="0" w:color="auto"/>
                    <w:bottom w:val="single" w:sz="4" w:space="0" w:color="auto"/>
                    <w:right w:val="single" w:sz="4" w:space="0" w:color="auto"/>
                  </w:tcBorders>
                  <w:vAlign w:val="center"/>
                </w:tcPr>
                <w:p w:rsidR="0076515B" w:rsidRPr="00E23F47" w:rsidRDefault="001A76D5" w:rsidP="00736B64">
                  <w:pPr>
                    <w:pStyle w:val="af7"/>
                    <w:spacing w:line="240" w:lineRule="auto"/>
                    <w:rPr>
                      <w:rFonts w:ascii="Times New Roman" w:eastAsiaTheme="minorEastAsia" w:hAnsi="Times New Roman"/>
                      <w:szCs w:val="21"/>
                    </w:rPr>
                  </w:pPr>
                  <w:r w:rsidRPr="00E23F47">
                    <w:rPr>
                      <w:rFonts w:ascii="Times New Roman" w:eastAsiaTheme="minorEastAsia" w:hAnsiTheme="minorEastAsia"/>
                      <w:szCs w:val="21"/>
                    </w:rPr>
                    <w:t>序号</w:t>
                  </w:r>
                </w:p>
              </w:tc>
              <w:tc>
                <w:tcPr>
                  <w:tcW w:w="1507" w:type="pct"/>
                  <w:tcBorders>
                    <w:top w:val="single" w:sz="4" w:space="0" w:color="auto"/>
                    <w:left w:val="single" w:sz="4" w:space="0" w:color="auto"/>
                    <w:bottom w:val="single" w:sz="4" w:space="0" w:color="auto"/>
                    <w:right w:val="single" w:sz="4" w:space="0" w:color="auto"/>
                  </w:tcBorders>
                  <w:vAlign w:val="center"/>
                </w:tcPr>
                <w:p w:rsidR="0076515B" w:rsidRPr="00E23F47" w:rsidRDefault="0076515B" w:rsidP="00736B64">
                  <w:pPr>
                    <w:pStyle w:val="af7"/>
                    <w:spacing w:line="240" w:lineRule="auto"/>
                    <w:rPr>
                      <w:rFonts w:ascii="Times New Roman" w:eastAsiaTheme="minorEastAsia" w:hAnsi="Times New Roman"/>
                      <w:szCs w:val="21"/>
                    </w:rPr>
                  </w:pPr>
                  <w:r w:rsidRPr="00E23F47">
                    <w:rPr>
                      <w:rFonts w:ascii="Times New Roman" w:eastAsiaTheme="minorEastAsia" w:hAnsiTheme="minorEastAsia"/>
                      <w:szCs w:val="21"/>
                    </w:rPr>
                    <w:t>名称</w:t>
                  </w:r>
                </w:p>
              </w:tc>
              <w:tc>
                <w:tcPr>
                  <w:tcW w:w="922" w:type="pct"/>
                  <w:tcBorders>
                    <w:top w:val="single" w:sz="4" w:space="0" w:color="auto"/>
                    <w:left w:val="single" w:sz="4" w:space="0" w:color="auto"/>
                    <w:bottom w:val="single" w:sz="4" w:space="0" w:color="auto"/>
                    <w:right w:val="single" w:sz="4" w:space="0" w:color="auto"/>
                  </w:tcBorders>
                  <w:vAlign w:val="center"/>
                </w:tcPr>
                <w:p w:rsidR="0076515B" w:rsidRPr="00E23F47" w:rsidRDefault="0076515B" w:rsidP="00736B64">
                  <w:pPr>
                    <w:pStyle w:val="af7"/>
                    <w:spacing w:line="240" w:lineRule="auto"/>
                    <w:rPr>
                      <w:rFonts w:ascii="Times New Roman" w:eastAsiaTheme="minorEastAsia" w:hAnsi="Times New Roman"/>
                      <w:szCs w:val="21"/>
                    </w:rPr>
                  </w:pPr>
                  <w:r w:rsidRPr="00E23F47">
                    <w:rPr>
                      <w:rFonts w:ascii="Times New Roman" w:eastAsiaTheme="minorEastAsia" w:hAnsiTheme="minorEastAsia"/>
                      <w:szCs w:val="21"/>
                    </w:rPr>
                    <w:t>年耗量</w:t>
                  </w:r>
                </w:p>
              </w:tc>
              <w:tc>
                <w:tcPr>
                  <w:tcW w:w="922" w:type="pct"/>
                  <w:tcBorders>
                    <w:top w:val="single" w:sz="4" w:space="0" w:color="auto"/>
                    <w:left w:val="single" w:sz="4" w:space="0" w:color="auto"/>
                    <w:bottom w:val="single" w:sz="4" w:space="0" w:color="auto"/>
                    <w:right w:val="single" w:sz="4" w:space="0" w:color="auto"/>
                  </w:tcBorders>
                  <w:vAlign w:val="center"/>
                </w:tcPr>
                <w:p w:rsidR="0076515B" w:rsidRPr="00E23F47" w:rsidRDefault="00736B64" w:rsidP="00736B64">
                  <w:pPr>
                    <w:pStyle w:val="af7"/>
                    <w:spacing w:line="240" w:lineRule="auto"/>
                    <w:rPr>
                      <w:rFonts w:ascii="Times New Roman" w:eastAsiaTheme="minorEastAsia" w:hAnsi="Times New Roman"/>
                      <w:szCs w:val="21"/>
                    </w:rPr>
                  </w:pPr>
                  <w:r w:rsidRPr="00E23F47">
                    <w:rPr>
                      <w:rFonts w:ascii="Times New Roman" w:eastAsiaTheme="minorEastAsia" w:hAnsiTheme="minorEastAsia"/>
                      <w:szCs w:val="21"/>
                    </w:rPr>
                    <w:t>单位</w:t>
                  </w:r>
                </w:p>
              </w:tc>
              <w:tc>
                <w:tcPr>
                  <w:tcW w:w="1185" w:type="pct"/>
                  <w:tcBorders>
                    <w:top w:val="single" w:sz="4" w:space="0" w:color="auto"/>
                    <w:left w:val="single" w:sz="4" w:space="0" w:color="auto"/>
                    <w:bottom w:val="single" w:sz="4" w:space="0" w:color="auto"/>
                    <w:right w:val="single" w:sz="4" w:space="0" w:color="auto"/>
                  </w:tcBorders>
                  <w:vAlign w:val="center"/>
                </w:tcPr>
                <w:p w:rsidR="0076515B" w:rsidRPr="00E23F47" w:rsidRDefault="0076515B" w:rsidP="00736B64">
                  <w:pPr>
                    <w:pStyle w:val="af7"/>
                    <w:spacing w:line="240" w:lineRule="auto"/>
                    <w:rPr>
                      <w:rFonts w:ascii="Times New Roman" w:eastAsiaTheme="minorEastAsia" w:hAnsi="Times New Roman"/>
                      <w:szCs w:val="21"/>
                    </w:rPr>
                  </w:pPr>
                  <w:r w:rsidRPr="00E23F47">
                    <w:rPr>
                      <w:rFonts w:ascii="Times New Roman" w:eastAsiaTheme="minorEastAsia" w:hAnsiTheme="minorEastAsia"/>
                      <w:szCs w:val="21"/>
                    </w:rPr>
                    <w:t>备注</w:t>
                  </w:r>
                </w:p>
              </w:tc>
            </w:tr>
            <w:tr w:rsidR="001A76D5" w:rsidRPr="00E23F47" w:rsidTr="009756DC">
              <w:tc>
                <w:tcPr>
                  <w:tcW w:w="464" w:type="pct"/>
                  <w:tcBorders>
                    <w:top w:val="single" w:sz="4" w:space="0" w:color="auto"/>
                    <w:left w:val="single" w:sz="4" w:space="0" w:color="auto"/>
                    <w:bottom w:val="single" w:sz="4" w:space="0" w:color="auto"/>
                    <w:right w:val="single" w:sz="4" w:space="0" w:color="auto"/>
                  </w:tcBorders>
                  <w:vAlign w:val="center"/>
                </w:tcPr>
                <w:p w:rsidR="0076515B" w:rsidRPr="00E23F47" w:rsidRDefault="0076515B" w:rsidP="00736B64">
                  <w:pPr>
                    <w:pStyle w:val="af7"/>
                    <w:spacing w:line="240" w:lineRule="auto"/>
                    <w:rPr>
                      <w:rFonts w:ascii="Times New Roman" w:eastAsiaTheme="minorEastAsia" w:hAnsi="Times New Roman"/>
                      <w:szCs w:val="21"/>
                    </w:rPr>
                  </w:pPr>
                  <w:r w:rsidRPr="00E23F47">
                    <w:rPr>
                      <w:rFonts w:ascii="Times New Roman" w:eastAsiaTheme="minorEastAsia" w:hAnsi="Times New Roman"/>
                      <w:szCs w:val="21"/>
                    </w:rPr>
                    <w:t>1</w:t>
                  </w:r>
                </w:p>
              </w:tc>
              <w:tc>
                <w:tcPr>
                  <w:tcW w:w="1507" w:type="pct"/>
                  <w:tcBorders>
                    <w:top w:val="single" w:sz="4" w:space="0" w:color="auto"/>
                    <w:left w:val="single" w:sz="4" w:space="0" w:color="auto"/>
                    <w:bottom w:val="single" w:sz="4" w:space="0" w:color="auto"/>
                    <w:right w:val="single" w:sz="4" w:space="0" w:color="auto"/>
                  </w:tcBorders>
                  <w:vAlign w:val="center"/>
                </w:tcPr>
                <w:p w:rsidR="0076515B" w:rsidRPr="00E23F47" w:rsidRDefault="00736B64" w:rsidP="00736B64">
                  <w:pPr>
                    <w:pStyle w:val="af7"/>
                    <w:spacing w:line="240" w:lineRule="auto"/>
                    <w:rPr>
                      <w:rFonts w:ascii="Times New Roman" w:eastAsiaTheme="minorEastAsia" w:hAnsi="Times New Roman"/>
                      <w:szCs w:val="21"/>
                    </w:rPr>
                  </w:pPr>
                  <w:r w:rsidRPr="00E23F47">
                    <w:rPr>
                      <w:rFonts w:ascii="Times New Roman" w:eastAsiaTheme="minorEastAsia" w:hAnsiTheme="minorEastAsia"/>
                      <w:szCs w:val="21"/>
                    </w:rPr>
                    <w:t>羊皮</w:t>
                  </w:r>
                </w:p>
              </w:tc>
              <w:tc>
                <w:tcPr>
                  <w:tcW w:w="922" w:type="pct"/>
                  <w:tcBorders>
                    <w:top w:val="single" w:sz="4" w:space="0" w:color="auto"/>
                    <w:left w:val="single" w:sz="4" w:space="0" w:color="auto"/>
                    <w:bottom w:val="single" w:sz="4" w:space="0" w:color="auto"/>
                    <w:right w:val="single" w:sz="4" w:space="0" w:color="auto"/>
                  </w:tcBorders>
                  <w:vAlign w:val="center"/>
                </w:tcPr>
                <w:p w:rsidR="0076515B" w:rsidRPr="00E23F47" w:rsidRDefault="00736B64" w:rsidP="00736B64">
                  <w:pPr>
                    <w:pStyle w:val="af7"/>
                    <w:spacing w:line="240" w:lineRule="auto"/>
                    <w:rPr>
                      <w:rFonts w:ascii="Times New Roman" w:eastAsiaTheme="minorEastAsia" w:hAnsi="Times New Roman"/>
                      <w:szCs w:val="21"/>
                    </w:rPr>
                  </w:pPr>
                  <w:r w:rsidRPr="00E23F47">
                    <w:rPr>
                      <w:rFonts w:ascii="Times New Roman" w:eastAsiaTheme="minorEastAsia" w:hAnsi="Times New Roman"/>
                      <w:szCs w:val="21"/>
                    </w:rPr>
                    <w:t>250</w:t>
                  </w:r>
                </w:p>
              </w:tc>
              <w:tc>
                <w:tcPr>
                  <w:tcW w:w="922" w:type="pct"/>
                  <w:tcBorders>
                    <w:top w:val="single" w:sz="4" w:space="0" w:color="auto"/>
                    <w:left w:val="single" w:sz="4" w:space="0" w:color="auto"/>
                    <w:bottom w:val="single" w:sz="4" w:space="0" w:color="auto"/>
                    <w:right w:val="single" w:sz="4" w:space="0" w:color="auto"/>
                  </w:tcBorders>
                  <w:vAlign w:val="center"/>
                </w:tcPr>
                <w:p w:rsidR="0076515B" w:rsidRPr="00E23F47" w:rsidRDefault="00736B64" w:rsidP="00736B64">
                  <w:pPr>
                    <w:pStyle w:val="af7"/>
                    <w:spacing w:line="240" w:lineRule="auto"/>
                    <w:rPr>
                      <w:rFonts w:ascii="Times New Roman" w:eastAsiaTheme="minorEastAsia" w:hAnsi="Times New Roman"/>
                      <w:szCs w:val="21"/>
                    </w:rPr>
                  </w:pPr>
                  <w:r w:rsidRPr="00E23F47">
                    <w:rPr>
                      <w:rFonts w:ascii="Times New Roman" w:eastAsiaTheme="minorEastAsia" w:hAnsiTheme="minorEastAsia"/>
                      <w:szCs w:val="21"/>
                    </w:rPr>
                    <w:t>万平方尺</w:t>
                  </w:r>
                </w:p>
              </w:tc>
              <w:tc>
                <w:tcPr>
                  <w:tcW w:w="1185" w:type="pct"/>
                  <w:tcBorders>
                    <w:top w:val="single" w:sz="4" w:space="0" w:color="auto"/>
                    <w:left w:val="single" w:sz="4" w:space="0" w:color="auto"/>
                    <w:bottom w:val="single" w:sz="4" w:space="0" w:color="auto"/>
                    <w:right w:val="single" w:sz="4" w:space="0" w:color="auto"/>
                  </w:tcBorders>
                  <w:vAlign w:val="center"/>
                </w:tcPr>
                <w:p w:rsidR="0076515B" w:rsidRPr="00E23F47" w:rsidRDefault="009756DC" w:rsidP="00736B64">
                  <w:pPr>
                    <w:pStyle w:val="af7"/>
                    <w:spacing w:line="240" w:lineRule="auto"/>
                    <w:rPr>
                      <w:rFonts w:ascii="Times New Roman" w:eastAsiaTheme="minorEastAsia" w:hAnsi="Times New Roman"/>
                      <w:szCs w:val="21"/>
                    </w:rPr>
                  </w:pPr>
                  <w:r w:rsidRPr="00E23F47">
                    <w:rPr>
                      <w:rFonts w:ascii="Times New Roman" w:eastAsiaTheme="minorEastAsia" w:hAnsi="Times New Roman" w:hint="eastAsia"/>
                      <w:szCs w:val="21"/>
                    </w:rPr>
                    <w:t>/</w:t>
                  </w:r>
                </w:p>
              </w:tc>
            </w:tr>
            <w:tr w:rsidR="00736B64" w:rsidRPr="00E23F47" w:rsidTr="009756DC">
              <w:tc>
                <w:tcPr>
                  <w:tcW w:w="464" w:type="pct"/>
                  <w:tcBorders>
                    <w:top w:val="single" w:sz="4" w:space="0" w:color="auto"/>
                    <w:left w:val="single" w:sz="4" w:space="0" w:color="auto"/>
                    <w:right w:val="single" w:sz="4" w:space="0" w:color="auto"/>
                  </w:tcBorders>
                  <w:vAlign w:val="center"/>
                </w:tcPr>
                <w:p w:rsidR="00736B64" w:rsidRPr="00E23F47" w:rsidRDefault="00736B64" w:rsidP="00736B64">
                  <w:pPr>
                    <w:pStyle w:val="af7"/>
                    <w:spacing w:line="240" w:lineRule="auto"/>
                    <w:rPr>
                      <w:rFonts w:ascii="Times New Roman" w:eastAsiaTheme="minorEastAsia" w:hAnsi="Times New Roman"/>
                      <w:szCs w:val="21"/>
                    </w:rPr>
                  </w:pPr>
                  <w:r w:rsidRPr="00E23F47">
                    <w:rPr>
                      <w:rFonts w:ascii="Times New Roman" w:eastAsiaTheme="minorEastAsia" w:hAnsi="Times New Roman"/>
                      <w:szCs w:val="21"/>
                    </w:rPr>
                    <w:t>2</w:t>
                  </w:r>
                </w:p>
              </w:tc>
              <w:tc>
                <w:tcPr>
                  <w:tcW w:w="1507" w:type="pct"/>
                  <w:tcBorders>
                    <w:top w:val="single" w:sz="4" w:space="0" w:color="auto"/>
                    <w:left w:val="single" w:sz="4" w:space="0" w:color="auto"/>
                    <w:bottom w:val="single" w:sz="4" w:space="0" w:color="auto"/>
                    <w:right w:val="single" w:sz="4" w:space="0" w:color="auto"/>
                  </w:tcBorders>
                  <w:vAlign w:val="center"/>
                </w:tcPr>
                <w:p w:rsidR="00736B64" w:rsidRPr="00E23F47" w:rsidRDefault="00736B64" w:rsidP="00736B64">
                  <w:pPr>
                    <w:pStyle w:val="af7"/>
                    <w:spacing w:line="240" w:lineRule="auto"/>
                    <w:rPr>
                      <w:rFonts w:ascii="Times New Roman" w:eastAsiaTheme="minorEastAsia" w:hAnsi="Times New Roman"/>
                      <w:szCs w:val="21"/>
                    </w:rPr>
                  </w:pPr>
                  <w:r w:rsidRPr="00E23F47">
                    <w:rPr>
                      <w:rFonts w:ascii="Times New Roman" w:eastAsiaTheme="minorEastAsia" w:hAnsiTheme="minorEastAsia"/>
                      <w:szCs w:val="21"/>
                    </w:rPr>
                    <w:t>腈纶</w:t>
                  </w:r>
                  <w:r w:rsidR="0043364F" w:rsidRPr="00E23F47">
                    <w:rPr>
                      <w:rFonts w:ascii="Times New Roman" w:eastAsiaTheme="minorEastAsia" w:hAnsiTheme="minorEastAsia"/>
                      <w:szCs w:val="21"/>
                    </w:rPr>
                    <w:t>（里子）</w:t>
                  </w:r>
                </w:p>
              </w:tc>
              <w:tc>
                <w:tcPr>
                  <w:tcW w:w="922" w:type="pct"/>
                  <w:tcBorders>
                    <w:top w:val="single" w:sz="4" w:space="0" w:color="auto"/>
                    <w:left w:val="single" w:sz="4" w:space="0" w:color="auto"/>
                    <w:bottom w:val="single" w:sz="4" w:space="0" w:color="auto"/>
                    <w:right w:val="single" w:sz="4" w:space="0" w:color="auto"/>
                  </w:tcBorders>
                  <w:vAlign w:val="center"/>
                </w:tcPr>
                <w:p w:rsidR="00736B64" w:rsidRPr="00E23F47" w:rsidRDefault="00736B64" w:rsidP="00736B64">
                  <w:pPr>
                    <w:pStyle w:val="af7"/>
                    <w:spacing w:line="240" w:lineRule="auto"/>
                    <w:rPr>
                      <w:rFonts w:ascii="Times New Roman" w:eastAsiaTheme="minorEastAsia" w:hAnsi="Times New Roman"/>
                      <w:szCs w:val="21"/>
                    </w:rPr>
                  </w:pPr>
                  <w:r w:rsidRPr="00E23F47">
                    <w:rPr>
                      <w:rFonts w:ascii="Times New Roman" w:eastAsiaTheme="minorEastAsia" w:hAnsi="Times New Roman"/>
                      <w:szCs w:val="21"/>
                    </w:rPr>
                    <w:t>3.75</w:t>
                  </w:r>
                </w:p>
              </w:tc>
              <w:tc>
                <w:tcPr>
                  <w:tcW w:w="922" w:type="pct"/>
                  <w:tcBorders>
                    <w:top w:val="single" w:sz="4" w:space="0" w:color="auto"/>
                    <w:left w:val="single" w:sz="4" w:space="0" w:color="auto"/>
                    <w:bottom w:val="single" w:sz="4" w:space="0" w:color="auto"/>
                    <w:right w:val="single" w:sz="4" w:space="0" w:color="auto"/>
                  </w:tcBorders>
                  <w:vAlign w:val="center"/>
                </w:tcPr>
                <w:p w:rsidR="00736B64" w:rsidRPr="00E23F47" w:rsidRDefault="00736B64" w:rsidP="00736B64">
                  <w:pPr>
                    <w:pStyle w:val="af7"/>
                    <w:spacing w:line="240" w:lineRule="auto"/>
                    <w:rPr>
                      <w:rFonts w:ascii="Times New Roman" w:eastAsiaTheme="minorEastAsia" w:hAnsi="Times New Roman"/>
                      <w:szCs w:val="21"/>
                    </w:rPr>
                  </w:pPr>
                  <w:r w:rsidRPr="00E23F47">
                    <w:rPr>
                      <w:rFonts w:ascii="Times New Roman" w:eastAsiaTheme="minorEastAsia" w:hAnsiTheme="minorEastAsia"/>
                      <w:szCs w:val="21"/>
                    </w:rPr>
                    <w:t>万米</w:t>
                  </w:r>
                </w:p>
              </w:tc>
              <w:tc>
                <w:tcPr>
                  <w:tcW w:w="1185" w:type="pct"/>
                  <w:tcBorders>
                    <w:top w:val="single" w:sz="4" w:space="0" w:color="auto"/>
                    <w:left w:val="single" w:sz="4" w:space="0" w:color="auto"/>
                    <w:right w:val="single" w:sz="4" w:space="0" w:color="auto"/>
                  </w:tcBorders>
                  <w:vAlign w:val="center"/>
                </w:tcPr>
                <w:p w:rsidR="00736B64" w:rsidRPr="00E23F47" w:rsidRDefault="009756DC" w:rsidP="00736B64">
                  <w:pPr>
                    <w:pStyle w:val="af7"/>
                    <w:spacing w:line="240" w:lineRule="auto"/>
                    <w:rPr>
                      <w:rFonts w:ascii="Times New Roman" w:eastAsiaTheme="minorEastAsia" w:hAnsi="Times New Roman"/>
                      <w:szCs w:val="21"/>
                    </w:rPr>
                  </w:pPr>
                  <w:r w:rsidRPr="00E23F47">
                    <w:rPr>
                      <w:rFonts w:ascii="Times New Roman" w:eastAsiaTheme="minorEastAsia" w:hAnsi="Times New Roman" w:hint="eastAsia"/>
                      <w:szCs w:val="21"/>
                    </w:rPr>
                    <w:t>/</w:t>
                  </w:r>
                </w:p>
              </w:tc>
            </w:tr>
          </w:tbl>
          <w:p w:rsidR="00B905FC" w:rsidRPr="00E23F47" w:rsidRDefault="00B905FC" w:rsidP="003D4966">
            <w:pPr>
              <w:pStyle w:val="CharChar16"/>
              <w:spacing w:beforeLines="50"/>
              <w:ind w:firstLine="482"/>
              <w:rPr>
                <w:rFonts w:ascii="Times New Roman" w:hAnsi="Times New Roman" w:cs="Times New Roman"/>
              </w:rPr>
            </w:pPr>
            <w:r w:rsidRPr="00E23F47">
              <w:rPr>
                <w:rFonts w:ascii="Times New Roman" w:hAnsi="Times New Roman" w:cs="Times New Roman"/>
                <w:b/>
              </w:rPr>
              <w:t>4</w:t>
            </w:r>
            <w:r w:rsidRPr="00E23F47">
              <w:rPr>
                <w:rFonts w:ascii="Times New Roman" w:hAnsi="Times New Roman" w:cs="Times New Roman"/>
                <w:b/>
              </w:rPr>
              <w:t>、项目生产组织和劳动定员</w:t>
            </w:r>
          </w:p>
          <w:p w:rsidR="00B905FC" w:rsidRPr="00E23F47" w:rsidRDefault="00B905FC" w:rsidP="00DC44A0">
            <w:pPr>
              <w:pStyle w:val="CharChar16"/>
              <w:ind w:firstLine="480"/>
              <w:rPr>
                <w:rFonts w:ascii="Times New Roman" w:hAnsi="Times New Roman" w:cs="Times New Roman"/>
                <w:b/>
              </w:rPr>
            </w:pPr>
            <w:r w:rsidRPr="00E23F47">
              <w:rPr>
                <w:rFonts w:ascii="Times New Roman" w:hAnsi="Times New Roman" w:cs="Times New Roman"/>
              </w:rPr>
              <w:t>项目新增员工</w:t>
            </w:r>
            <w:r w:rsidR="00A34AA8" w:rsidRPr="00E23F47">
              <w:rPr>
                <w:rFonts w:ascii="Times New Roman" w:hAnsi="Times New Roman" w:cs="Times New Roman"/>
              </w:rPr>
              <w:t>6</w:t>
            </w:r>
            <w:r w:rsidRPr="00E23F47">
              <w:rPr>
                <w:rFonts w:ascii="Times New Roman" w:hAnsi="Times New Roman" w:cs="Times New Roman"/>
              </w:rPr>
              <w:t>0</w:t>
            </w:r>
            <w:r w:rsidRPr="00E23F47">
              <w:rPr>
                <w:rFonts w:ascii="Times New Roman" w:hAnsi="Times New Roman" w:cs="Times New Roman"/>
              </w:rPr>
              <w:t>人，生产实行</w:t>
            </w:r>
            <w:r w:rsidR="00EF6C9F" w:rsidRPr="00E23F47">
              <w:rPr>
                <w:rFonts w:ascii="Times New Roman" w:hAnsi="Times New Roman" w:cs="Times New Roman"/>
              </w:rPr>
              <w:t>单</w:t>
            </w:r>
            <w:r w:rsidRPr="00E23F47">
              <w:rPr>
                <w:rFonts w:ascii="Times New Roman" w:hAnsi="Times New Roman" w:cs="Times New Roman"/>
              </w:rPr>
              <w:t>班运转制，年工作日为</w:t>
            </w:r>
            <w:r w:rsidRPr="00E23F47">
              <w:rPr>
                <w:rFonts w:ascii="Times New Roman" w:hAnsi="Times New Roman" w:cs="Times New Roman"/>
              </w:rPr>
              <w:t>300</w:t>
            </w:r>
            <w:r w:rsidRPr="00E23F47">
              <w:rPr>
                <w:rFonts w:ascii="Times New Roman" w:hAnsi="Times New Roman" w:cs="Times New Roman"/>
              </w:rPr>
              <w:t>天</w:t>
            </w:r>
            <w:r w:rsidR="00A34AA8" w:rsidRPr="00E23F47">
              <w:rPr>
                <w:rFonts w:ascii="Times New Roman" w:hAnsi="Times New Roman" w:cs="Times New Roman"/>
              </w:rPr>
              <w:t>，项目厂区内</w:t>
            </w:r>
            <w:r w:rsidR="00D124D8" w:rsidRPr="00E23F47">
              <w:rPr>
                <w:rFonts w:ascii="Times New Roman" w:hAnsi="Times New Roman" w:cs="Times New Roman"/>
              </w:rPr>
              <w:t>设</w:t>
            </w:r>
            <w:r w:rsidR="00A34AA8" w:rsidRPr="00E23F47">
              <w:rPr>
                <w:rFonts w:ascii="Times New Roman" w:hAnsi="Times New Roman" w:cs="Times New Roman"/>
              </w:rPr>
              <w:t>食堂，不设员工宿舍</w:t>
            </w:r>
            <w:r w:rsidRPr="00E23F47">
              <w:rPr>
                <w:rFonts w:ascii="Times New Roman" w:hAnsi="Times New Roman" w:cs="Times New Roman"/>
              </w:rPr>
              <w:t>。</w:t>
            </w:r>
          </w:p>
          <w:p w:rsidR="00B905FC" w:rsidRPr="00E23F47" w:rsidRDefault="00B905FC" w:rsidP="00DC44A0">
            <w:pPr>
              <w:pStyle w:val="CharChar16"/>
              <w:ind w:firstLine="482"/>
              <w:rPr>
                <w:rFonts w:ascii="Times New Roman" w:hAnsi="Times New Roman" w:cs="Times New Roman"/>
                <w:b/>
              </w:rPr>
            </w:pPr>
            <w:r w:rsidRPr="00E23F47">
              <w:rPr>
                <w:rFonts w:ascii="Times New Roman" w:hAnsi="Times New Roman" w:cs="Times New Roman"/>
                <w:b/>
              </w:rPr>
              <w:t>5</w:t>
            </w:r>
            <w:r w:rsidRPr="00E23F47">
              <w:rPr>
                <w:rFonts w:ascii="Times New Roman" w:hAnsi="Times New Roman" w:cs="Times New Roman"/>
                <w:b/>
              </w:rPr>
              <w:t>、项目厂区平面布置</w:t>
            </w:r>
          </w:p>
          <w:p w:rsidR="00AE6FEE" w:rsidRPr="00E23F47" w:rsidRDefault="00AE6FEE" w:rsidP="00DC44A0">
            <w:pPr>
              <w:pStyle w:val="CharChar16"/>
              <w:adjustRightInd w:val="0"/>
              <w:snapToGrid w:val="0"/>
              <w:ind w:firstLine="480"/>
              <w:rPr>
                <w:rFonts w:ascii="Times New Roman" w:hAnsi="Times New Roman" w:cs="Times New Roman"/>
                <w:bCs/>
                <w:highlight w:val="yellow"/>
              </w:rPr>
            </w:pPr>
            <w:r w:rsidRPr="00E23F47">
              <w:rPr>
                <w:rFonts w:ascii="Times New Roman" w:hAnsi="Times New Roman" w:cs="Times New Roman"/>
                <w:bCs/>
              </w:rPr>
              <w:t>依据现场踏勘以及企业提供资料可知，项目所在地位于</w:t>
            </w:r>
            <w:r w:rsidR="00D37CD0" w:rsidRPr="00E23F47">
              <w:rPr>
                <w:rFonts w:eastAsiaTheme="minorEastAsia"/>
              </w:rPr>
              <w:t>台州市三门县海游街道山董（西区开发区）</w:t>
            </w:r>
            <w:r w:rsidRPr="00E23F47">
              <w:rPr>
                <w:rFonts w:ascii="Times New Roman" w:hAnsi="Times New Roman" w:cs="Times New Roman"/>
                <w:bCs/>
              </w:rPr>
              <w:t>，</w:t>
            </w:r>
            <w:r w:rsidR="00D37CD0" w:rsidRPr="00E23F47">
              <w:rPr>
                <w:rFonts w:ascii="Times New Roman" w:hAnsi="Times New Roman" w:cs="Times New Roman"/>
                <w:bCs/>
              </w:rPr>
              <w:t>厂区从北到南分别为综合楼</w:t>
            </w:r>
            <w:r w:rsidR="00D37CD0" w:rsidRPr="00E23F47">
              <w:rPr>
                <w:rFonts w:ascii="Times New Roman" w:hAnsi="Times New Roman" w:cs="Times New Roman" w:hint="eastAsia"/>
                <w:bCs/>
              </w:rPr>
              <w:t>（</w:t>
            </w:r>
            <w:r w:rsidR="00D37CD0" w:rsidRPr="00E23F47">
              <w:rPr>
                <w:rFonts w:ascii="Times New Roman" w:hAnsi="Times New Roman" w:cs="Times New Roman" w:hint="eastAsia"/>
                <w:bCs/>
              </w:rPr>
              <w:t>2F</w:t>
            </w:r>
            <w:r w:rsidR="00D37CD0" w:rsidRPr="00E23F47">
              <w:rPr>
                <w:rFonts w:ascii="Times New Roman" w:hAnsi="Times New Roman" w:cs="Times New Roman" w:hint="eastAsia"/>
                <w:bCs/>
              </w:rPr>
              <w:t>，已建）、</w:t>
            </w:r>
            <w:r w:rsidR="00D37CD0" w:rsidRPr="00E23F47">
              <w:rPr>
                <w:rFonts w:ascii="Times New Roman" w:hAnsi="Times New Roman" w:cs="Times New Roman" w:hint="eastAsia"/>
                <w:bCs/>
              </w:rPr>
              <w:t>2#</w:t>
            </w:r>
            <w:r w:rsidR="00D37CD0" w:rsidRPr="00E23F47">
              <w:rPr>
                <w:rFonts w:ascii="Times New Roman" w:hAnsi="Times New Roman" w:cs="Times New Roman" w:hint="eastAsia"/>
                <w:bCs/>
              </w:rPr>
              <w:t>车间（</w:t>
            </w:r>
            <w:r w:rsidR="00D37CD0" w:rsidRPr="00E23F47">
              <w:rPr>
                <w:rFonts w:ascii="Times New Roman" w:hAnsi="Times New Roman" w:cs="Times New Roman" w:hint="eastAsia"/>
                <w:bCs/>
              </w:rPr>
              <w:t>2F</w:t>
            </w:r>
            <w:r w:rsidR="00D37CD0" w:rsidRPr="00E23F47">
              <w:rPr>
                <w:rFonts w:ascii="Times New Roman" w:hAnsi="Times New Roman" w:cs="Times New Roman" w:hint="eastAsia"/>
                <w:bCs/>
              </w:rPr>
              <w:t>，已建）、</w:t>
            </w:r>
            <w:r w:rsidR="00D37CD0" w:rsidRPr="00E23F47">
              <w:rPr>
                <w:rFonts w:ascii="Times New Roman" w:hAnsi="Times New Roman" w:cs="Times New Roman" w:hint="eastAsia"/>
                <w:bCs/>
              </w:rPr>
              <w:t>1#</w:t>
            </w:r>
            <w:r w:rsidR="00D37CD0" w:rsidRPr="00E23F47">
              <w:rPr>
                <w:rFonts w:ascii="Times New Roman" w:hAnsi="Times New Roman" w:cs="Times New Roman" w:hint="eastAsia"/>
                <w:bCs/>
              </w:rPr>
              <w:t>车间（</w:t>
            </w:r>
            <w:r w:rsidR="00D37CD0" w:rsidRPr="00E23F47">
              <w:rPr>
                <w:rFonts w:ascii="Times New Roman" w:hAnsi="Times New Roman" w:cs="Times New Roman" w:hint="eastAsia"/>
                <w:bCs/>
              </w:rPr>
              <w:t>2F</w:t>
            </w:r>
            <w:r w:rsidR="00D37CD0" w:rsidRPr="00E23F47">
              <w:rPr>
                <w:rFonts w:ascii="Times New Roman" w:hAnsi="Times New Roman" w:cs="Times New Roman" w:hint="eastAsia"/>
                <w:bCs/>
              </w:rPr>
              <w:t>，已建）、</w:t>
            </w:r>
            <w:r w:rsidR="00D37CD0" w:rsidRPr="00E23F47">
              <w:rPr>
                <w:rFonts w:ascii="Times New Roman" w:hAnsi="Times New Roman" w:cs="Times New Roman" w:hint="eastAsia"/>
                <w:bCs/>
              </w:rPr>
              <w:t>3#</w:t>
            </w:r>
            <w:r w:rsidR="00D37CD0" w:rsidRPr="00E23F47">
              <w:rPr>
                <w:rFonts w:ascii="Times New Roman" w:hAnsi="Times New Roman" w:cs="Times New Roman" w:hint="eastAsia"/>
                <w:bCs/>
              </w:rPr>
              <w:t>车间（</w:t>
            </w:r>
            <w:r w:rsidR="00D37CD0" w:rsidRPr="00E23F47">
              <w:rPr>
                <w:rFonts w:ascii="Times New Roman" w:hAnsi="Times New Roman" w:cs="Times New Roman" w:hint="eastAsia"/>
                <w:bCs/>
              </w:rPr>
              <w:t>1F</w:t>
            </w:r>
            <w:r w:rsidR="00D37CD0" w:rsidRPr="00E23F47">
              <w:rPr>
                <w:rFonts w:ascii="Times New Roman" w:hAnsi="Times New Roman" w:cs="Times New Roman" w:hint="eastAsia"/>
                <w:bCs/>
              </w:rPr>
              <w:t>，新建）。其中</w:t>
            </w:r>
            <w:r w:rsidR="00D37CD0" w:rsidRPr="00E23F47">
              <w:rPr>
                <w:rFonts w:ascii="Times New Roman" w:hAnsi="Times New Roman" w:cs="Times New Roman"/>
                <w:bCs/>
              </w:rPr>
              <w:t>综合楼</w:t>
            </w:r>
            <w:r w:rsidR="00D37CD0" w:rsidRPr="00E23F47">
              <w:rPr>
                <w:rFonts w:ascii="Times New Roman" w:hAnsi="Times New Roman" w:cs="Times New Roman" w:hint="eastAsia"/>
                <w:bCs/>
              </w:rPr>
              <w:t>、</w:t>
            </w:r>
            <w:r w:rsidR="00D37CD0" w:rsidRPr="00E23F47">
              <w:rPr>
                <w:rFonts w:ascii="Times New Roman" w:hAnsi="Times New Roman" w:cs="Times New Roman" w:hint="eastAsia"/>
                <w:bCs/>
              </w:rPr>
              <w:t>2#</w:t>
            </w:r>
            <w:r w:rsidR="00D37CD0" w:rsidRPr="00E23F47">
              <w:rPr>
                <w:rFonts w:ascii="Times New Roman" w:hAnsi="Times New Roman" w:cs="Times New Roman" w:hint="eastAsia"/>
                <w:bCs/>
              </w:rPr>
              <w:t>车间已出租给其他企业，</w:t>
            </w:r>
            <w:r w:rsidR="00D37CD0" w:rsidRPr="00E23F47">
              <w:rPr>
                <w:rFonts w:ascii="Times New Roman" w:hAnsi="Times New Roman" w:cs="Times New Roman" w:hint="eastAsia"/>
                <w:bCs/>
              </w:rPr>
              <w:t>1#</w:t>
            </w:r>
            <w:r w:rsidR="00D37CD0" w:rsidRPr="00E23F47">
              <w:rPr>
                <w:rFonts w:ascii="Times New Roman" w:hAnsi="Times New Roman" w:cs="Times New Roman" w:hint="eastAsia"/>
                <w:bCs/>
              </w:rPr>
              <w:t>车间和新建的</w:t>
            </w:r>
            <w:r w:rsidR="00D37CD0" w:rsidRPr="00E23F47">
              <w:rPr>
                <w:rFonts w:ascii="Times New Roman" w:hAnsi="Times New Roman" w:cs="Times New Roman" w:hint="eastAsia"/>
                <w:bCs/>
              </w:rPr>
              <w:t>3#</w:t>
            </w:r>
            <w:r w:rsidR="00D37CD0" w:rsidRPr="00E23F47">
              <w:rPr>
                <w:rFonts w:ascii="Times New Roman" w:hAnsi="Times New Roman" w:cs="Times New Roman" w:hint="eastAsia"/>
                <w:bCs/>
              </w:rPr>
              <w:t>车间自用。主要生产工序都在</w:t>
            </w:r>
            <w:r w:rsidR="00D37CD0" w:rsidRPr="00E23F47">
              <w:rPr>
                <w:rFonts w:ascii="Times New Roman" w:hAnsi="Times New Roman" w:cs="Times New Roman" w:hint="eastAsia"/>
                <w:bCs/>
              </w:rPr>
              <w:t>1#</w:t>
            </w:r>
            <w:r w:rsidR="00D37CD0" w:rsidRPr="00E23F47">
              <w:rPr>
                <w:rFonts w:ascii="Times New Roman" w:hAnsi="Times New Roman" w:cs="Times New Roman" w:hint="eastAsia"/>
                <w:bCs/>
              </w:rPr>
              <w:t>车间进行，</w:t>
            </w:r>
            <w:r w:rsidR="00D37CD0" w:rsidRPr="00E23F47">
              <w:rPr>
                <w:rFonts w:ascii="Times New Roman" w:hAnsi="Times New Roman" w:cs="Times New Roman" w:hint="eastAsia"/>
                <w:bCs/>
              </w:rPr>
              <w:t>3#</w:t>
            </w:r>
            <w:r w:rsidR="00D37CD0" w:rsidRPr="00E23F47">
              <w:rPr>
                <w:rFonts w:ascii="Times New Roman" w:hAnsi="Times New Roman" w:cs="Times New Roman" w:hint="eastAsia"/>
                <w:bCs/>
              </w:rPr>
              <w:t>车间作为</w:t>
            </w:r>
            <w:r w:rsidR="004730F4" w:rsidRPr="00E23F47">
              <w:rPr>
                <w:rFonts w:ascii="Times New Roman" w:hAnsi="Times New Roman" w:cs="Times New Roman" w:hint="eastAsia"/>
                <w:bCs/>
              </w:rPr>
              <w:t>成品</w:t>
            </w:r>
            <w:r w:rsidR="00D37CD0" w:rsidRPr="00E23F47">
              <w:rPr>
                <w:rFonts w:ascii="Times New Roman" w:hAnsi="Times New Roman" w:cs="Times New Roman" w:hint="eastAsia"/>
                <w:bCs/>
              </w:rPr>
              <w:t>仓库使用。</w:t>
            </w:r>
            <w:r w:rsidR="00D05B38" w:rsidRPr="00E23F47">
              <w:rPr>
                <w:rFonts w:ascii="Times New Roman" w:hAnsi="Times New Roman" w:cs="Times New Roman" w:hint="eastAsia"/>
                <w:bCs/>
              </w:rPr>
              <w:t>1#</w:t>
            </w:r>
            <w:r w:rsidR="00D05B38" w:rsidRPr="00E23F47">
              <w:rPr>
                <w:rFonts w:ascii="Times New Roman" w:hAnsi="Times New Roman" w:cs="Times New Roman" w:hint="eastAsia"/>
                <w:bCs/>
              </w:rPr>
              <w:t>车间共分</w:t>
            </w:r>
            <w:r w:rsidR="00D05B38" w:rsidRPr="00E23F47">
              <w:rPr>
                <w:rFonts w:ascii="Times New Roman" w:hAnsi="Times New Roman" w:cs="Times New Roman" w:hint="eastAsia"/>
                <w:bCs/>
              </w:rPr>
              <w:t>2</w:t>
            </w:r>
            <w:r w:rsidR="00D05B38" w:rsidRPr="00E23F47">
              <w:rPr>
                <w:rFonts w:ascii="Times New Roman" w:hAnsi="Times New Roman" w:cs="Times New Roman" w:hint="eastAsia"/>
                <w:bCs/>
              </w:rPr>
              <w:t>层，一层分为里子仓库、下料区、</w:t>
            </w:r>
            <w:r w:rsidR="004730F4" w:rsidRPr="00E23F47">
              <w:rPr>
                <w:rFonts w:ascii="Times New Roman" w:hAnsi="Times New Roman" w:cs="Times New Roman" w:hint="eastAsia"/>
                <w:bCs/>
              </w:rPr>
              <w:t>原料</w:t>
            </w:r>
            <w:r w:rsidR="00D05B38" w:rsidRPr="00E23F47">
              <w:rPr>
                <w:rFonts w:ascii="Times New Roman" w:hAnsi="Times New Roman" w:cs="Times New Roman" w:hint="eastAsia"/>
                <w:bCs/>
              </w:rPr>
              <w:t>仓库；二层分为车缝车间、整烫车间、包装车间、办公区</w:t>
            </w:r>
            <w:r w:rsidRPr="00E23F47">
              <w:rPr>
                <w:rFonts w:ascii="Times New Roman" w:hAnsi="Times New Roman" w:cs="Times New Roman"/>
                <w:bCs/>
              </w:rPr>
              <w:t>。</w:t>
            </w:r>
            <w:r w:rsidR="00D05B38" w:rsidRPr="00E23F47">
              <w:rPr>
                <w:rFonts w:ascii="Times New Roman" w:hAnsi="Times New Roman" w:cs="Times New Roman"/>
                <w:bCs/>
              </w:rPr>
              <w:t>详见</w:t>
            </w:r>
            <w:r w:rsidR="00D05B38" w:rsidRPr="00E23F47">
              <w:rPr>
                <w:rFonts w:ascii="Times New Roman" w:hAnsi="Times New Roman" w:cs="Times New Roman"/>
                <w:b/>
                <w:bCs/>
                <w:u w:val="single"/>
              </w:rPr>
              <w:t>附图</w:t>
            </w:r>
            <w:r w:rsidR="00553978" w:rsidRPr="00E23F47">
              <w:rPr>
                <w:rFonts w:ascii="Times New Roman" w:hAnsi="Times New Roman" w:cs="Times New Roman" w:hint="eastAsia"/>
                <w:b/>
                <w:bCs/>
                <w:u w:val="single"/>
              </w:rPr>
              <w:t>3</w:t>
            </w:r>
            <w:r w:rsidR="005A4B1D" w:rsidRPr="00E23F47">
              <w:rPr>
                <w:rFonts w:ascii="Times New Roman" w:hAnsi="Times New Roman" w:cs="Times New Roman" w:hint="eastAsia"/>
                <w:b/>
                <w:bCs/>
              </w:rPr>
              <w:t>、</w:t>
            </w:r>
            <w:r w:rsidR="005A4B1D" w:rsidRPr="00E23F47">
              <w:rPr>
                <w:rFonts w:ascii="Times New Roman" w:hAnsi="Times New Roman" w:cs="Times New Roman" w:hint="eastAsia"/>
                <w:b/>
                <w:bCs/>
                <w:u w:val="single"/>
              </w:rPr>
              <w:t>附图</w:t>
            </w:r>
            <w:r w:rsidR="005A4B1D" w:rsidRPr="00E23F47">
              <w:rPr>
                <w:rFonts w:ascii="Times New Roman" w:hAnsi="Times New Roman" w:cs="Times New Roman" w:hint="eastAsia"/>
                <w:b/>
                <w:bCs/>
                <w:u w:val="single"/>
              </w:rPr>
              <w:t>4</w:t>
            </w:r>
            <w:r w:rsidR="00D05B38" w:rsidRPr="00E23F47">
              <w:rPr>
                <w:rFonts w:ascii="Times New Roman" w:hAnsi="Times New Roman" w:cs="Times New Roman" w:hint="eastAsia"/>
                <w:bCs/>
              </w:rPr>
              <w:t>。</w:t>
            </w:r>
          </w:p>
          <w:p w:rsidR="00B905FC" w:rsidRPr="00E23F47" w:rsidRDefault="00B905FC" w:rsidP="00DC44A0">
            <w:pPr>
              <w:pStyle w:val="CharChar16"/>
              <w:ind w:firstLine="482"/>
              <w:rPr>
                <w:rFonts w:ascii="Times New Roman" w:hAnsi="Times New Roman" w:cs="Times New Roman"/>
                <w:b/>
              </w:rPr>
            </w:pPr>
            <w:r w:rsidRPr="00E23F47">
              <w:rPr>
                <w:rFonts w:ascii="Times New Roman" w:hAnsi="Times New Roman" w:cs="Times New Roman"/>
                <w:b/>
              </w:rPr>
              <w:t>6</w:t>
            </w:r>
            <w:r w:rsidRPr="00E23F47">
              <w:rPr>
                <w:rFonts w:ascii="Times New Roman" w:hAnsi="Times New Roman" w:cs="Times New Roman"/>
                <w:b/>
              </w:rPr>
              <w:t>、公用工程</w:t>
            </w:r>
          </w:p>
          <w:p w:rsidR="00FF4DD7" w:rsidRPr="00E23F47" w:rsidRDefault="00FF4DD7" w:rsidP="00DC44A0">
            <w:pPr>
              <w:pStyle w:val="CharChar16"/>
              <w:adjustRightInd w:val="0"/>
              <w:snapToGrid w:val="0"/>
              <w:ind w:firstLine="480"/>
              <w:rPr>
                <w:rFonts w:ascii="Times New Roman" w:hAnsi="Times New Roman" w:cs="Times New Roman"/>
                <w:bCs/>
              </w:rPr>
            </w:pPr>
            <w:r w:rsidRPr="00E23F47">
              <w:rPr>
                <w:rFonts w:ascii="Times New Roman" w:hAnsi="Times New Roman" w:cs="Times New Roman"/>
                <w:bCs/>
              </w:rPr>
              <w:t>供水：本项目用水以市政自来水为水源，用水量约为</w:t>
            </w:r>
            <w:r w:rsidR="00D22AB9" w:rsidRPr="00E23F47">
              <w:rPr>
                <w:rFonts w:ascii="Times New Roman" w:hAnsi="Times New Roman" w:cs="Times New Roman" w:hint="eastAsia"/>
                <w:bCs/>
              </w:rPr>
              <w:t>90</w:t>
            </w:r>
            <w:r w:rsidR="007141E4" w:rsidRPr="00E23F47">
              <w:rPr>
                <w:rFonts w:ascii="Times New Roman" w:hAnsi="Times New Roman" w:cs="Times New Roman"/>
                <w:bCs/>
              </w:rPr>
              <w:t>0</w:t>
            </w:r>
            <w:r w:rsidRPr="00E23F47">
              <w:rPr>
                <w:rFonts w:ascii="Times New Roman" w:hAnsi="Times New Roman" w:cs="Times New Roman"/>
                <w:bCs/>
              </w:rPr>
              <w:t>t/a</w:t>
            </w:r>
            <w:r w:rsidRPr="00E23F47">
              <w:rPr>
                <w:rFonts w:ascii="Times New Roman" w:hAnsi="Times New Roman" w:cs="Times New Roman"/>
                <w:bCs/>
              </w:rPr>
              <w:t>。</w:t>
            </w:r>
          </w:p>
          <w:p w:rsidR="00FF4DD7" w:rsidRPr="00E23F47" w:rsidRDefault="00FF4DD7" w:rsidP="00DC44A0">
            <w:pPr>
              <w:pStyle w:val="CharChar16"/>
              <w:adjustRightInd w:val="0"/>
              <w:snapToGrid w:val="0"/>
              <w:ind w:firstLine="480"/>
              <w:rPr>
                <w:rFonts w:ascii="Times New Roman" w:hAnsi="Times New Roman" w:cs="Times New Roman"/>
                <w:bCs/>
              </w:rPr>
            </w:pPr>
            <w:r w:rsidRPr="00E23F47">
              <w:rPr>
                <w:rFonts w:ascii="Times New Roman" w:hAnsi="Times New Roman" w:cs="Times New Roman"/>
                <w:bCs/>
              </w:rPr>
              <w:t>排水：排水实行雨污分流制。雨水经厂区雨水管排入附近河道。项目生活污水经预处理达《污水综合排放标准》（</w:t>
            </w:r>
            <w:r w:rsidRPr="00E23F47">
              <w:rPr>
                <w:rFonts w:ascii="Times New Roman" w:hAnsi="Times New Roman" w:cs="Times New Roman"/>
                <w:bCs/>
              </w:rPr>
              <w:t>GB8978-1996</w:t>
            </w:r>
            <w:r w:rsidRPr="00E23F47">
              <w:rPr>
                <w:rFonts w:ascii="Times New Roman" w:hAnsi="Times New Roman" w:cs="Times New Roman"/>
                <w:bCs/>
              </w:rPr>
              <w:t>）三级标准后纳管，最终经</w:t>
            </w:r>
            <w:r w:rsidR="00D22AB9" w:rsidRPr="00E23F47">
              <w:rPr>
                <w:rFonts w:ascii="Times New Roman" w:hAnsi="Times New Roman" w:cs="Times New Roman"/>
                <w:kern w:val="11"/>
              </w:rPr>
              <w:t>三门县城市污水处理厂</w:t>
            </w:r>
            <w:r w:rsidRPr="00E23F47">
              <w:rPr>
                <w:rFonts w:ascii="Times New Roman" w:hAnsi="Times New Roman" w:cs="Times New Roman"/>
                <w:bCs/>
              </w:rPr>
              <w:t>处理达</w:t>
            </w:r>
            <w:r w:rsidR="00D22AB9" w:rsidRPr="00E23F47">
              <w:rPr>
                <w:rFonts w:ascii="Times New Roman" w:hAnsi="Times New Roman" w:cs="Times New Roman"/>
                <w:kern w:val="11"/>
              </w:rPr>
              <w:t>《台州市城镇污水处理厂出水指标及标准限值表（试行）》中准</w:t>
            </w:r>
            <w:r w:rsidR="00D22AB9" w:rsidRPr="00E23F47">
              <w:rPr>
                <w:rFonts w:ascii="Times New Roman" w:hAnsi="Times New Roman" w:cs="Times New Roman"/>
                <w:kern w:val="11"/>
              </w:rPr>
              <w:t>Ⅳ</w:t>
            </w:r>
            <w:r w:rsidR="00D22AB9" w:rsidRPr="00E23F47">
              <w:rPr>
                <w:rFonts w:ascii="Times New Roman" w:hAnsi="Times New Roman" w:cs="Times New Roman"/>
                <w:kern w:val="11"/>
              </w:rPr>
              <w:t>类标准</w:t>
            </w:r>
            <w:r w:rsidRPr="00E23F47">
              <w:rPr>
                <w:rFonts w:ascii="Times New Roman" w:hAnsi="Times New Roman" w:cs="Times New Roman"/>
                <w:bCs/>
              </w:rPr>
              <w:t>后外排。</w:t>
            </w:r>
          </w:p>
          <w:p w:rsidR="00770EAD" w:rsidRPr="00E23F47" w:rsidRDefault="00FF4DD7" w:rsidP="002D7845">
            <w:pPr>
              <w:pStyle w:val="CharChar16"/>
              <w:adjustRightInd w:val="0"/>
              <w:snapToGrid w:val="0"/>
              <w:ind w:firstLine="480"/>
              <w:rPr>
                <w:rFonts w:ascii="Times New Roman" w:hAnsi="Times New Roman" w:cs="Times New Roman"/>
              </w:rPr>
            </w:pPr>
            <w:r w:rsidRPr="00E23F47">
              <w:rPr>
                <w:rFonts w:ascii="Times New Roman" w:hAnsi="Times New Roman" w:cs="Times New Roman"/>
                <w:bCs/>
              </w:rPr>
              <w:t>供电：企业用电由当地供电所供应，用电量约为</w:t>
            </w:r>
            <w:r w:rsidR="00D22AB9" w:rsidRPr="00E23F47">
              <w:rPr>
                <w:rFonts w:ascii="Times New Roman" w:hAnsi="Times New Roman" w:cs="Times New Roman" w:hint="eastAsia"/>
                <w:bCs/>
              </w:rPr>
              <w:t>3</w:t>
            </w:r>
            <w:r w:rsidR="007A2EA8" w:rsidRPr="00E23F47">
              <w:rPr>
                <w:rFonts w:ascii="Times New Roman" w:hAnsi="Times New Roman" w:cs="Times New Roman"/>
                <w:bCs/>
              </w:rPr>
              <w:t>0</w:t>
            </w:r>
            <w:r w:rsidRPr="00E23F47">
              <w:rPr>
                <w:rFonts w:ascii="Times New Roman" w:hAnsi="Times New Roman" w:cs="Times New Roman"/>
                <w:bCs/>
              </w:rPr>
              <w:t>万度。</w:t>
            </w:r>
          </w:p>
        </w:tc>
      </w:tr>
      <w:tr w:rsidR="00B905FC" w:rsidRPr="00E23F47">
        <w:trPr>
          <w:trHeight w:val="90"/>
          <w:jc w:val="center"/>
        </w:trPr>
        <w:tc>
          <w:tcPr>
            <w:tcW w:w="5000" w:type="pct"/>
            <w:gridSpan w:val="10"/>
          </w:tcPr>
          <w:p w:rsidR="00B905FC" w:rsidRPr="00E23F47" w:rsidRDefault="00B905FC" w:rsidP="002421EA">
            <w:pPr>
              <w:pStyle w:val="CharChar16"/>
              <w:ind w:firstLineChars="0" w:firstLine="0"/>
              <w:outlineLvl w:val="1"/>
              <w:rPr>
                <w:rFonts w:ascii="Times New Roman" w:hAnsi="Times New Roman" w:cs="Times New Roman"/>
                <w:b/>
              </w:rPr>
            </w:pPr>
            <w:r w:rsidRPr="00E23F47">
              <w:rPr>
                <w:rFonts w:ascii="Times New Roman" w:hAnsi="Times New Roman" w:cs="Times New Roman"/>
                <w:b/>
              </w:rPr>
              <w:lastRenderedPageBreak/>
              <w:t>1.</w:t>
            </w:r>
            <w:r w:rsidR="00D83D5F" w:rsidRPr="00E23F47">
              <w:rPr>
                <w:rFonts w:ascii="Times New Roman" w:hAnsi="Times New Roman" w:cs="Times New Roman"/>
                <w:b/>
              </w:rPr>
              <w:t>4</w:t>
            </w:r>
            <w:r w:rsidRPr="00E23F47">
              <w:rPr>
                <w:rFonts w:ascii="Times New Roman" w:hAnsi="Times New Roman" w:cs="Times New Roman"/>
                <w:b/>
              </w:rPr>
              <w:t>与本项目有关的现有污染情况及主要环境问题</w:t>
            </w:r>
          </w:p>
          <w:p w:rsidR="00B905FC" w:rsidRPr="00E23F47" w:rsidRDefault="005D097D" w:rsidP="002370AA">
            <w:pPr>
              <w:pStyle w:val="CharChar16"/>
              <w:adjustRightInd w:val="0"/>
              <w:snapToGrid w:val="0"/>
              <w:ind w:firstLine="480"/>
              <w:rPr>
                <w:rFonts w:ascii="Times New Roman" w:hAnsi="Times New Roman" w:cs="Times New Roman"/>
                <w:bCs/>
              </w:rPr>
            </w:pPr>
            <w:r w:rsidRPr="00E23F47">
              <w:rPr>
                <w:rFonts w:ascii="Times New Roman" w:hAnsi="Times New Roman" w:cs="Times New Roman"/>
                <w:bCs/>
              </w:rPr>
              <w:t>本项目为新建项目，在</w:t>
            </w:r>
            <w:r w:rsidRPr="00E23F47">
              <w:rPr>
                <w:rFonts w:ascii="Times New Roman" w:hAnsi="Times New Roman" w:cs="Times New Roman"/>
                <w:kern w:val="0"/>
              </w:rPr>
              <w:t>现有已建成的生产车间基础上，</w:t>
            </w:r>
            <w:r w:rsidRPr="00E23F47">
              <w:rPr>
                <w:rFonts w:ascii="Times New Roman" w:hAnsi="Times New Roman" w:cs="Times New Roman"/>
              </w:rPr>
              <w:t>新建一个生产车间（仓库），用于建设</w:t>
            </w:r>
            <w:r w:rsidRPr="00E23F47">
              <w:rPr>
                <w:rFonts w:ascii="Times New Roman" w:eastAsiaTheme="minorEastAsia" w:hAnsiTheme="minorEastAsia" w:cs="Times New Roman"/>
              </w:rPr>
              <w:t>年产</w:t>
            </w:r>
            <w:r w:rsidRPr="00E23F47">
              <w:rPr>
                <w:rFonts w:ascii="Times New Roman" w:eastAsiaTheme="minorEastAsia" w:hAnsi="Times New Roman" w:cs="Times New Roman"/>
              </w:rPr>
              <w:t>100</w:t>
            </w:r>
            <w:r w:rsidRPr="00E23F47">
              <w:rPr>
                <w:rFonts w:ascii="Times New Roman" w:eastAsiaTheme="minorEastAsia" w:hAnsiTheme="minorEastAsia" w:cs="Times New Roman"/>
              </w:rPr>
              <w:t>万双皮革手套系列产品。已建成的车间原为闲置状态，因此</w:t>
            </w:r>
            <w:r w:rsidRPr="00E23F47">
              <w:rPr>
                <w:rFonts w:ascii="Times New Roman" w:hAnsi="Times New Roman" w:cs="Times New Roman"/>
                <w:bCs/>
              </w:rPr>
              <w:t>不存在遗留环境问题</w:t>
            </w:r>
            <w:r w:rsidR="00B905FC" w:rsidRPr="00E23F47">
              <w:rPr>
                <w:rFonts w:ascii="Times New Roman" w:hAnsi="Times New Roman" w:cs="Times New Roman"/>
                <w:bCs/>
              </w:rPr>
              <w:t>。</w:t>
            </w:r>
          </w:p>
          <w:p w:rsidR="00EA5CE0" w:rsidRPr="00E23F47" w:rsidRDefault="00EA5CE0">
            <w:pPr>
              <w:pStyle w:val="CharChar16"/>
              <w:ind w:firstLine="480"/>
              <w:rPr>
                <w:rFonts w:ascii="Times New Roman" w:hAnsi="Times New Roman" w:cs="Times New Roman"/>
                <w:kern w:val="0"/>
              </w:rPr>
            </w:pPr>
          </w:p>
        </w:tc>
      </w:tr>
    </w:tbl>
    <w:p w:rsidR="00B905FC" w:rsidRPr="00E23F47" w:rsidRDefault="00B905FC"/>
    <w:p w:rsidR="00B905FC" w:rsidRPr="00E23F47" w:rsidRDefault="00B905FC">
      <w:pPr>
        <w:pStyle w:val="CharChar16"/>
        <w:ind w:firstLineChars="0" w:firstLine="0"/>
        <w:rPr>
          <w:rFonts w:ascii="Times New Roman" w:hAnsi="Times New Roman" w:cs="Times New Roman"/>
          <w:b/>
        </w:rPr>
        <w:sectPr w:rsidR="00B905FC" w:rsidRPr="00E23F47" w:rsidSect="00742806">
          <w:footerReference w:type="default" r:id="rId14"/>
          <w:pgSz w:w="11906" w:h="16838"/>
          <w:pgMar w:top="1440" w:right="1797" w:bottom="1440" w:left="1797" w:header="851" w:footer="992" w:gutter="0"/>
          <w:pgNumType w:start="1"/>
          <w:cols w:space="720"/>
          <w:docGrid w:type="linesAndChars" w:linePitch="312"/>
        </w:sectPr>
      </w:pPr>
    </w:p>
    <w:p w:rsidR="00B905FC" w:rsidRPr="00E23F47" w:rsidRDefault="00B905FC">
      <w:pPr>
        <w:pStyle w:val="1"/>
        <w:keepLines w:val="0"/>
        <w:widowControl/>
        <w:spacing w:before="0" w:after="0" w:line="500" w:lineRule="atLeast"/>
        <w:ind w:leftChars="-150" w:left="-315"/>
        <w:jc w:val="left"/>
        <w:rPr>
          <w:rFonts w:eastAsia="黑体"/>
          <w:b w:val="0"/>
          <w:bCs w:val="0"/>
          <w:kern w:val="0"/>
          <w:sz w:val="28"/>
          <w:szCs w:val="28"/>
        </w:rPr>
      </w:pPr>
      <w:bookmarkStart w:id="16" w:name="_Toc42592963"/>
      <w:r w:rsidRPr="00E23F47">
        <w:rPr>
          <w:rFonts w:eastAsia="黑体"/>
          <w:b w:val="0"/>
          <w:bCs w:val="0"/>
          <w:kern w:val="0"/>
          <w:sz w:val="28"/>
          <w:szCs w:val="28"/>
        </w:rPr>
        <w:lastRenderedPageBreak/>
        <w:t>二、建设项目所在地自然环境社会环境简况</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B905FC" w:rsidRPr="00E23F47">
        <w:trPr>
          <w:trHeight w:val="1975"/>
          <w:jc w:val="center"/>
        </w:trPr>
        <w:tc>
          <w:tcPr>
            <w:tcW w:w="5000" w:type="pct"/>
          </w:tcPr>
          <w:p w:rsidR="00B905FC" w:rsidRPr="00E23F47" w:rsidRDefault="00B905FC" w:rsidP="002421EA">
            <w:pPr>
              <w:pStyle w:val="CharChar16"/>
              <w:ind w:firstLineChars="0" w:firstLine="0"/>
              <w:outlineLvl w:val="1"/>
              <w:rPr>
                <w:rFonts w:ascii="Times New Roman" w:hAnsi="Times New Roman" w:cs="Times New Roman"/>
                <w:b/>
              </w:rPr>
            </w:pPr>
            <w:r w:rsidRPr="00E23F47">
              <w:rPr>
                <w:rFonts w:ascii="Times New Roman" w:hAnsi="Times New Roman" w:cs="Times New Roman"/>
                <w:b/>
              </w:rPr>
              <w:t>2.1</w:t>
            </w:r>
            <w:r w:rsidRPr="00E23F47">
              <w:rPr>
                <w:rFonts w:ascii="Times New Roman" w:hAnsi="Times New Roman" w:cs="Times New Roman"/>
                <w:b/>
              </w:rPr>
              <w:t>自然环境简况</w:t>
            </w: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2.1.1</w:t>
            </w:r>
            <w:r w:rsidRPr="00E23F47">
              <w:rPr>
                <w:rFonts w:ascii="Times New Roman" w:hAnsi="Times New Roman" w:cs="Times New Roman"/>
                <w:b/>
              </w:rPr>
              <w:t>地理位置</w:t>
            </w:r>
          </w:p>
          <w:p w:rsidR="00770EAD" w:rsidRPr="00E23F47" w:rsidRDefault="00770EAD" w:rsidP="002B54F5">
            <w:pPr>
              <w:pStyle w:val="CharChar16"/>
              <w:ind w:firstLine="480"/>
              <w:rPr>
                <w:rFonts w:ascii="Times New Roman" w:hAnsi="Times New Roman" w:cs="Times New Roman"/>
              </w:rPr>
            </w:pPr>
            <w:r w:rsidRPr="00E23F47">
              <w:rPr>
                <w:rFonts w:ascii="Times New Roman" w:hAnsi="Arial" w:cs="Times New Roman"/>
              </w:rPr>
              <w:t>三门县地处东经</w:t>
            </w:r>
            <w:r w:rsidRPr="00E23F47">
              <w:rPr>
                <w:rFonts w:ascii="Times New Roman" w:hAnsi="Times New Roman" w:cs="Times New Roman"/>
              </w:rPr>
              <w:t>121º12′~121º56′36″</w:t>
            </w:r>
            <w:r w:rsidRPr="00E23F47">
              <w:rPr>
                <w:rFonts w:ascii="Times New Roman" w:hAnsi="Arial" w:cs="Times New Roman"/>
              </w:rPr>
              <w:t>，北纬</w:t>
            </w:r>
            <w:r w:rsidRPr="00E23F47">
              <w:rPr>
                <w:rFonts w:ascii="Times New Roman" w:hAnsi="Times New Roman" w:cs="Times New Roman"/>
              </w:rPr>
              <w:t>28º50′18″~29º11′48″</w:t>
            </w:r>
            <w:r w:rsidRPr="00E23F47">
              <w:rPr>
                <w:rFonts w:ascii="Times New Roman" w:hAnsi="Arial" w:cs="Times New Roman"/>
              </w:rPr>
              <w:t>，位于浙江省东部沿海、台州市的东北部，平面图形像</w:t>
            </w:r>
            <w:r w:rsidRPr="00E23F47">
              <w:rPr>
                <w:rFonts w:ascii="Times New Roman" w:hAnsi="Times New Roman" w:cs="Times New Roman"/>
              </w:rPr>
              <w:t>“</w:t>
            </w:r>
            <w:r w:rsidRPr="00E23F47">
              <w:rPr>
                <w:rFonts w:ascii="Times New Roman" w:hAnsi="Arial" w:cs="Times New Roman"/>
              </w:rPr>
              <w:t>佛手</w:t>
            </w:r>
            <w:r w:rsidRPr="00E23F47">
              <w:rPr>
                <w:rFonts w:ascii="Times New Roman" w:hAnsi="Times New Roman" w:cs="Times New Roman"/>
              </w:rPr>
              <w:t>”</w:t>
            </w:r>
            <w:r w:rsidRPr="00E23F47">
              <w:rPr>
                <w:rFonts w:ascii="Times New Roman" w:hAnsi="Arial" w:cs="Times New Roman"/>
              </w:rPr>
              <w:t>。东濒三门湾，与象山县南沙列岛隔水相望，东南临猫头洋，南毗临海市，西连天台县，北接宁海县，三门县总面积</w:t>
            </w:r>
            <w:r w:rsidRPr="00E23F47">
              <w:rPr>
                <w:rFonts w:ascii="Times New Roman" w:hAnsi="Times New Roman" w:cs="Times New Roman"/>
              </w:rPr>
              <w:t>1510km</w:t>
            </w:r>
            <w:r w:rsidRPr="00E23F47">
              <w:rPr>
                <w:rFonts w:ascii="Times New Roman" w:hAnsi="Times New Roman" w:cs="Times New Roman"/>
                <w:vertAlign w:val="superscript"/>
              </w:rPr>
              <w:t>2</w:t>
            </w:r>
            <w:r w:rsidRPr="00E23F47">
              <w:rPr>
                <w:rFonts w:ascii="Times New Roman" w:hAnsi="Arial" w:cs="Times New Roman"/>
              </w:rPr>
              <w:t>，其中大陆面积</w:t>
            </w:r>
            <w:r w:rsidRPr="00E23F47">
              <w:rPr>
                <w:rFonts w:ascii="Times New Roman" w:hAnsi="Times New Roman" w:cs="Times New Roman"/>
              </w:rPr>
              <w:t>1000km</w:t>
            </w:r>
            <w:r w:rsidRPr="00E23F47">
              <w:rPr>
                <w:rFonts w:ascii="Times New Roman" w:hAnsi="Times New Roman" w:cs="Times New Roman"/>
                <w:vertAlign w:val="superscript"/>
              </w:rPr>
              <w:t>2</w:t>
            </w:r>
            <w:r w:rsidRPr="00E23F47">
              <w:rPr>
                <w:rFonts w:ascii="Times New Roman" w:hAnsi="Arial" w:cs="Times New Roman"/>
              </w:rPr>
              <w:t>，岛屿</w:t>
            </w:r>
            <w:r w:rsidRPr="00E23F47">
              <w:rPr>
                <w:rFonts w:ascii="Times New Roman" w:hAnsi="Times New Roman" w:cs="Times New Roman"/>
              </w:rPr>
              <w:t>68</w:t>
            </w:r>
            <w:r w:rsidRPr="00E23F47">
              <w:rPr>
                <w:rFonts w:ascii="Times New Roman" w:hAnsi="Arial" w:cs="Times New Roman"/>
              </w:rPr>
              <w:t>个，礁石</w:t>
            </w:r>
            <w:r w:rsidRPr="00E23F47">
              <w:rPr>
                <w:rFonts w:ascii="Times New Roman" w:hAnsi="Times New Roman" w:cs="Times New Roman"/>
              </w:rPr>
              <w:t>78</w:t>
            </w:r>
            <w:r w:rsidRPr="00E23F47">
              <w:rPr>
                <w:rFonts w:ascii="Times New Roman" w:hAnsi="Arial" w:cs="Times New Roman"/>
              </w:rPr>
              <w:t>个，岛屿</w:t>
            </w:r>
            <w:r w:rsidRPr="00E23F47">
              <w:rPr>
                <w:rFonts w:ascii="Times New Roman" w:hAnsi="Times New Roman" w:cs="Times New Roman"/>
              </w:rPr>
              <w:t>28.3km</w:t>
            </w:r>
            <w:r w:rsidRPr="00E23F47">
              <w:rPr>
                <w:rFonts w:ascii="Times New Roman" w:hAnsi="Times New Roman" w:cs="Times New Roman"/>
                <w:vertAlign w:val="superscript"/>
              </w:rPr>
              <w:t>2</w:t>
            </w:r>
            <w:r w:rsidRPr="00E23F47">
              <w:rPr>
                <w:rFonts w:ascii="Times New Roman" w:hAnsi="Arial" w:cs="Times New Roman"/>
              </w:rPr>
              <w:t>，海域</w:t>
            </w:r>
            <w:r w:rsidRPr="00E23F47">
              <w:rPr>
                <w:rFonts w:ascii="Times New Roman" w:hAnsi="Times New Roman" w:cs="Times New Roman"/>
              </w:rPr>
              <w:t>481.7km</w:t>
            </w:r>
            <w:r w:rsidRPr="00E23F47">
              <w:rPr>
                <w:rFonts w:ascii="Times New Roman" w:hAnsi="Times New Roman" w:cs="Times New Roman"/>
                <w:vertAlign w:val="superscript"/>
              </w:rPr>
              <w:t>2</w:t>
            </w:r>
            <w:r w:rsidRPr="00E23F47">
              <w:rPr>
                <w:rFonts w:ascii="Times New Roman" w:hAnsi="Arial" w:cs="Times New Roman"/>
              </w:rPr>
              <w:t>，县人民政府所在地为海游街道。</w:t>
            </w:r>
          </w:p>
          <w:p w:rsidR="00B905FC" w:rsidRPr="00E23F47" w:rsidRDefault="00B905FC" w:rsidP="00770EAD">
            <w:pPr>
              <w:pStyle w:val="CharChar16"/>
              <w:ind w:firstLine="480"/>
              <w:rPr>
                <w:rFonts w:ascii="Times New Roman" w:hAnsi="Times New Roman" w:cs="Times New Roman"/>
              </w:rPr>
            </w:pPr>
            <w:r w:rsidRPr="00E23F47">
              <w:rPr>
                <w:rFonts w:ascii="Times New Roman" w:hAnsi="Times New Roman" w:cs="Times New Roman"/>
              </w:rPr>
              <w:t>项目位于</w:t>
            </w:r>
            <w:r w:rsidR="00770EAD" w:rsidRPr="00E23F47">
              <w:rPr>
                <w:rFonts w:ascii="Times New Roman" w:eastAsiaTheme="minorEastAsia" w:hAnsiTheme="minorEastAsia" w:cs="Times New Roman"/>
              </w:rPr>
              <w:t>台州市三门县海游街道山董（西区开发区）</w:t>
            </w:r>
            <w:r w:rsidRPr="00E23F47">
              <w:rPr>
                <w:rFonts w:ascii="Times New Roman" w:hAnsi="Times New Roman" w:cs="Times New Roman"/>
              </w:rPr>
              <w:t>，具体地理位置见</w:t>
            </w:r>
            <w:r w:rsidRPr="00E23F47">
              <w:rPr>
                <w:rFonts w:ascii="Times New Roman" w:hAnsi="Times New Roman" w:cs="Times New Roman"/>
                <w:b/>
                <w:u w:val="single"/>
              </w:rPr>
              <w:t>附图</w:t>
            </w:r>
            <w:r w:rsidRPr="00E23F47">
              <w:rPr>
                <w:rFonts w:ascii="Times New Roman" w:hAnsi="Times New Roman" w:cs="Times New Roman"/>
                <w:b/>
                <w:u w:val="single"/>
              </w:rPr>
              <w:t>1</w:t>
            </w:r>
            <w:r w:rsidRPr="00E23F47">
              <w:rPr>
                <w:rFonts w:ascii="Times New Roman" w:hAnsi="Times New Roman" w:cs="Times New Roman"/>
              </w:rPr>
              <w:t>。</w:t>
            </w:r>
            <w:r w:rsidR="00451A16" w:rsidRPr="00E23F47">
              <w:rPr>
                <w:rFonts w:ascii="Times New Roman" w:hAnsi="Times New Roman" w:cs="Times New Roman"/>
              </w:rPr>
              <w:t>项目周边环境概况示意图详见</w:t>
            </w:r>
            <w:r w:rsidR="00451A16" w:rsidRPr="00E23F47">
              <w:rPr>
                <w:rFonts w:ascii="Times New Roman" w:hAnsi="Times New Roman" w:cs="Times New Roman"/>
                <w:b/>
                <w:bCs/>
                <w:u w:val="single"/>
              </w:rPr>
              <w:t>附图</w:t>
            </w:r>
            <w:r w:rsidR="00451A16" w:rsidRPr="00E23F47">
              <w:rPr>
                <w:rFonts w:ascii="Times New Roman" w:hAnsi="Times New Roman" w:cs="Times New Roman"/>
                <w:b/>
                <w:bCs/>
                <w:u w:val="single"/>
              </w:rPr>
              <w:t>2</w:t>
            </w:r>
            <w:r w:rsidR="00451A16" w:rsidRPr="00E23F47">
              <w:rPr>
                <w:rFonts w:ascii="Times New Roman" w:hAnsi="Times New Roman" w:cs="Times New Roman"/>
              </w:rPr>
              <w:t>，</w:t>
            </w:r>
            <w:r w:rsidRPr="00E23F47">
              <w:rPr>
                <w:rFonts w:ascii="Times New Roman" w:hAnsi="Times New Roman" w:cs="Times New Roman"/>
              </w:rPr>
              <w:t>项目周边环境概况见表</w:t>
            </w:r>
            <w:r w:rsidRPr="00E23F47">
              <w:rPr>
                <w:rFonts w:ascii="Times New Roman" w:hAnsi="Times New Roman" w:cs="Times New Roman"/>
              </w:rPr>
              <w:t>2-1</w:t>
            </w:r>
            <w:r w:rsidRPr="00E23F47">
              <w:rPr>
                <w:rFonts w:ascii="Times New Roman" w:hAnsi="Times New Roman" w:cs="Times New Roman"/>
              </w:rPr>
              <w:t>。</w:t>
            </w:r>
          </w:p>
          <w:p w:rsidR="00B905FC" w:rsidRPr="00E23F47" w:rsidRDefault="00B905FC" w:rsidP="00202361">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 xml:space="preserve">2-1  </w:t>
            </w:r>
            <w:r w:rsidRPr="00E23F47">
              <w:rPr>
                <w:rFonts w:ascii="Times New Roman" w:hAnsi="Times New Roman"/>
              </w:rPr>
              <w:t>项目周边环境概况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8"/>
              <w:gridCol w:w="7168"/>
            </w:tblGrid>
            <w:tr w:rsidR="00B905FC" w:rsidRPr="00E23F47">
              <w:trPr>
                <w:trHeight w:val="284"/>
              </w:trPr>
              <w:tc>
                <w:tcPr>
                  <w:tcW w:w="680" w:type="pct"/>
                  <w:vAlign w:val="center"/>
                </w:tcPr>
                <w:p w:rsidR="00B905FC" w:rsidRPr="00E23F47" w:rsidRDefault="00B905FC">
                  <w:pPr>
                    <w:spacing w:line="280" w:lineRule="exact"/>
                    <w:jc w:val="center"/>
                    <w:rPr>
                      <w:rFonts w:eastAsia="黑体"/>
                      <w:szCs w:val="21"/>
                    </w:rPr>
                  </w:pPr>
                  <w:r w:rsidRPr="00E23F47">
                    <w:rPr>
                      <w:rFonts w:eastAsia="黑体" w:hAnsi="黑体"/>
                      <w:szCs w:val="21"/>
                    </w:rPr>
                    <w:t>方位</w:t>
                  </w:r>
                </w:p>
              </w:tc>
              <w:tc>
                <w:tcPr>
                  <w:tcW w:w="4320" w:type="pct"/>
                  <w:vAlign w:val="center"/>
                </w:tcPr>
                <w:p w:rsidR="00B905FC" w:rsidRPr="00E23F47" w:rsidRDefault="00B905FC">
                  <w:pPr>
                    <w:spacing w:line="280" w:lineRule="exact"/>
                    <w:jc w:val="center"/>
                    <w:rPr>
                      <w:rFonts w:eastAsia="黑体"/>
                      <w:szCs w:val="21"/>
                    </w:rPr>
                  </w:pPr>
                  <w:r w:rsidRPr="00E23F47">
                    <w:rPr>
                      <w:rFonts w:eastAsia="黑体" w:hAnsi="黑体"/>
                      <w:szCs w:val="21"/>
                    </w:rPr>
                    <w:t>环境概况</w:t>
                  </w:r>
                </w:p>
              </w:tc>
            </w:tr>
            <w:tr w:rsidR="00B905FC" w:rsidRPr="00E23F47">
              <w:trPr>
                <w:trHeight w:val="284"/>
              </w:trPr>
              <w:tc>
                <w:tcPr>
                  <w:tcW w:w="680" w:type="pct"/>
                  <w:vAlign w:val="center"/>
                </w:tcPr>
                <w:p w:rsidR="00B905FC" w:rsidRPr="00E23F47" w:rsidRDefault="00B905FC">
                  <w:pPr>
                    <w:spacing w:line="280" w:lineRule="exact"/>
                    <w:jc w:val="center"/>
                    <w:rPr>
                      <w:szCs w:val="21"/>
                    </w:rPr>
                  </w:pPr>
                  <w:r w:rsidRPr="00E23F47">
                    <w:rPr>
                      <w:szCs w:val="21"/>
                    </w:rPr>
                    <w:t>东侧</w:t>
                  </w:r>
                </w:p>
              </w:tc>
              <w:tc>
                <w:tcPr>
                  <w:tcW w:w="4320" w:type="pct"/>
                  <w:vAlign w:val="center"/>
                </w:tcPr>
                <w:p w:rsidR="00B905FC" w:rsidRPr="00E23F47" w:rsidRDefault="00770EAD" w:rsidP="00F559CC">
                  <w:pPr>
                    <w:jc w:val="center"/>
                    <w:rPr>
                      <w:szCs w:val="21"/>
                    </w:rPr>
                  </w:pPr>
                  <w:r w:rsidRPr="00E23F47">
                    <w:rPr>
                      <w:szCs w:val="21"/>
                    </w:rPr>
                    <w:t>道路，隔路为三昌聚氨酯制品有限公司</w:t>
                  </w:r>
                </w:p>
              </w:tc>
            </w:tr>
            <w:tr w:rsidR="00B905FC" w:rsidRPr="00E23F47">
              <w:trPr>
                <w:trHeight w:val="284"/>
              </w:trPr>
              <w:tc>
                <w:tcPr>
                  <w:tcW w:w="680" w:type="pct"/>
                  <w:vAlign w:val="center"/>
                </w:tcPr>
                <w:p w:rsidR="00B905FC" w:rsidRPr="00E23F47" w:rsidRDefault="00B905FC">
                  <w:pPr>
                    <w:spacing w:line="280" w:lineRule="exact"/>
                    <w:jc w:val="center"/>
                    <w:rPr>
                      <w:szCs w:val="21"/>
                    </w:rPr>
                  </w:pPr>
                  <w:r w:rsidRPr="00E23F47">
                    <w:rPr>
                      <w:szCs w:val="21"/>
                    </w:rPr>
                    <w:t>南侧</w:t>
                  </w:r>
                </w:p>
              </w:tc>
              <w:tc>
                <w:tcPr>
                  <w:tcW w:w="4320" w:type="pct"/>
                  <w:vAlign w:val="center"/>
                </w:tcPr>
                <w:p w:rsidR="00B905FC" w:rsidRPr="00E23F47" w:rsidRDefault="00770EAD" w:rsidP="00770EAD">
                  <w:pPr>
                    <w:jc w:val="center"/>
                    <w:rPr>
                      <w:szCs w:val="21"/>
                    </w:rPr>
                  </w:pPr>
                  <w:r w:rsidRPr="00E23F47">
                    <w:rPr>
                      <w:szCs w:val="21"/>
                    </w:rPr>
                    <w:t>道路，隔路为</w:t>
                  </w:r>
                  <w:r w:rsidR="007C5EE6" w:rsidRPr="00E23F47">
                    <w:rPr>
                      <w:szCs w:val="21"/>
                    </w:rPr>
                    <w:t>空地，</w:t>
                  </w:r>
                </w:p>
              </w:tc>
            </w:tr>
            <w:tr w:rsidR="00B905FC" w:rsidRPr="00E23F47">
              <w:trPr>
                <w:trHeight w:val="284"/>
              </w:trPr>
              <w:tc>
                <w:tcPr>
                  <w:tcW w:w="680" w:type="pct"/>
                  <w:vAlign w:val="center"/>
                </w:tcPr>
                <w:p w:rsidR="00B905FC" w:rsidRPr="00E23F47" w:rsidRDefault="00B905FC">
                  <w:pPr>
                    <w:spacing w:line="280" w:lineRule="exact"/>
                    <w:jc w:val="center"/>
                    <w:rPr>
                      <w:szCs w:val="21"/>
                    </w:rPr>
                  </w:pPr>
                  <w:r w:rsidRPr="00E23F47">
                    <w:rPr>
                      <w:szCs w:val="21"/>
                    </w:rPr>
                    <w:t>西侧</w:t>
                  </w:r>
                </w:p>
              </w:tc>
              <w:tc>
                <w:tcPr>
                  <w:tcW w:w="4320" w:type="pct"/>
                  <w:vAlign w:val="center"/>
                </w:tcPr>
                <w:p w:rsidR="00B905FC" w:rsidRPr="00E23F47" w:rsidRDefault="00770EAD">
                  <w:pPr>
                    <w:jc w:val="center"/>
                    <w:rPr>
                      <w:szCs w:val="21"/>
                    </w:rPr>
                  </w:pPr>
                  <w:r w:rsidRPr="00E23F47">
                    <w:rPr>
                      <w:szCs w:val="21"/>
                    </w:rPr>
                    <w:t>俊宇纺织</w:t>
                  </w:r>
                </w:p>
              </w:tc>
            </w:tr>
            <w:tr w:rsidR="00B905FC" w:rsidRPr="00E23F47">
              <w:trPr>
                <w:trHeight w:val="284"/>
              </w:trPr>
              <w:tc>
                <w:tcPr>
                  <w:tcW w:w="680" w:type="pct"/>
                  <w:vAlign w:val="center"/>
                </w:tcPr>
                <w:p w:rsidR="00B905FC" w:rsidRPr="00E23F47" w:rsidRDefault="00B905FC">
                  <w:pPr>
                    <w:spacing w:line="280" w:lineRule="exact"/>
                    <w:jc w:val="center"/>
                    <w:rPr>
                      <w:szCs w:val="21"/>
                    </w:rPr>
                  </w:pPr>
                  <w:r w:rsidRPr="00E23F47">
                    <w:rPr>
                      <w:szCs w:val="21"/>
                    </w:rPr>
                    <w:t>北侧</w:t>
                  </w:r>
                </w:p>
              </w:tc>
              <w:tc>
                <w:tcPr>
                  <w:tcW w:w="4320" w:type="pct"/>
                  <w:vAlign w:val="center"/>
                </w:tcPr>
                <w:p w:rsidR="00B905FC" w:rsidRPr="00E23F47" w:rsidRDefault="00B17EA0">
                  <w:pPr>
                    <w:jc w:val="center"/>
                    <w:rPr>
                      <w:szCs w:val="21"/>
                    </w:rPr>
                  </w:pPr>
                  <w:r w:rsidRPr="00E23F47">
                    <w:rPr>
                      <w:szCs w:val="21"/>
                    </w:rPr>
                    <w:t>中鑫实业</w:t>
                  </w:r>
                </w:p>
              </w:tc>
            </w:tr>
            <w:tr w:rsidR="007C5EE6" w:rsidRPr="00E23F47">
              <w:trPr>
                <w:trHeight w:val="284"/>
              </w:trPr>
              <w:tc>
                <w:tcPr>
                  <w:tcW w:w="680" w:type="pct"/>
                  <w:vAlign w:val="center"/>
                </w:tcPr>
                <w:p w:rsidR="007C5EE6" w:rsidRPr="00E23F47" w:rsidRDefault="007C5EE6">
                  <w:pPr>
                    <w:spacing w:line="280" w:lineRule="exact"/>
                    <w:jc w:val="center"/>
                    <w:rPr>
                      <w:szCs w:val="21"/>
                    </w:rPr>
                  </w:pPr>
                  <w:r w:rsidRPr="00E23F47">
                    <w:rPr>
                      <w:szCs w:val="21"/>
                    </w:rPr>
                    <w:t>敏感点</w:t>
                  </w:r>
                </w:p>
              </w:tc>
              <w:tc>
                <w:tcPr>
                  <w:tcW w:w="4320" w:type="pct"/>
                  <w:vAlign w:val="center"/>
                </w:tcPr>
                <w:p w:rsidR="007C5EE6" w:rsidRPr="00E23F47" w:rsidRDefault="007C5EE6">
                  <w:pPr>
                    <w:jc w:val="center"/>
                    <w:rPr>
                      <w:szCs w:val="21"/>
                    </w:rPr>
                  </w:pPr>
                  <w:r w:rsidRPr="00E23F47">
                    <w:rPr>
                      <w:szCs w:val="21"/>
                    </w:rPr>
                    <w:t>东南侧</w:t>
                  </w:r>
                  <w:r w:rsidRPr="00E23F47">
                    <w:rPr>
                      <w:szCs w:val="21"/>
                    </w:rPr>
                    <w:t>130m</w:t>
                  </w:r>
                  <w:r w:rsidRPr="00E23F47">
                    <w:rPr>
                      <w:szCs w:val="21"/>
                    </w:rPr>
                    <w:t>处为统建村</w:t>
                  </w:r>
                </w:p>
              </w:tc>
            </w:tr>
          </w:tbl>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2.1.2</w:t>
            </w:r>
            <w:r w:rsidRPr="00E23F47">
              <w:rPr>
                <w:rFonts w:ascii="Times New Roman" w:hAnsi="Times New Roman" w:cs="Times New Roman"/>
                <w:b/>
              </w:rPr>
              <w:t>气象特征</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本项目所在地三门县属亚热带海洋性季风气候区，具有海洋性气候的特点，气候温和湿润，四季分明，日照充足，雨量充沛，但年际变化大。由于受季风气候的不稳定影响，每年</w:t>
            </w:r>
            <w:r w:rsidRPr="00E23F47">
              <w:rPr>
                <w:sz w:val="24"/>
              </w:rPr>
              <w:t>5</w:t>
            </w:r>
            <w:r w:rsidRPr="00E23F47">
              <w:rPr>
                <w:sz w:val="24"/>
              </w:rPr>
              <w:t>～</w:t>
            </w:r>
            <w:r w:rsidRPr="00E23F47">
              <w:rPr>
                <w:sz w:val="24"/>
              </w:rPr>
              <w:t>10</w:t>
            </w:r>
            <w:r w:rsidRPr="00E23F47">
              <w:rPr>
                <w:sz w:val="24"/>
              </w:rPr>
              <w:t>月，常有台风活动，台风期主要天气现象为狂风暴雨，若台风登陆时正值水文大潮，极易对沿岸人民造成严重水灾。</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该区域的基本气象数据如下：</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常年平均气温：</w:t>
            </w:r>
            <w:r w:rsidRPr="00E23F47">
              <w:rPr>
                <w:sz w:val="24"/>
              </w:rPr>
              <w:t>16.6℃</w:t>
            </w:r>
            <w:r w:rsidRPr="00E23F47">
              <w:rPr>
                <w:sz w:val="24"/>
              </w:rPr>
              <w:t>；</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10</w:t>
            </w:r>
            <w:r w:rsidRPr="00E23F47">
              <w:rPr>
                <w:sz w:val="24"/>
              </w:rPr>
              <w:t>年平均降水量：</w:t>
            </w:r>
            <w:r w:rsidRPr="00E23F47">
              <w:rPr>
                <w:sz w:val="24"/>
              </w:rPr>
              <w:t>1733.1mm</w:t>
            </w:r>
            <w:r w:rsidRPr="00E23F47">
              <w:rPr>
                <w:sz w:val="24"/>
              </w:rPr>
              <w:t>；</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最大日降雨量：</w:t>
            </w:r>
            <w:r w:rsidRPr="00E23F47">
              <w:rPr>
                <w:sz w:val="24"/>
              </w:rPr>
              <w:t>352.5mm</w:t>
            </w:r>
            <w:r w:rsidRPr="00E23F47">
              <w:rPr>
                <w:sz w:val="24"/>
              </w:rPr>
              <w:t>；</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最大连续降雨：</w:t>
            </w:r>
            <w:r w:rsidRPr="00E23F47">
              <w:rPr>
                <w:sz w:val="24"/>
              </w:rPr>
              <w:t>20</w:t>
            </w:r>
            <w:r w:rsidRPr="00E23F47">
              <w:rPr>
                <w:sz w:val="24"/>
              </w:rPr>
              <w:t>天；</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最大积雪深度：</w:t>
            </w:r>
            <w:r w:rsidRPr="00E23F47">
              <w:rPr>
                <w:sz w:val="24"/>
              </w:rPr>
              <w:t>23cm</w:t>
            </w:r>
            <w:r w:rsidRPr="00E23F47">
              <w:rPr>
                <w:sz w:val="24"/>
              </w:rPr>
              <w:t>；</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年平均雷暴雨天数：</w:t>
            </w:r>
            <w:r w:rsidRPr="00E23F47">
              <w:rPr>
                <w:sz w:val="24"/>
              </w:rPr>
              <w:t>41.1</w:t>
            </w:r>
            <w:r w:rsidRPr="00E23F47">
              <w:rPr>
                <w:sz w:val="24"/>
              </w:rPr>
              <w:t>天；</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年平均风速：</w:t>
            </w:r>
            <w:r w:rsidRPr="00E23F47">
              <w:rPr>
                <w:sz w:val="24"/>
              </w:rPr>
              <w:t>2.04m/s</w:t>
            </w:r>
            <w:r w:rsidRPr="00E23F47">
              <w:rPr>
                <w:sz w:val="24"/>
              </w:rPr>
              <w:t>；</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常年最大风速：</w:t>
            </w:r>
            <w:r w:rsidRPr="00E23F47">
              <w:rPr>
                <w:sz w:val="24"/>
              </w:rPr>
              <w:t>17.3m/s</w:t>
            </w:r>
            <w:r w:rsidRPr="00E23F47">
              <w:rPr>
                <w:sz w:val="24"/>
              </w:rPr>
              <w:t>；</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lastRenderedPageBreak/>
              <w:t>年主导风向：</w:t>
            </w:r>
            <w:r w:rsidRPr="00E23F47">
              <w:rPr>
                <w:sz w:val="24"/>
              </w:rPr>
              <w:t>NE</w:t>
            </w:r>
            <w:r w:rsidRPr="00E23F47">
              <w:rPr>
                <w:sz w:val="24"/>
              </w:rPr>
              <w:t>；</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年平均气压：</w:t>
            </w:r>
            <w:r w:rsidRPr="00E23F47">
              <w:rPr>
                <w:sz w:val="24"/>
              </w:rPr>
              <w:t>1015.8KPa</w:t>
            </w:r>
            <w:r w:rsidRPr="00E23F47">
              <w:rPr>
                <w:sz w:val="24"/>
              </w:rPr>
              <w:t>；</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年平均相对湿度：</w:t>
            </w:r>
            <w:r w:rsidRPr="00E23F47">
              <w:rPr>
                <w:sz w:val="24"/>
              </w:rPr>
              <w:t>80%</w:t>
            </w:r>
            <w:r w:rsidRPr="00E23F47">
              <w:rPr>
                <w:sz w:val="24"/>
              </w:rPr>
              <w:t>；</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年最小相对湿度：</w:t>
            </w:r>
            <w:r w:rsidRPr="00E23F47">
              <w:rPr>
                <w:sz w:val="24"/>
              </w:rPr>
              <w:t>10%</w:t>
            </w:r>
            <w:r w:rsidRPr="00E23F47">
              <w:rPr>
                <w:sz w:val="24"/>
              </w:rPr>
              <w:t>；</w:t>
            </w:r>
          </w:p>
          <w:p w:rsidR="00B905FC" w:rsidRPr="00E23F47" w:rsidRDefault="002750E3" w:rsidP="004A4E10">
            <w:pPr>
              <w:widowControl/>
              <w:adjustRightInd w:val="0"/>
              <w:snapToGrid w:val="0"/>
              <w:spacing w:line="360" w:lineRule="auto"/>
              <w:ind w:firstLineChars="200" w:firstLine="480"/>
              <w:jc w:val="left"/>
              <w:rPr>
                <w:sz w:val="24"/>
              </w:rPr>
            </w:pPr>
            <w:r w:rsidRPr="00E23F47">
              <w:rPr>
                <w:sz w:val="24"/>
              </w:rPr>
              <w:t>全年近地层各类稳定度出现频率分别为：不稳定（</w:t>
            </w:r>
            <w:r w:rsidRPr="00E23F47">
              <w:rPr>
                <w:sz w:val="24"/>
              </w:rPr>
              <w:t>A</w:t>
            </w:r>
            <w:r w:rsidRPr="00E23F47">
              <w:rPr>
                <w:sz w:val="24"/>
              </w:rPr>
              <w:t>、</w:t>
            </w:r>
            <w:r w:rsidRPr="00E23F47">
              <w:rPr>
                <w:sz w:val="24"/>
              </w:rPr>
              <w:t>B</w:t>
            </w:r>
            <w:r w:rsidRPr="00E23F47">
              <w:rPr>
                <w:sz w:val="24"/>
              </w:rPr>
              <w:t>、</w:t>
            </w:r>
            <w:r w:rsidRPr="00E23F47">
              <w:rPr>
                <w:sz w:val="24"/>
              </w:rPr>
              <w:t>C</w:t>
            </w:r>
            <w:r w:rsidRPr="00E23F47">
              <w:rPr>
                <w:sz w:val="24"/>
              </w:rPr>
              <w:t>）</w:t>
            </w:r>
            <w:r w:rsidRPr="00E23F47">
              <w:rPr>
                <w:sz w:val="24"/>
              </w:rPr>
              <w:t>19.31%</w:t>
            </w:r>
            <w:r w:rsidRPr="00E23F47">
              <w:rPr>
                <w:sz w:val="24"/>
              </w:rPr>
              <w:t>、中性（</w:t>
            </w:r>
            <w:r w:rsidRPr="00E23F47">
              <w:rPr>
                <w:sz w:val="24"/>
              </w:rPr>
              <w:t>D</w:t>
            </w:r>
            <w:r w:rsidRPr="00E23F47">
              <w:rPr>
                <w:sz w:val="24"/>
              </w:rPr>
              <w:t>）</w:t>
            </w:r>
            <w:r w:rsidRPr="00E23F47">
              <w:rPr>
                <w:sz w:val="24"/>
              </w:rPr>
              <w:t>56.51%</w:t>
            </w:r>
            <w:r w:rsidRPr="00E23F47">
              <w:rPr>
                <w:sz w:val="24"/>
              </w:rPr>
              <w:t>、稳定（</w:t>
            </w:r>
            <w:r w:rsidRPr="00E23F47">
              <w:rPr>
                <w:sz w:val="24"/>
              </w:rPr>
              <w:t>E</w:t>
            </w:r>
            <w:r w:rsidRPr="00E23F47">
              <w:rPr>
                <w:sz w:val="24"/>
              </w:rPr>
              <w:t>、</w:t>
            </w:r>
            <w:r w:rsidRPr="00E23F47">
              <w:rPr>
                <w:sz w:val="24"/>
              </w:rPr>
              <w:t>F</w:t>
            </w:r>
            <w:r w:rsidRPr="00E23F47">
              <w:rPr>
                <w:sz w:val="24"/>
              </w:rPr>
              <w:t>）</w:t>
            </w:r>
            <w:r w:rsidRPr="00E23F47">
              <w:rPr>
                <w:sz w:val="24"/>
              </w:rPr>
              <w:t>24.18%</w:t>
            </w:r>
            <w:r w:rsidRPr="00E23F47">
              <w:rPr>
                <w:sz w:val="24"/>
              </w:rPr>
              <w:t>。该区域大气扩散能力为中等。</w:t>
            </w:r>
          </w:p>
          <w:p w:rsidR="00B905FC" w:rsidRPr="00E23F47" w:rsidRDefault="00B905FC" w:rsidP="004A4E10">
            <w:pPr>
              <w:pStyle w:val="CharChar16"/>
              <w:adjustRightInd w:val="0"/>
              <w:snapToGrid w:val="0"/>
              <w:ind w:firstLineChars="0" w:firstLine="0"/>
              <w:outlineLvl w:val="2"/>
              <w:rPr>
                <w:rFonts w:ascii="Times New Roman" w:hAnsi="Times New Roman" w:cs="Times New Roman"/>
                <w:b/>
              </w:rPr>
            </w:pPr>
            <w:r w:rsidRPr="00E23F47">
              <w:rPr>
                <w:rFonts w:ascii="Times New Roman" w:hAnsi="Times New Roman" w:cs="Times New Roman"/>
                <w:b/>
              </w:rPr>
              <w:t>2.1.3</w:t>
            </w:r>
            <w:r w:rsidRPr="00E23F47">
              <w:rPr>
                <w:rFonts w:ascii="Times New Roman" w:hAnsi="Times New Roman" w:cs="Times New Roman"/>
                <w:b/>
              </w:rPr>
              <w:t>水文条件</w:t>
            </w:r>
          </w:p>
          <w:p w:rsidR="002750E3" w:rsidRPr="00E23F47" w:rsidRDefault="002750E3" w:rsidP="004A4E10">
            <w:pPr>
              <w:widowControl/>
              <w:adjustRightInd w:val="0"/>
              <w:snapToGrid w:val="0"/>
              <w:spacing w:line="360" w:lineRule="auto"/>
              <w:ind w:firstLineChars="200" w:firstLine="480"/>
              <w:jc w:val="left"/>
              <w:rPr>
                <w:sz w:val="24"/>
              </w:rPr>
            </w:pPr>
            <w:r w:rsidRPr="00E23F47">
              <w:rPr>
                <w:sz w:val="24"/>
              </w:rPr>
              <w:t>三门县县境河流短小，集雨面积不大，水位季节变化明显，易涨易落，河床比降大，湍流急，属于山溪性河流，大部分都直接入海，易受潮水顶托，洪水期极易形成灾害。主要河流有七条，为清溪、海游港、亭旁溪、头岙园里溪、白溪、花桥溪、山场溪。</w:t>
            </w:r>
          </w:p>
          <w:p w:rsidR="002750E3" w:rsidRPr="00E23F47" w:rsidRDefault="002750E3" w:rsidP="00C218F9">
            <w:pPr>
              <w:widowControl/>
              <w:adjustRightInd w:val="0"/>
              <w:snapToGrid w:val="0"/>
              <w:spacing w:line="360" w:lineRule="auto"/>
              <w:ind w:firstLineChars="200" w:firstLine="480"/>
              <w:jc w:val="left"/>
              <w:rPr>
                <w:sz w:val="24"/>
              </w:rPr>
            </w:pPr>
            <w:r w:rsidRPr="00E23F47">
              <w:rPr>
                <w:sz w:val="24"/>
              </w:rPr>
              <w:t>三门县主要的河流为海游港，海游港位于三门县海游镇之东，发源于临海羊岩山，县境内自高枧赤壁坑桥向东北流经马娄、上叶至海游镇海游桥称珠游溪，为海游港上游干流。自海游桥向东流经新港口、江边山港至浦西涛头堍为海游港主河干流。海游港水系干流长</w:t>
            </w:r>
            <w:r w:rsidRPr="00E23F47">
              <w:rPr>
                <w:sz w:val="24"/>
              </w:rPr>
              <w:t>42.9km</w:t>
            </w:r>
            <w:r w:rsidRPr="00E23F47">
              <w:rPr>
                <w:sz w:val="24"/>
              </w:rPr>
              <w:t>，流域面积</w:t>
            </w:r>
            <w:r w:rsidRPr="00E23F47">
              <w:rPr>
                <w:sz w:val="24"/>
              </w:rPr>
              <w:t>464km</w:t>
            </w:r>
            <w:r w:rsidRPr="00E23F47">
              <w:rPr>
                <w:sz w:val="24"/>
                <w:vertAlign w:val="superscript"/>
              </w:rPr>
              <w:t>2</w:t>
            </w:r>
            <w:r w:rsidRPr="00E23F47">
              <w:rPr>
                <w:sz w:val="24"/>
              </w:rPr>
              <w:t>，属直接入海的山溪性河流。比较重要的支流有水系上游一级支流亭旁溪，水系中游一级支流头岙溪。海游港是三门县北部客货船运的集散港，有新港口、潺岙、巡检司三座码头。海游港水系流域是三门县主要的工农业生产区域，其两岸分布着三门县绝大部分的工业企业，是三门县主要的纳污水体，水系沿岸接纳工业废水量较大。</w:t>
            </w:r>
          </w:p>
          <w:p w:rsidR="002750E3" w:rsidRPr="00E23F47" w:rsidRDefault="002750E3" w:rsidP="00C218F9">
            <w:pPr>
              <w:widowControl/>
              <w:adjustRightInd w:val="0"/>
              <w:snapToGrid w:val="0"/>
              <w:spacing w:line="360" w:lineRule="auto"/>
              <w:ind w:firstLineChars="200" w:firstLine="480"/>
              <w:jc w:val="left"/>
              <w:rPr>
                <w:sz w:val="24"/>
              </w:rPr>
            </w:pPr>
            <w:r w:rsidRPr="00E23F47">
              <w:rPr>
                <w:sz w:val="24"/>
              </w:rPr>
              <w:t>全县有</w:t>
            </w:r>
            <w:r w:rsidRPr="00E23F47">
              <w:rPr>
                <w:sz w:val="24"/>
              </w:rPr>
              <w:t>100</w:t>
            </w:r>
            <w:r w:rsidRPr="00E23F47">
              <w:rPr>
                <w:sz w:val="24"/>
              </w:rPr>
              <w:t>万</w:t>
            </w:r>
            <w:r w:rsidRPr="00E23F47">
              <w:rPr>
                <w:sz w:val="24"/>
              </w:rPr>
              <w:t>m</w:t>
            </w:r>
            <w:r w:rsidRPr="00E23F47">
              <w:rPr>
                <w:sz w:val="24"/>
                <w:vertAlign w:val="superscript"/>
              </w:rPr>
              <w:t>3</w:t>
            </w:r>
            <w:r w:rsidRPr="00E23F47">
              <w:rPr>
                <w:sz w:val="24"/>
              </w:rPr>
              <w:t>以上的水库</w:t>
            </w:r>
            <w:r w:rsidRPr="00E23F47">
              <w:rPr>
                <w:sz w:val="24"/>
              </w:rPr>
              <w:t>9</w:t>
            </w:r>
            <w:r w:rsidRPr="00E23F47">
              <w:rPr>
                <w:sz w:val="24"/>
              </w:rPr>
              <w:t>座，有效库容</w:t>
            </w:r>
            <w:r w:rsidRPr="00E23F47">
              <w:rPr>
                <w:sz w:val="24"/>
              </w:rPr>
              <w:t>1452.2</w:t>
            </w:r>
            <w:r w:rsidRPr="00E23F47">
              <w:rPr>
                <w:sz w:val="24"/>
              </w:rPr>
              <w:t>万</w:t>
            </w:r>
            <w:r w:rsidRPr="00E23F47">
              <w:rPr>
                <w:sz w:val="24"/>
              </w:rPr>
              <w:t>m</w:t>
            </w:r>
            <w:r w:rsidRPr="00E23F47">
              <w:rPr>
                <w:sz w:val="24"/>
                <w:vertAlign w:val="superscript"/>
              </w:rPr>
              <w:t>3</w:t>
            </w:r>
            <w:r w:rsidRPr="00E23F47">
              <w:rPr>
                <w:sz w:val="24"/>
              </w:rPr>
              <w:t>，</w:t>
            </w:r>
            <w:r w:rsidRPr="00E23F47">
              <w:rPr>
                <w:sz w:val="24"/>
              </w:rPr>
              <w:t>10~100</w:t>
            </w:r>
            <w:r w:rsidRPr="00E23F47">
              <w:rPr>
                <w:sz w:val="24"/>
              </w:rPr>
              <w:t>万</w:t>
            </w:r>
            <w:r w:rsidRPr="00E23F47">
              <w:rPr>
                <w:sz w:val="24"/>
              </w:rPr>
              <w:t>m</w:t>
            </w:r>
            <w:r w:rsidRPr="00E23F47">
              <w:rPr>
                <w:sz w:val="24"/>
                <w:vertAlign w:val="superscript"/>
              </w:rPr>
              <w:t>3</w:t>
            </w:r>
            <w:r w:rsidRPr="00E23F47">
              <w:rPr>
                <w:sz w:val="24"/>
              </w:rPr>
              <w:t>水库</w:t>
            </w:r>
            <w:r w:rsidRPr="00E23F47">
              <w:rPr>
                <w:sz w:val="24"/>
              </w:rPr>
              <w:t>41</w:t>
            </w:r>
            <w:r w:rsidRPr="00E23F47">
              <w:rPr>
                <w:sz w:val="24"/>
              </w:rPr>
              <w:t>座，有效库容</w:t>
            </w:r>
            <w:r w:rsidRPr="00E23F47">
              <w:rPr>
                <w:sz w:val="24"/>
              </w:rPr>
              <w:t>776.8m</w:t>
            </w:r>
            <w:r w:rsidRPr="00E23F47">
              <w:rPr>
                <w:sz w:val="24"/>
                <w:vertAlign w:val="superscript"/>
              </w:rPr>
              <w:t>3</w:t>
            </w:r>
            <w:r w:rsidRPr="00E23F47">
              <w:rPr>
                <w:sz w:val="24"/>
              </w:rPr>
              <w:t>，</w:t>
            </w:r>
            <w:r w:rsidRPr="00E23F47">
              <w:rPr>
                <w:sz w:val="24"/>
              </w:rPr>
              <w:t>1~10</w:t>
            </w:r>
            <w:r w:rsidRPr="00E23F47">
              <w:rPr>
                <w:sz w:val="24"/>
              </w:rPr>
              <w:t>万</w:t>
            </w:r>
            <w:r w:rsidRPr="00E23F47">
              <w:rPr>
                <w:sz w:val="24"/>
              </w:rPr>
              <w:t>m</w:t>
            </w:r>
            <w:r w:rsidRPr="00E23F47">
              <w:rPr>
                <w:sz w:val="24"/>
                <w:vertAlign w:val="superscript"/>
              </w:rPr>
              <w:t>3</w:t>
            </w:r>
            <w:r w:rsidRPr="00E23F47">
              <w:rPr>
                <w:sz w:val="24"/>
              </w:rPr>
              <w:t>水库</w:t>
            </w:r>
            <w:r w:rsidRPr="00E23F47">
              <w:rPr>
                <w:sz w:val="24"/>
              </w:rPr>
              <w:t>180</w:t>
            </w:r>
            <w:r w:rsidRPr="00E23F47">
              <w:rPr>
                <w:sz w:val="24"/>
              </w:rPr>
              <w:t>座，有效库容</w:t>
            </w:r>
            <w:r w:rsidRPr="00E23F47">
              <w:rPr>
                <w:sz w:val="24"/>
              </w:rPr>
              <w:t>515.19</w:t>
            </w:r>
            <w:r w:rsidRPr="00E23F47">
              <w:rPr>
                <w:sz w:val="24"/>
              </w:rPr>
              <w:t>万</w:t>
            </w:r>
            <w:r w:rsidRPr="00E23F47">
              <w:rPr>
                <w:sz w:val="24"/>
              </w:rPr>
              <w:t>m</w:t>
            </w:r>
            <w:r w:rsidRPr="00E23F47">
              <w:rPr>
                <w:sz w:val="24"/>
                <w:vertAlign w:val="superscript"/>
              </w:rPr>
              <w:t>3</w:t>
            </w:r>
            <w:r w:rsidRPr="00E23F47">
              <w:rPr>
                <w:sz w:val="24"/>
              </w:rPr>
              <w:t>，正常蓄水量达</w:t>
            </w:r>
            <w:r w:rsidRPr="00E23F47">
              <w:rPr>
                <w:sz w:val="24"/>
              </w:rPr>
              <w:t>2744.19</w:t>
            </w:r>
            <w:r w:rsidRPr="00E23F47">
              <w:rPr>
                <w:sz w:val="24"/>
              </w:rPr>
              <w:t>万</w:t>
            </w:r>
            <w:r w:rsidRPr="00E23F47">
              <w:rPr>
                <w:sz w:val="24"/>
              </w:rPr>
              <w:t>m</w:t>
            </w:r>
            <w:r w:rsidRPr="00E23F47">
              <w:rPr>
                <w:sz w:val="24"/>
                <w:vertAlign w:val="superscript"/>
              </w:rPr>
              <w:t>3</w:t>
            </w:r>
            <w:r w:rsidRPr="00E23F47">
              <w:rPr>
                <w:sz w:val="24"/>
              </w:rPr>
              <w:t>。</w:t>
            </w:r>
          </w:p>
          <w:p w:rsidR="002750E3" w:rsidRPr="00E23F47" w:rsidRDefault="002750E3" w:rsidP="00C218F9">
            <w:pPr>
              <w:widowControl/>
              <w:adjustRightInd w:val="0"/>
              <w:snapToGrid w:val="0"/>
              <w:spacing w:line="360" w:lineRule="auto"/>
              <w:ind w:firstLineChars="200" w:firstLine="480"/>
              <w:jc w:val="left"/>
              <w:rPr>
                <w:sz w:val="24"/>
              </w:rPr>
            </w:pPr>
            <w:r w:rsidRPr="00E23F47">
              <w:rPr>
                <w:sz w:val="24"/>
              </w:rPr>
              <w:t>三门县地下水资源量</w:t>
            </w:r>
            <w:r w:rsidRPr="00E23F47">
              <w:rPr>
                <w:sz w:val="24"/>
              </w:rPr>
              <w:t>15018</w:t>
            </w:r>
            <w:r w:rsidRPr="00E23F47">
              <w:rPr>
                <w:sz w:val="24"/>
              </w:rPr>
              <w:t>万</w:t>
            </w:r>
            <w:r w:rsidRPr="00E23F47">
              <w:rPr>
                <w:sz w:val="24"/>
              </w:rPr>
              <w:t>m</w:t>
            </w:r>
            <w:r w:rsidRPr="00E23F47">
              <w:rPr>
                <w:sz w:val="24"/>
                <w:vertAlign w:val="superscript"/>
              </w:rPr>
              <w:t>3</w:t>
            </w:r>
            <w:r w:rsidRPr="00E23F47">
              <w:rPr>
                <w:sz w:val="24"/>
              </w:rPr>
              <w:t>，其中松散岩类孔隙潜水</w:t>
            </w:r>
            <w:r w:rsidRPr="00E23F47">
              <w:rPr>
                <w:sz w:val="24"/>
              </w:rPr>
              <w:t>9529.7</w:t>
            </w:r>
            <w:r w:rsidRPr="00E23F47">
              <w:rPr>
                <w:sz w:val="24"/>
              </w:rPr>
              <w:t>万</w:t>
            </w:r>
            <w:r w:rsidRPr="00E23F47">
              <w:rPr>
                <w:sz w:val="24"/>
              </w:rPr>
              <w:t>m3/a</w:t>
            </w:r>
            <w:r w:rsidRPr="00E23F47">
              <w:rPr>
                <w:sz w:val="24"/>
              </w:rPr>
              <w:t>，主要分布境内河谷平原及滨海平原地区，红层孔隙裂隙水</w:t>
            </w:r>
            <w:r w:rsidRPr="00E23F47">
              <w:rPr>
                <w:sz w:val="24"/>
              </w:rPr>
              <w:t>1208.4</w:t>
            </w:r>
            <w:r w:rsidRPr="00E23F47">
              <w:rPr>
                <w:sz w:val="24"/>
              </w:rPr>
              <w:t>万</w:t>
            </w:r>
            <w:r w:rsidRPr="00E23F47">
              <w:rPr>
                <w:sz w:val="24"/>
              </w:rPr>
              <w:t>m</w:t>
            </w:r>
            <w:r w:rsidRPr="00E23F47">
              <w:rPr>
                <w:sz w:val="24"/>
                <w:vertAlign w:val="superscript"/>
              </w:rPr>
              <w:t>3</w:t>
            </w:r>
            <w:r w:rsidRPr="00E23F47">
              <w:rPr>
                <w:sz w:val="24"/>
              </w:rPr>
              <w:t>/a</w:t>
            </w:r>
            <w:r w:rsidRPr="00E23F47">
              <w:rPr>
                <w:sz w:val="24"/>
              </w:rPr>
              <w:t>，主要分布在三门单斜构造和溪口</w:t>
            </w:r>
            <w:r w:rsidRPr="00E23F47">
              <w:rPr>
                <w:sz w:val="24"/>
              </w:rPr>
              <w:t>-</w:t>
            </w:r>
            <w:r w:rsidRPr="00E23F47">
              <w:rPr>
                <w:sz w:val="24"/>
              </w:rPr>
              <w:t>湖陈构造带中，基岩裂隙水</w:t>
            </w:r>
            <w:r w:rsidRPr="00E23F47">
              <w:rPr>
                <w:sz w:val="24"/>
              </w:rPr>
              <w:t>4279.9</w:t>
            </w:r>
            <w:r w:rsidRPr="00E23F47">
              <w:rPr>
                <w:sz w:val="24"/>
              </w:rPr>
              <w:t>万</w:t>
            </w:r>
            <w:r w:rsidRPr="00E23F47">
              <w:rPr>
                <w:sz w:val="24"/>
              </w:rPr>
              <w:t>m</w:t>
            </w:r>
            <w:r w:rsidRPr="00E23F47">
              <w:rPr>
                <w:sz w:val="24"/>
                <w:vertAlign w:val="superscript"/>
              </w:rPr>
              <w:t>3</w:t>
            </w:r>
            <w:r w:rsidRPr="00E23F47">
              <w:rPr>
                <w:sz w:val="24"/>
              </w:rPr>
              <w:t>/a</w:t>
            </w:r>
            <w:r w:rsidRPr="00E23F47">
              <w:rPr>
                <w:sz w:val="24"/>
              </w:rPr>
              <w:t>，主要分布在境内山丘地区，地下水利用的主要形式是饮用水、灌溉及工矿企业用水。</w:t>
            </w:r>
          </w:p>
          <w:p w:rsidR="002750E3" w:rsidRPr="00E23F47" w:rsidRDefault="002750E3" w:rsidP="00C218F9">
            <w:pPr>
              <w:widowControl/>
              <w:adjustRightInd w:val="0"/>
              <w:snapToGrid w:val="0"/>
              <w:spacing w:line="360" w:lineRule="auto"/>
              <w:ind w:firstLineChars="200" w:firstLine="480"/>
              <w:jc w:val="left"/>
              <w:rPr>
                <w:sz w:val="24"/>
              </w:rPr>
            </w:pPr>
            <w:r w:rsidRPr="00E23F47">
              <w:rPr>
                <w:sz w:val="24"/>
              </w:rPr>
              <w:t>县境内水资源总量</w:t>
            </w:r>
            <w:r w:rsidRPr="00E23F47">
              <w:rPr>
                <w:sz w:val="24"/>
              </w:rPr>
              <w:t>10.5868</w:t>
            </w:r>
            <w:r w:rsidRPr="00E23F47">
              <w:rPr>
                <w:sz w:val="24"/>
              </w:rPr>
              <w:t>亿</w:t>
            </w:r>
            <w:r w:rsidRPr="00E23F47">
              <w:rPr>
                <w:sz w:val="24"/>
              </w:rPr>
              <w:t>m</w:t>
            </w:r>
            <w:r w:rsidRPr="00E23F47">
              <w:rPr>
                <w:sz w:val="24"/>
                <w:vertAlign w:val="superscript"/>
              </w:rPr>
              <w:t>3</w:t>
            </w:r>
            <w:r w:rsidRPr="00E23F47">
              <w:rPr>
                <w:sz w:val="24"/>
              </w:rPr>
              <w:t>，人均水资源量</w:t>
            </w:r>
            <w:r w:rsidRPr="00E23F47">
              <w:rPr>
                <w:sz w:val="24"/>
              </w:rPr>
              <w:t>2654m</w:t>
            </w:r>
            <w:r w:rsidRPr="00E23F47">
              <w:rPr>
                <w:sz w:val="24"/>
                <w:vertAlign w:val="superscript"/>
              </w:rPr>
              <w:t>3</w:t>
            </w:r>
            <w:r w:rsidRPr="00E23F47">
              <w:rPr>
                <w:sz w:val="24"/>
              </w:rPr>
              <w:t>。</w:t>
            </w:r>
          </w:p>
          <w:p w:rsidR="00B905FC" w:rsidRPr="00E23F47" w:rsidRDefault="00B905FC" w:rsidP="00C218F9">
            <w:pPr>
              <w:pStyle w:val="CharChar16"/>
              <w:adjustRightInd w:val="0"/>
              <w:snapToGrid w:val="0"/>
              <w:ind w:firstLineChars="0" w:firstLine="0"/>
              <w:outlineLvl w:val="2"/>
              <w:rPr>
                <w:rFonts w:ascii="Times New Roman" w:hAnsi="Times New Roman" w:cs="Times New Roman"/>
                <w:b/>
              </w:rPr>
            </w:pPr>
            <w:r w:rsidRPr="00E23F47">
              <w:rPr>
                <w:rFonts w:ascii="Times New Roman" w:hAnsi="Times New Roman" w:cs="Times New Roman"/>
                <w:b/>
              </w:rPr>
              <w:t>2.1.4</w:t>
            </w:r>
            <w:r w:rsidR="009E4901" w:rsidRPr="00E23F47">
              <w:rPr>
                <w:rFonts w:ascii="Times New Roman" w:hAnsi="Times New Roman" w:cs="Times New Roman"/>
                <w:b/>
              </w:rPr>
              <w:t>地质、地形地貌</w:t>
            </w:r>
          </w:p>
          <w:p w:rsidR="00C218F9" w:rsidRPr="00E23F47" w:rsidRDefault="00C218F9" w:rsidP="00473FDB">
            <w:pPr>
              <w:tabs>
                <w:tab w:val="left" w:pos="4650"/>
              </w:tabs>
              <w:adjustRightInd w:val="0"/>
              <w:snapToGrid w:val="0"/>
              <w:spacing w:line="360" w:lineRule="auto"/>
              <w:ind w:firstLineChars="200" w:firstLine="480"/>
              <w:jc w:val="left"/>
              <w:rPr>
                <w:sz w:val="24"/>
              </w:rPr>
            </w:pPr>
            <w:r w:rsidRPr="00E23F47">
              <w:rPr>
                <w:sz w:val="24"/>
              </w:rPr>
              <w:t>1</w:t>
            </w:r>
            <w:r w:rsidRPr="00E23F47">
              <w:rPr>
                <w:sz w:val="24"/>
              </w:rPr>
              <w:t>、地质地貌</w:t>
            </w:r>
          </w:p>
          <w:p w:rsidR="00C218F9" w:rsidRPr="00E23F47" w:rsidRDefault="00C218F9" w:rsidP="00473FDB">
            <w:pPr>
              <w:tabs>
                <w:tab w:val="left" w:pos="4650"/>
              </w:tabs>
              <w:adjustRightInd w:val="0"/>
              <w:snapToGrid w:val="0"/>
              <w:spacing w:line="360" w:lineRule="auto"/>
              <w:ind w:firstLineChars="200" w:firstLine="480"/>
              <w:jc w:val="left"/>
              <w:rPr>
                <w:sz w:val="24"/>
              </w:rPr>
            </w:pPr>
            <w:r w:rsidRPr="00E23F47">
              <w:rPr>
                <w:sz w:val="24"/>
              </w:rPr>
              <w:lastRenderedPageBreak/>
              <w:t>三门县地貌属闽浙</w:t>
            </w:r>
            <w:r w:rsidRPr="00E23F47">
              <w:rPr>
                <w:sz w:val="24"/>
              </w:rPr>
              <w:t>—</w:t>
            </w:r>
            <w:r w:rsidRPr="00E23F47">
              <w:rPr>
                <w:sz w:val="24"/>
              </w:rPr>
              <w:t>浙东侵蚀中山地、丘陵区，地势西高东低，自西向东逐渐倾斜，至沿海地区展为平原；地貌形态明显受华夏和新华夏系构造制约，山脉与盆地呈北东、北北东向排列。基岩的岩性特征和抗风化能力强，形成较陡峭的低山地貌；而岩性相对较弱的陆相沉积岩地区，岩石抗风化能力差，形成垅岗起伏丘陵，低山和丘陵之间为冲击、洪积和海积平原地貌，平原地区呈带状分布。</w:t>
            </w:r>
          </w:p>
          <w:p w:rsidR="00C218F9" w:rsidRPr="00E23F47" w:rsidRDefault="00C218F9" w:rsidP="00473FDB">
            <w:pPr>
              <w:tabs>
                <w:tab w:val="left" w:pos="4650"/>
              </w:tabs>
              <w:adjustRightInd w:val="0"/>
              <w:snapToGrid w:val="0"/>
              <w:spacing w:line="360" w:lineRule="auto"/>
              <w:ind w:firstLineChars="200" w:firstLine="480"/>
              <w:jc w:val="left"/>
              <w:rPr>
                <w:sz w:val="24"/>
              </w:rPr>
            </w:pPr>
            <w:r w:rsidRPr="00E23F47">
              <w:rPr>
                <w:sz w:val="24"/>
              </w:rPr>
              <w:t>区域内工程地质条件较好，一般路基地层以粘土、粘性混砾、砂、砂砾石及基岩为主，无边坡失稳及地基沉降等工程地质问题；桥梁地质主要为砂、砂砾和圆砾等，其中砂砾石、圆砾土地基承载力较高，土层埋深不大，无软弱地层；隧道地质通过白垩系地层主要为层状砂岩、凝灰质砂岩，工程地质条件相对较差，朱罗系地层主要为块状凝灰岩，工程地质条件较好。</w:t>
            </w:r>
          </w:p>
          <w:p w:rsidR="00C218F9" w:rsidRPr="00E23F47" w:rsidRDefault="00C218F9" w:rsidP="00473FDB">
            <w:pPr>
              <w:tabs>
                <w:tab w:val="left" w:pos="4650"/>
              </w:tabs>
              <w:adjustRightInd w:val="0"/>
              <w:snapToGrid w:val="0"/>
              <w:spacing w:line="360" w:lineRule="auto"/>
              <w:ind w:firstLineChars="200" w:firstLine="480"/>
              <w:jc w:val="left"/>
              <w:rPr>
                <w:sz w:val="24"/>
              </w:rPr>
            </w:pPr>
            <w:r w:rsidRPr="00E23F47">
              <w:rPr>
                <w:sz w:val="24"/>
              </w:rPr>
              <w:t>水文地质条件简单，基岩区地下水主要为基岩风化裂隙水和构造裂隙水由大气降水和河流等地表溪流补给，水量贫乏；第四系地层地下水储量丰富，地下水位较高，主要为孔隙潜水。</w:t>
            </w:r>
          </w:p>
          <w:p w:rsidR="00C218F9" w:rsidRPr="00E23F47" w:rsidRDefault="00C218F9" w:rsidP="00473FDB">
            <w:pPr>
              <w:tabs>
                <w:tab w:val="left" w:pos="4650"/>
              </w:tabs>
              <w:adjustRightInd w:val="0"/>
              <w:snapToGrid w:val="0"/>
              <w:spacing w:line="360" w:lineRule="auto"/>
              <w:ind w:firstLineChars="200" w:firstLine="480"/>
              <w:jc w:val="left"/>
              <w:rPr>
                <w:sz w:val="24"/>
              </w:rPr>
            </w:pPr>
            <w:r w:rsidRPr="00E23F47">
              <w:rPr>
                <w:sz w:val="24"/>
              </w:rPr>
              <w:t>2</w:t>
            </w:r>
            <w:r w:rsidRPr="00E23F47">
              <w:rPr>
                <w:sz w:val="24"/>
              </w:rPr>
              <w:t>、地质构造及地震</w:t>
            </w:r>
          </w:p>
          <w:p w:rsidR="00C218F9" w:rsidRPr="00E23F47" w:rsidRDefault="00C218F9" w:rsidP="00473FDB">
            <w:pPr>
              <w:tabs>
                <w:tab w:val="left" w:pos="4650"/>
              </w:tabs>
              <w:adjustRightInd w:val="0"/>
              <w:snapToGrid w:val="0"/>
              <w:spacing w:line="360" w:lineRule="auto"/>
              <w:ind w:firstLineChars="200" w:firstLine="480"/>
              <w:jc w:val="left"/>
              <w:rPr>
                <w:sz w:val="24"/>
              </w:rPr>
            </w:pPr>
            <w:r w:rsidRPr="00E23F47">
              <w:rPr>
                <w:sz w:val="24"/>
              </w:rPr>
              <w:t>测区所处的大地构造单元为华南加里东褶皱系浙东南褶皱带的温州</w:t>
            </w:r>
            <w:r w:rsidRPr="00E23F47">
              <w:rPr>
                <w:sz w:val="24"/>
              </w:rPr>
              <w:t>-</w:t>
            </w:r>
            <w:r w:rsidRPr="00E23F47">
              <w:rPr>
                <w:sz w:val="24"/>
              </w:rPr>
              <w:t>临海拗陷内。自印支运动，经喜马拉雅山运动（喜山期），断裂活动、火山活动和岩浆活动十分活跃，在基底（变质岩）之上盖有巨厚的火山岩和沉积岩，有燕山早、晚期和喜山早期的岩浆岩侵位，形成发育的断裂构造，褶皱不发育。从测区邻近通过的区域性大断裂有：</w:t>
            </w:r>
          </w:p>
          <w:p w:rsidR="00C218F9" w:rsidRPr="00E23F47" w:rsidRDefault="00C218F9" w:rsidP="00473FDB">
            <w:pPr>
              <w:tabs>
                <w:tab w:val="left" w:pos="4650"/>
              </w:tabs>
              <w:adjustRightInd w:val="0"/>
              <w:snapToGrid w:val="0"/>
              <w:spacing w:line="360" w:lineRule="auto"/>
              <w:ind w:firstLineChars="200" w:firstLine="480"/>
              <w:jc w:val="left"/>
              <w:rPr>
                <w:sz w:val="24"/>
              </w:rPr>
            </w:pPr>
            <w:r w:rsidRPr="00E23F47">
              <w:rPr>
                <w:sz w:val="24"/>
              </w:rPr>
              <w:t>泰顺</w:t>
            </w:r>
            <w:r w:rsidRPr="00E23F47">
              <w:rPr>
                <w:sz w:val="24"/>
              </w:rPr>
              <w:t>—</w:t>
            </w:r>
            <w:r w:rsidRPr="00E23F47">
              <w:rPr>
                <w:sz w:val="24"/>
              </w:rPr>
              <w:t>黄岩大断裂，呈北东向展布，由泰顺往北东经永嘉、黄岩直抵三门湾，省内长约</w:t>
            </w:r>
            <w:r w:rsidRPr="00E23F47">
              <w:rPr>
                <w:sz w:val="24"/>
              </w:rPr>
              <w:t>260km</w:t>
            </w:r>
            <w:r w:rsidRPr="00E23F47">
              <w:rPr>
                <w:sz w:val="24"/>
              </w:rPr>
              <w:t>。地表为断续出露的北东向断裂，一般长</w:t>
            </w:r>
            <w:r w:rsidRPr="00E23F47">
              <w:rPr>
                <w:sz w:val="24"/>
              </w:rPr>
              <w:t>20</w:t>
            </w:r>
            <w:r w:rsidRPr="00E23F47">
              <w:rPr>
                <w:sz w:val="24"/>
              </w:rPr>
              <w:t>～</w:t>
            </w:r>
            <w:r w:rsidRPr="00E23F47">
              <w:rPr>
                <w:sz w:val="24"/>
              </w:rPr>
              <w:t>30km</w:t>
            </w:r>
            <w:r w:rsidRPr="00E23F47">
              <w:rPr>
                <w:sz w:val="24"/>
              </w:rPr>
              <w:t>，断层发育在上侏罗纪和白垩纪中，燕山晚期的岩体常被其切割。</w:t>
            </w:r>
          </w:p>
          <w:p w:rsidR="00C218F9" w:rsidRPr="00E23F47" w:rsidRDefault="00C218F9" w:rsidP="00473FDB">
            <w:pPr>
              <w:tabs>
                <w:tab w:val="left" w:pos="4650"/>
              </w:tabs>
              <w:adjustRightInd w:val="0"/>
              <w:snapToGrid w:val="0"/>
              <w:spacing w:line="360" w:lineRule="auto"/>
              <w:ind w:firstLineChars="200" w:firstLine="480"/>
              <w:jc w:val="left"/>
              <w:rPr>
                <w:sz w:val="24"/>
              </w:rPr>
            </w:pPr>
            <w:r w:rsidRPr="00E23F47">
              <w:rPr>
                <w:sz w:val="24"/>
              </w:rPr>
              <w:t>温州</w:t>
            </w:r>
            <w:r w:rsidRPr="00E23F47">
              <w:rPr>
                <w:sz w:val="24"/>
              </w:rPr>
              <w:t>—</w:t>
            </w:r>
            <w:r w:rsidRPr="00E23F47">
              <w:rPr>
                <w:sz w:val="24"/>
              </w:rPr>
              <w:t>镇海大断裂，断裂总体走向为</w:t>
            </w:r>
            <w:r w:rsidRPr="00E23F47">
              <w:rPr>
                <w:sz w:val="24"/>
              </w:rPr>
              <w:t>25°</w:t>
            </w:r>
            <w:r w:rsidRPr="00E23F47">
              <w:rPr>
                <w:sz w:val="24"/>
              </w:rPr>
              <w:t>，全长约</w:t>
            </w:r>
            <w:r w:rsidRPr="00E23F47">
              <w:rPr>
                <w:sz w:val="24"/>
              </w:rPr>
              <w:t>320km</w:t>
            </w:r>
            <w:r w:rsidRPr="00E23F47">
              <w:rPr>
                <w:sz w:val="24"/>
              </w:rPr>
              <w:t>，由一系列北北东向及北东向断裂组面宽</w:t>
            </w:r>
            <w:r w:rsidRPr="00E23F47">
              <w:rPr>
                <w:sz w:val="24"/>
              </w:rPr>
              <w:t>5</w:t>
            </w:r>
            <w:r w:rsidRPr="00E23F47">
              <w:rPr>
                <w:sz w:val="24"/>
              </w:rPr>
              <w:t>～</w:t>
            </w:r>
            <w:r w:rsidRPr="00E23F47">
              <w:rPr>
                <w:sz w:val="24"/>
              </w:rPr>
              <w:t>10km</w:t>
            </w:r>
            <w:r w:rsidRPr="00E23F47">
              <w:rPr>
                <w:sz w:val="24"/>
              </w:rPr>
              <w:t>的断裂带，断面多向北西倾，倾角陡立。</w:t>
            </w:r>
          </w:p>
          <w:p w:rsidR="00C218F9" w:rsidRPr="00E23F47" w:rsidRDefault="00C218F9" w:rsidP="00473FDB">
            <w:pPr>
              <w:tabs>
                <w:tab w:val="left" w:pos="4650"/>
              </w:tabs>
              <w:adjustRightInd w:val="0"/>
              <w:snapToGrid w:val="0"/>
              <w:spacing w:line="360" w:lineRule="auto"/>
              <w:ind w:firstLineChars="200" w:firstLine="480"/>
              <w:jc w:val="left"/>
              <w:rPr>
                <w:sz w:val="24"/>
              </w:rPr>
            </w:pPr>
            <w:r w:rsidRPr="00E23F47">
              <w:rPr>
                <w:sz w:val="24"/>
              </w:rPr>
              <w:t>根据国家标准《建筑抗震设计规范》（</w:t>
            </w:r>
            <w:r w:rsidRPr="00E23F47">
              <w:rPr>
                <w:sz w:val="24"/>
              </w:rPr>
              <w:t>GB50011-2010</w:t>
            </w:r>
            <w:r w:rsidRPr="00E23F47">
              <w:rPr>
                <w:sz w:val="24"/>
              </w:rPr>
              <w:t>）</w:t>
            </w:r>
            <w:r w:rsidRPr="00E23F47">
              <w:rPr>
                <w:sz w:val="24"/>
              </w:rPr>
              <w:t>4.1.7</w:t>
            </w:r>
            <w:r w:rsidRPr="00E23F47">
              <w:rPr>
                <w:sz w:val="24"/>
              </w:rPr>
              <w:t>条，本区可忽略发生断裂错动时对地面建筑的影响。</w:t>
            </w:r>
          </w:p>
          <w:p w:rsidR="00C218F9" w:rsidRPr="00E23F47" w:rsidRDefault="00C218F9" w:rsidP="00473FDB">
            <w:pPr>
              <w:tabs>
                <w:tab w:val="left" w:pos="4650"/>
              </w:tabs>
              <w:adjustRightInd w:val="0"/>
              <w:snapToGrid w:val="0"/>
              <w:spacing w:line="360" w:lineRule="auto"/>
              <w:ind w:firstLineChars="200" w:firstLine="480"/>
              <w:jc w:val="left"/>
              <w:rPr>
                <w:sz w:val="24"/>
              </w:rPr>
            </w:pPr>
            <w:r w:rsidRPr="00E23F47">
              <w:rPr>
                <w:sz w:val="24"/>
              </w:rPr>
              <w:t>按史料记载和地震台站的统计和监测资料，区内</w:t>
            </w:r>
            <w:r w:rsidRPr="00E23F47">
              <w:rPr>
                <w:sz w:val="24"/>
              </w:rPr>
              <w:t>100km</w:t>
            </w:r>
            <w:r w:rsidRPr="00E23F47">
              <w:rPr>
                <w:sz w:val="24"/>
              </w:rPr>
              <w:t>范围内最大震级为</w:t>
            </w:r>
            <w:r w:rsidRPr="00E23F47">
              <w:rPr>
                <w:sz w:val="24"/>
              </w:rPr>
              <w:t>4.25</w:t>
            </w:r>
            <w:r w:rsidRPr="00E23F47">
              <w:rPr>
                <w:sz w:val="24"/>
              </w:rPr>
              <w:t>级，最高烈度小于</w:t>
            </w:r>
            <w:r w:rsidRPr="00E23F47">
              <w:rPr>
                <w:sz w:val="24"/>
              </w:rPr>
              <w:t>6</w:t>
            </w:r>
            <w:r w:rsidRPr="00E23F47">
              <w:rPr>
                <w:sz w:val="24"/>
              </w:rPr>
              <w:t>度。</w:t>
            </w:r>
          </w:p>
          <w:p w:rsidR="00C218F9" w:rsidRPr="00E23F47" w:rsidRDefault="00C218F9" w:rsidP="00473FDB">
            <w:pPr>
              <w:pStyle w:val="CharChar16"/>
              <w:adjustRightInd w:val="0"/>
              <w:snapToGrid w:val="0"/>
              <w:ind w:firstLine="480"/>
              <w:rPr>
                <w:rFonts w:ascii="Times New Roman" w:hAnsi="Times New Roman" w:cs="Times New Roman"/>
              </w:rPr>
            </w:pPr>
            <w:r w:rsidRPr="00E23F47">
              <w:rPr>
                <w:rFonts w:ascii="Times New Roman" w:hAnsi="Times New Roman" w:cs="Times New Roman"/>
              </w:rPr>
              <w:t>据国标《中国地震动参数区划图》（</w:t>
            </w:r>
            <w:r w:rsidRPr="00E23F47">
              <w:rPr>
                <w:rFonts w:ascii="Times New Roman" w:hAnsi="Times New Roman" w:cs="Times New Roman"/>
              </w:rPr>
              <w:t>GB18306-2001</w:t>
            </w:r>
            <w:r w:rsidRPr="00E23F47">
              <w:rPr>
                <w:rFonts w:ascii="Times New Roman" w:hAnsi="Times New Roman" w:cs="Times New Roman"/>
              </w:rPr>
              <w:t>）规定，测区位于地震</w:t>
            </w:r>
            <w:r w:rsidRPr="00E23F47">
              <w:rPr>
                <w:rFonts w:ascii="Times New Roman" w:hAnsi="Times New Roman" w:cs="Times New Roman"/>
              </w:rPr>
              <w:lastRenderedPageBreak/>
              <w:t>动峰值加速度为小于</w:t>
            </w:r>
            <w:r w:rsidRPr="00E23F47">
              <w:rPr>
                <w:rFonts w:ascii="Times New Roman" w:hAnsi="Times New Roman" w:cs="Times New Roman"/>
              </w:rPr>
              <w:t>0.05g</w:t>
            </w:r>
            <w:r w:rsidRPr="00E23F47">
              <w:rPr>
                <w:rFonts w:ascii="Times New Roman" w:hAnsi="Times New Roman" w:cs="Times New Roman"/>
              </w:rPr>
              <w:t>，抗震设防裂度小于</w:t>
            </w:r>
            <w:r w:rsidRPr="00E23F47">
              <w:rPr>
                <w:rFonts w:ascii="Times New Roman" w:hAnsi="Times New Roman" w:cs="Times New Roman"/>
              </w:rPr>
              <w:t>6</w:t>
            </w:r>
            <w:r w:rsidRPr="00E23F47">
              <w:rPr>
                <w:rFonts w:ascii="Times New Roman" w:hAnsi="Times New Roman" w:cs="Times New Roman"/>
              </w:rPr>
              <w:t>度地区。测区地震具有频度低，震级小，强度低之特点。</w:t>
            </w:r>
          </w:p>
          <w:p w:rsidR="00063C8B" w:rsidRPr="00E23F47" w:rsidRDefault="00063C8B" w:rsidP="00C218F9">
            <w:pPr>
              <w:pStyle w:val="CharChar16"/>
              <w:adjustRightInd w:val="0"/>
              <w:snapToGrid w:val="0"/>
              <w:ind w:firstLineChars="0" w:firstLine="0"/>
              <w:outlineLvl w:val="1"/>
              <w:rPr>
                <w:rFonts w:ascii="Times New Roman" w:hAnsi="Times New Roman" w:cs="Times New Roman"/>
                <w:b/>
              </w:rPr>
            </w:pPr>
            <w:r w:rsidRPr="00E23F47">
              <w:rPr>
                <w:rFonts w:ascii="Times New Roman" w:hAnsi="Times New Roman" w:cs="Times New Roman"/>
                <w:b/>
              </w:rPr>
              <w:t>2.2</w:t>
            </w:r>
            <w:r w:rsidR="00615966" w:rsidRPr="00E23F47">
              <w:rPr>
                <w:rFonts w:ascii="Times New Roman" w:hAnsi="Arial" w:cs="Times New Roman"/>
                <w:b/>
                <w:bCs/>
              </w:rPr>
              <w:t>三门县城市总体规划</w:t>
            </w:r>
          </w:p>
          <w:p w:rsidR="00615966" w:rsidRPr="00E23F47" w:rsidRDefault="00615966" w:rsidP="00615966">
            <w:pPr>
              <w:spacing w:line="360" w:lineRule="auto"/>
              <w:ind w:firstLineChars="200" w:firstLine="480"/>
              <w:rPr>
                <w:sz w:val="24"/>
              </w:rPr>
            </w:pPr>
            <w:r w:rsidRPr="00E23F47">
              <w:rPr>
                <w:sz w:val="24"/>
              </w:rPr>
              <w:t>根据土地利用总体规划基数转换成果，</w:t>
            </w:r>
            <w:r w:rsidRPr="00E23F47">
              <w:rPr>
                <w:sz w:val="24"/>
              </w:rPr>
              <w:t>2005</w:t>
            </w:r>
            <w:r w:rsidRPr="00E23F47">
              <w:rPr>
                <w:sz w:val="24"/>
              </w:rPr>
              <w:t>年三门县独立工矿用地面积为</w:t>
            </w:r>
            <w:r w:rsidRPr="00E23F47">
              <w:rPr>
                <w:sz w:val="24"/>
              </w:rPr>
              <w:t>371.70hm</w:t>
            </w:r>
            <w:r w:rsidRPr="00E23F47">
              <w:rPr>
                <w:sz w:val="24"/>
                <w:vertAlign w:val="superscript"/>
              </w:rPr>
              <w:t>2</w:t>
            </w:r>
            <w:r w:rsidRPr="00E23F47">
              <w:rPr>
                <w:sz w:val="24"/>
              </w:rPr>
              <w:t>。在规划期内新增独立工矿用地主要考虑集中的工业用地，其它工业用地项目在城镇用地中综合考虑。</w:t>
            </w:r>
          </w:p>
          <w:p w:rsidR="00615966" w:rsidRPr="00E23F47" w:rsidRDefault="00615966" w:rsidP="00615966">
            <w:pPr>
              <w:spacing w:line="360" w:lineRule="auto"/>
              <w:ind w:firstLineChars="200" w:firstLine="480"/>
              <w:rPr>
                <w:sz w:val="24"/>
              </w:rPr>
            </w:pPr>
            <w:r w:rsidRPr="00E23F47">
              <w:rPr>
                <w:sz w:val="24"/>
              </w:rPr>
              <w:t>规划期内主要建设的工业区块有：</w:t>
            </w:r>
          </w:p>
          <w:p w:rsidR="00615966" w:rsidRPr="00E23F47" w:rsidRDefault="00615966" w:rsidP="00615966">
            <w:pPr>
              <w:spacing w:line="360" w:lineRule="auto"/>
              <w:ind w:firstLineChars="200" w:firstLine="480"/>
              <w:rPr>
                <w:sz w:val="24"/>
              </w:rPr>
            </w:pPr>
            <w:r w:rsidRPr="00E23F47">
              <w:rPr>
                <w:sz w:val="24"/>
              </w:rPr>
              <w:t>（</w:t>
            </w:r>
            <w:r w:rsidRPr="00E23F47">
              <w:rPr>
                <w:sz w:val="24"/>
              </w:rPr>
              <w:t>1</w:t>
            </w:r>
            <w:r w:rsidRPr="00E23F47">
              <w:rPr>
                <w:sz w:val="24"/>
              </w:rPr>
              <w:t>）滨海新城：远期发展建设为城市，是三门县未来的新兴城市，居住和生活的核心区域。近期建设以工业建设带动劳动力集聚。</w:t>
            </w:r>
          </w:p>
          <w:p w:rsidR="00615966" w:rsidRPr="00E23F47" w:rsidRDefault="00615966" w:rsidP="00615966">
            <w:pPr>
              <w:spacing w:line="360" w:lineRule="auto"/>
              <w:ind w:firstLineChars="200" w:firstLine="480"/>
              <w:rPr>
                <w:sz w:val="24"/>
              </w:rPr>
            </w:pPr>
            <w:r w:rsidRPr="00E23F47">
              <w:rPr>
                <w:sz w:val="24"/>
              </w:rPr>
              <w:t>（</w:t>
            </w:r>
            <w:r w:rsidRPr="00E23F47">
              <w:rPr>
                <w:sz w:val="24"/>
              </w:rPr>
              <w:t>2</w:t>
            </w:r>
            <w:r w:rsidRPr="00E23F47">
              <w:rPr>
                <w:sz w:val="24"/>
              </w:rPr>
              <w:t>）沿海工业城：原为三门盐场，未来是三门县沿海产业带的核心组成部分。当前已有众多工业企业入驻，未来将建设成集生产、生活、商贸、居住、休闲的综合性新城镇。</w:t>
            </w:r>
          </w:p>
          <w:p w:rsidR="00615966" w:rsidRPr="00E23F47" w:rsidRDefault="00615966" w:rsidP="00615966">
            <w:pPr>
              <w:spacing w:line="360" w:lineRule="auto"/>
              <w:ind w:firstLineChars="200" w:firstLine="480"/>
              <w:rPr>
                <w:sz w:val="24"/>
              </w:rPr>
            </w:pPr>
            <w:r w:rsidRPr="00E23F47">
              <w:rPr>
                <w:sz w:val="24"/>
              </w:rPr>
              <w:t>（</w:t>
            </w:r>
            <w:r w:rsidRPr="00E23F47">
              <w:rPr>
                <w:sz w:val="24"/>
              </w:rPr>
              <w:t>3</w:t>
            </w:r>
            <w:r w:rsidRPr="00E23F47">
              <w:rPr>
                <w:sz w:val="24"/>
              </w:rPr>
              <w:t>）健跳临港工业小区：是三门县重要的沿海港口，海运物流的主要基地，同样也是三门县沿海产业带的核心组成部分。</w:t>
            </w:r>
          </w:p>
          <w:p w:rsidR="00615966" w:rsidRPr="00E23F47" w:rsidRDefault="00615966" w:rsidP="00615966">
            <w:pPr>
              <w:spacing w:line="360" w:lineRule="auto"/>
              <w:ind w:firstLineChars="200" w:firstLine="480"/>
              <w:rPr>
                <w:sz w:val="24"/>
              </w:rPr>
            </w:pPr>
            <w:r w:rsidRPr="00E23F47">
              <w:rPr>
                <w:sz w:val="24"/>
              </w:rPr>
              <w:t>（</w:t>
            </w:r>
            <w:r w:rsidRPr="00E23F47">
              <w:rPr>
                <w:sz w:val="24"/>
              </w:rPr>
              <w:t>4</w:t>
            </w:r>
            <w:r w:rsidRPr="00E23F47">
              <w:rPr>
                <w:sz w:val="24"/>
              </w:rPr>
              <w:t>）海游西区工业建设区：海游镇工业的主要集聚地带，发展已较成熟。</w:t>
            </w:r>
          </w:p>
          <w:p w:rsidR="00615966" w:rsidRPr="00E23F47" w:rsidRDefault="00615966" w:rsidP="00615966">
            <w:pPr>
              <w:spacing w:line="360" w:lineRule="auto"/>
              <w:ind w:firstLineChars="200" w:firstLine="480"/>
              <w:rPr>
                <w:sz w:val="24"/>
              </w:rPr>
            </w:pPr>
            <w:r w:rsidRPr="00E23F47">
              <w:rPr>
                <w:sz w:val="24"/>
              </w:rPr>
              <w:t>（</w:t>
            </w:r>
            <w:r w:rsidRPr="00E23F47">
              <w:rPr>
                <w:sz w:val="24"/>
              </w:rPr>
              <w:t>5</w:t>
            </w:r>
            <w:r w:rsidRPr="00E23F47">
              <w:rPr>
                <w:sz w:val="24"/>
              </w:rPr>
              <w:t>）亭旁铁路场站及物流基地：三门县铁路物流的重要基地。远期将加强相关配套基础设施建设，引导村镇用地往此周边集聚。</w:t>
            </w:r>
          </w:p>
          <w:p w:rsidR="00615966" w:rsidRPr="00E23F47" w:rsidRDefault="00615966" w:rsidP="00615966">
            <w:pPr>
              <w:spacing w:line="360" w:lineRule="auto"/>
              <w:ind w:firstLineChars="200" w:firstLine="480"/>
              <w:rPr>
                <w:sz w:val="24"/>
              </w:rPr>
            </w:pPr>
            <w:r w:rsidRPr="00E23F47">
              <w:rPr>
                <w:sz w:val="24"/>
              </w:rPr>
              <w:t>其余如六敖农业观光园区、泗淋洞港工业小区、高枧岙坑工业小区等也是三门规划期内各乡镇重点考虑的建设区块。</w:t>
            </w:r>
          </w:p>
          <w:p w:rsidR="00615966" w:rsidRPr="00E23F47" w:rsidRDefault="00615966" w:rsidP="00615966">
            <w:pPr>
              <w:spacing w:line="360" w:lineRule="auto"/>
              <w:ind w:firstLineChars="200" w:firstLine="482"/>
              <w:rPr>
                <w:kern w:val="0"/>
                <w:sz w:val="24"/>
              </w:rPr>
            </w:pPr>
            <w:r w:rsidRPr="00E23F47">
              <w:rPr>
                <w:b/>
                <w:sz w:val="24"/>
              </w:rPr>
              <w:t>符合性分析：</w:t>
            </w:r>
            <w:r w:rsidRPr="00E23F47">
              <w:rPr>
                <w:sz w:val="24"/>
              </w:rPr>
              <w:t>本项目位于</w:t>
            </w:r>
            <w:r w:rsidR="00AC2D45" w:rsidRPr="00E23F47">
              <w:rPr>
                <w:rFonts w:eastAsiaTheme="minorEastAsia"/>
                <w:sz w:val="24"/>
              </w:rPr>
              <w:t>三门县海游街道山董（西区开发区）</w:t>
            </w:r>
            <w:r w:rsidRPr="00E23F47">
              <w:rPr>
                <w:sz w:val="24"/>
              </w:rPr>
              <w:t>，属于海游西区工业建设区。根据现有土地证，企业厂区用地性质为工业用地，故本项目符合三门县城市总体规划。</w:t>
            </w:r>
          </w:p>
          <w:p w:rsidR="00BE39F4" w:rsidRPr="00E23F47" w:rsidRDefault="007F23D7" w:rsidP="007F23D7">
            <w:pPr>
              <w:pStyle w:val="CharChar16"/>
              <w:ind w:firstLineChars="0" w:firstLine="0"/>
              <w:outlineLvl w:val="1"/>
              <w:rPr>
                <w:rFonts w:ascii="Times New Roman" w:eastAsiaTheme="minorEastAsia" w:hAnsi="Times New Roman" w:cs="Times New Roman"/>
                <w:b/>
              </w:rPr>
            </w:pPr>
            <w:r w:rsidRPr="00E23F47">
              <w:rPr>
                <w:rFonts w:ascii="Times New Roman" w:eastAsiaTheme="minorEastAsia" w:hAnsi="Times New Roman" w:cs="Times New Roman"/>
                <w:b/>
              </w:rPr>
              <w:t>2.3</w:t>
            </w:r>
            <w:r w:rsidR="00E56694" w:rsidRPr="00E23F47">
              <w:rPr>
                <w:rFonts w:ascii="Times New Roman" w:eastAsiaTheme="minorEastAsia" w:hAnsi="Times New Roman" w:cs="Times New Roman"/>
                <w:b/>
                <w:bCs/>
              </w:rPr>
              <w:t>三门经济开发区总体规划（</w:t>
            </w:r>
            <w:r w:rsidR="00E56694" w:rsidRPr="00E23F47">
              <w:rPr>
                <w:rFonts w:ascii="Times New Roman" w:eastAsiaTheme="minorEastAsia" w:hAnsi="Times New Roman" w:cs="Times New Roman"/>
                <w:b/>
                <w:bCs/>
              </w:rPr>
              <w:t>2015-2030</w:t>
            </w:r>
            <w:r w:rsidR="00E56694" w:rsidRPr="00E23F47">
              <w:rPr>
                <w:rFonts w:ascii="Times New Roman" w:eastAsiaTheme="minorEastAsia" w:hAnsi="Times New Roman" w:cs="Times New Roman"/>
                <w:b/>
                <w:bCs/>
              </w:rPr>
              <w:t>）</w:t>
            </w:r>
          </w:p>
          <w:p w:rsidR="00E56694" w:rsidRPr="00E23F47" w:rsidRDefault="00E56694" w:rsidP="004954E0">
            <w:pPr>
              <w:spacing w:line="360" w:lineRule="auto"/>
              <w:ind w:firstLineChars="200" w:firstLine="482"/>
              <w:rPr>
                <w:b/>
                <w:sz w:val="24"/>
              </w:rPr>
            </w:pPr>
            <w:r w:rsidRPr="00E23F47">
              <w:rPr>
                <w:rFonts w:hAnsi="Arial"/>
                <w:b/>
                <w:sz w:val="24"/>
              </w:rPr>
              <w:t>（一）规划范围</w:t>
            </w:r>
          </w:p>
          <w:p w:rsidR="00E56694" w:rsidRPr="00E23F47" w:rsidRDefault="00E56694" w:rsidP="004954E0">
            <w:pPr>
              <w:spacing w:line="360" w:lineRule="auto"/>
              <w:ind w:firstLineChars="200" w:firstLine="480"/>
              <w:rPr>
                <w:b/>
                <w:sz w:val="24"/>
              </w:rPr>
            </w:pPr>
            <w:r w:rsidRPr="00E23F47">
              <w:rPr>
                <w:rFonts w:hAnsi="Arial"/>
                <w:sz w:val="24"/>
              </w:rPr>
              <w:t>三门经济开发区包括原浙江三门工业园区、滨海新城启动区、县城西区三个区块，三片规划面积分别为</w:t>
            </w:r>
            <w:r w:rsidRPr="00E23F47">
              <w:rPr>
                <w:sz w:val="24"/>
              </w:rPr>
              <w:t>1.839km</w:t>
            </w:r>
            <w:r w:rsidRPr="00E23F47">
              <w:rPr>
                <w:sz w:val="24"/>
                <w:vertAlign w:val="superscript"/>
              </w:rPr>
              <w:t>2</w:t>
            </w:r>
            <w:r w:rsidRPr="00E23F47">
              <w:rPr>
                <w:rFonts w:hAnsi="Arial"/>
                <w:sz w:val="24"/>
              </w:rPr>
              <w:t>、</w:t>
            </w:r>
            <w:r w:rsidRPr="00E23F47">
              <w:rPr>
                <w:sz w:val="24"/>
              </w:rPr>
              <w:t>4.457km</w:t>
            </w:r>
            <w:r w:rsidRPr="00E23F47">
              <w:rPr>
                <w:sz w:val="24"/>
                <w:vertAlign w:val="superscript"/>
              </w:rPr>
              <w:t>2</w:t>
            </w:r>
            <w:r w:rsidRPr="00E23F47">
              <w:rPr>
                <w:rFonts w:hAnsi="Arial"/>
                <w:sz w:val="24"/>
              </w:rPr>
              <w:t>和</w:t>
            </w:r>
            <w:r w:rsidRPr="00E23F47">
              <w:rPr>
                <w:sz w:val="24"/>
              </w:rPr>
              <w:t>3.896km</w:t>
            </w:r>
            <w:r w:rsidRPr="00E23F47">
              <w:rPr>
                <w:sz w:val="24"/>
                <w:vertAlign w:val="superscript"/>
              </w:rPr>
              <w:t>2</w:t>
            </w:r>
            <w:r w:rsidRPr="00E23F47">
              <w:rPr>
                <w:rFonts w:hAnsi="Arial"/>
                <w:sz w:val="24"/>
              </w:rPr>
              <w:t>，合计</w:t>
            </w:r>
            <w:r w:rsidRPr="00E23F47">
              <w:rPr>
                <w:sz w:val="24"/>
              </w:rPr>
              <w:t>10.192km</w:t>
            </w:r>
            <w:r w:rsidRPr="00E23F47">
              <w:rPr>
                <w:sz w:val="24"/>
                <w:vertAlign w:val="superscript"/>
              </w:rPr>
              <w:t>2</w:t>
            </w:r>
            <w:r w:rsidRPr="00E23F47">
              <w:rPr>
                <w:rFonts w:hAnsi="Arial"/>
                <w:sz w:val="24"/>
              </w:rPr>
              <w:t>。具体范围如下：原浙江三门工业园区具体范围北靠海游港，南临枫岭路，西至亭游溪，东至潺岙渡头；滨海新城启动区具体范围北靠横港，南临海游港，西至旗海路，东至</w:t>
            </w:r>
            <w:r w:rsidRPr="00E23F47">
              <w:rPr>
                <w:sz w:val="24"/>
              </w:rPr>
              <w:t>228</w:t>
            </w:r>
            <w:r w:rsidRPr="00E23F47">
              <w:rPr>
                <w:rFonts w:hAnsi="Arial"/>
                <w:sz w:val="24"/>
              </w:rPr>
              <w:t>国道</w:t>
            </w:r>
            <w:r w:rsidRPr="00E23F47">
              <w:rPr>
                <w:sz w:val="24"/>
              </w:rPr>
              <w:t>-</w:t>
            </w:r>
            <w:r w:rsidRPr="00E23F47">
              <w:rPr>
                <w:rFonts w:hAnsi="Arial"/>
                <w:sz w:val="24"/>
              </w:rPr>
              <w:t>规划滨经二路；县城西区具体范围北至玫瑰湾小区，南至</w:t>
            </w:r>
            <w:r w:rsidRPr="00E23F47">
              <w:rPr>
                <w:rFonts w:hAnsi="Arial"/>
                <w:sz w:val="24"/>
              </w:rPr>
              <w:lastRenderedPageBreak/>
              <w:t>马娄小学，西靠西斗山等山脚线，东至山陈村山脚线。</w:t>
            </w:r>
          </w:p>
          <w:p w:rsidR="00E56694" w:rsidRPr="00E23F47" w:rsidRDefault="00E56694" w:rsidP="004954E0">
            <w:pPr>
              <w:spacing w:line="360" w:lineRule="auto"/>
              <w:ind w:firstLineChars="200" w:firstLine="482"/>
              <w:rPr>
                <w:b/>
                <w:sz w:val="24"/>
              </w:rPr>
            </w:pPr>
            <w:r w:rsidRPr="00E23F47">
              <w:rPr>
                <w:rFonts w:hAnsi="Arial"/>
                <w:b/>
                <w:sz w:val="24"/>
              </w:rPr>
              <w:t>（二）规划空间布局</w:t>
            </w:r>
          </w:p>
          <w:p w:rsidR="00E56694" w:rsidRPr="00E23F47" w:rsidRDefault="00E56694" w:rsidP="004954E0">
            <w:pPr>
              <w:spacing w:line="360" w:lineRule="auto"/>
              <w:ind w:firstLineChars="200" w:firstLine="480"/>
              <w:rPr>
                <w:sz w:val="24"/>
              </w:rPr>
            </w:pPr>
            <w:r w:rsidRPr="00E23F47">
              <w:rPr>
                <w:rFonts w:hAnsi="Arial"/>
                <w:sz w:val="24"/>
              </w:rPr>
              <w:t>规划产业空间形成</w:t>
            </w:r>
            <w:r w:rsidRPr="00E23F47">
              <w:rPr>
                <w:sz w:val="24"/>
              </w:rPr>
              <w:t>“</w:t>
            </w:r>
            <w:r w:rsidRPr="00E23F47">
              <w:rPr>
                <w:rFonts w:hAnsi="Arial"/>
                <w:sz w:val="24"/>
              </w:rPr>
              <w:t>一区三片</w:t>
            </w:r>
            <w:r w:rsidRPr="00E23F47">
              <w:rPr>
                <w:sz w:val="24"/>
              </w:rPr>
              <w:t>”</w:t>
            </w:r>
            <w:r w:rsidRPr="00E23F47">
              <w:rPr>
                <w:rFonts w:hAnsi="Arial"/>
                <w:sz w:val="24"/>
              </w:rPr>
              <w:t>的空间结构。</w:t>
            </w:r>
          </w:p>
          <w:p w:rsidR="00E56694" w:rsidRPr="00E23F47" w:rsidRDefault="00E56694" w:rsidP="004954E0">
            <w:pPr>
              <w:spacing w:line="360" w:lineRule="auto"/>
              <w:ind w:firstLineChars="200" w:firstLine="480"/>
              <w:rPr>
                <w:sz w:val="24"/>
              </w:rPr>
            </w:pPr>
            <w:r w:rsidRPr="00E23F47">
              <w:rPr>
                <w:sz w:val="24"/>
              </w:rPr>
              <w:t>“</w:t>
            </w:r>
            <w:r w:rsidRPr="00E23F47">
              <w:rPr>
                <w:rFonts w:hAnsi="Arial"/>
                <w:sz w:val="24"/>
              </w:rPr>
              <w:t>一区</w:t>
            </w:r>
            <w:r w:rsidRPr="00E23F47">
              <w:rPr>
                <w:sz w:val="24"/>
              </w:rPr>
              <w:t>”</w:t>
            </w:r>
            <w:r w:rsidRPr="00E23F47">
              <w:rPr>
                <w:rFonts w:hAnsi="Arial"/>
                <w:sz w:val="24"/>
              </w:rPr>
              <w:t>：三门经济开发区；</w:t>
            </w:r>
          </w:p>
          <w:p w:rsidR="00E56694" w:rsidRPr="00E23F47" w:rsidRDefault="00E56694" w:rsidP="004954E0">
            <w:pPr>
              <w:spacing w:line="360" w:lineRule="auto"/>
              <w:ind w:firstLineChars="200" w:firstLine="480"/>
              <w:rPr>
                <w:sz w:val="24"/>
              </w:rPr>
            </w:pPr>
            <w:r w:rsidRPr="00E23F47">
              <w:rPr>
                <w:sz w:val="24"/>
              </w:rPr>
              <w:t>“</w:t>
            </w:r>
            <w:r w:rsidRPr="00E23F47">
              <w:rPr>
                <w:rFonts w:hAnsi="Arial"/>
                <w:sz w:val="24"/>
              </w:rPr>
              <w:t>三片</w:t>
            </w:r>
            <w:r w:rsidRPr="00E23F47">
              <w:rPr>
                <w:sz w:val="24"/>
              </w:rPr>
              <w:t>”</w:t>
            </w:r>
            <w:r w:rsidRPr="00E23F47">
              <w:rPr>
                <w:rFonts w:hAnsi="Arial"/>
                <w:sz w:val="24"/>
              </w:rPr>
              <w:t>分别为浙江三门工业园片区、县城西区产业片区和滨海新城启动片区。</w:t>
            </w:r>
          </w:p>
          <w:p w:rsidR="00E56694" w:rsidRPr="00E23F47" w:rsidRDefault="00E56694" w:rsidP="004954E0">
            <w:pPr>
              <w:spacing w:line="360" w:lineRule="auto"/>
              <w:ind w:firstLineChars="200" w:firstLine="482"/>
              <w:rPr>
                <w:b/>
                <w:sz w:val="24"/>
              </w:rPr>
            </w:pPr>
            <w:r w:rsidRPr="00E23F47">
              <w:rPr>
                <w:rFonts w:hAnsi="Arial"/>
                <w:b/>
                <w:sz w:val="24"/>
              </w:rPr>
              <w:t>（三）规划结构</w:t>
            </w:r>
          </w:p>
          <w:p w:rsidR="00E56694" w:rsidRPr="00E23F47" w:rsidRDefault="00E56694" w:rsidP="004954E0">
            <w:pPr>
              <w:spacing w:line="360" w:lineRule="auto"/>
              <w:ind w:firstLineChars="200" w:firstLine="480"/>
              <w:rPr>
                <w:sz w:val="24"/>
              </w:rPr>
            </w:pPr>
            <w:r w:rsidRPr="00E23F47">
              <w:rPr>
                <w:rFonts w:hAnsi="Arial"/>
                <w:sz w:val="24"/>
              </w:rPr>
              <w:t>规划形成</w:t>
            </w:r>
            <w:r w:rsidRPr="00E23F47">
              <w:rPr>
                <w:sz w:val="24"/>
              </w:rPr>
              <w:t>“</w:t>
            </w:r>
            <w:r w:rsidRPr="00E23F47">
              <w:rPr>
                <w:rFonts w:hAnsi="Arial"/>
                <w:sz w:val="24"/>
              </w:rPr>
              <w:t>一轴三片</w:t>
            </w:r>
            <w:r w:rsidRPr="00E23F47">
              <w:rPr>
                <w:sz w:val="24"/>
              </w:rPr>
              <w:t>”</w:t>
            </w:r>
            <w:r w:rsidRPr="00E23F47">
              <w:rPr>
                <w:rFonts w:hAnsi="Arial"/>
                <w:sz w:val="24"/>
              </w:rPr>
              <w:t>的总体结构。</w:t>
            </w:r>
          </w:p>
          <w:p w:rsidR="00E56694" w:rsidRPr="00E23F47" w:rsidRDefault="00E56694" w:rsidP="004954E0">
            <w:pPr>
              <w:spacing w:line="360" w:lineRule="auto"/>
              <w:ind w:firstLineChars="200" w:firstLine="480"/>
              <w:rPr>
                <w:sz w:val="24"/>
              </w:rPr>
            </w:pPr>
            <w:r w:rsidRPr="00E23F47">
              <w:rPr>
                <w:sz w:val="24"/>
              </w:rPr>
              <w:t>1</w:t>
            </w:r>
            <w:r w:rsidRPr="00E23F47">
              <w:rPr>
                <w:rFonts w:hAnsi="Arial"/>
                <w:sz w:val="24"/>
              </w:rPr>
              <w:t>、一轴</w:t>
            </w:r>
          </w:p>
          <w:p w:rsidR="00E56694" w:rsidRPr="00E23F47" w:rsidRDefault="00E56694" w:rsidP="004954E0">
            <w:pPr>
              <w:spacing w:line="360" w:lineRule="auto"/>
              <w:ind w:firstLineChars="200" w:firstLine="480"/>
              <w:rPr>
                <w:sz w:val="24"/>
              </w:rPr>
            </w:pPr>
            <w:r w:rsidRPr="00E23F47">
              <w:rPr>
                <w:rFonts w:hAnsi="Arial"/>
                <w:sz w:val="24"/>
              </w:rPr>
              <w:t>珠游溪</w:t>
            </w:r>
            <w:r w:rsidRPr="00E23F47">
              <w:rPr>
                <w:sz w:val="24"/>
              </w:rPr>
              <w:t>-</w:t>
            </w:r>
            <w:r w:rsidRPr="00E23F47">
              <w:rPr>
                <w:sz w:val="24"/>
              </w:rPr>
              <w:t>海游港开发区发展轴：以海游港和珠游溪为主体形成的滨水空间景观带，自西至东贯串整个开发区，是开发区空间景观发展的主要轴带。</w:t>
            </w:r>
          </w:p>
          <w:p w:rsidR="00E56694" w:rsidRPr="00E23F47" w:rsidRDefault="00E56694" w:rsidP="004954E0">
            <w:pPr>
              <w:spacing w:line="360" w:lineRule="auto"/>
              <w:ind w:firstLineChars="200" w:firstLine="480"/>
              <w:rPr>
                <w:sz w:val="24"/>
              </w:rPr>
            </w:pPr>
            <w:r w:rsidRPr="00E23F47">
              <w:rPr>
                <w:sz w:val="24"/>
              </w:rPr>
              <w:t>2</w:t>
            </w:r>
            <w:r w:rsidRPr="00E23F47">
              <w:rPr>
                <w:sz w:val="24"/>
              </w:rPr>
              <w:t>、三片</w:t>
            </w:r>
          </w:p>
          <w:p w:rsidR="00E56694" w:rsidRPr="00E23F47" w:rsidRDefault="00E56694" w:rsidP="004954E0">
            <w:pPr>
              <w:spacing w:line="360" w:lineRule="auto"/>
              <w:ind w:firstLineChars="200" w:firstLine="480"/>
              <w:rPr>
                <w:sz w:val="24"/>
              </w:rPr>
            </w:pPr>
            <w:r w:rsidRPr="00E23F47">
              <w:rPr>
                <w:sz w:val="24"/>
              </w:rPr>
              <w:t>根据开发区现状发展格局以及空间形态特征，规划形成县城西区片、浙江三门工业园区片和滨海新城启动区片三大功能片。</w:t>
            </w:r>
          </w:p>
          <w:p w:rsidR="00E56694" w:rsidRPr="00E23F47" w:rsidRDefault="00E56694" w:rsidP="004954E0">
            <w:pPr>
              <w:spacing w:line="360" w:lineRule="auto"/>
              <w:ind w:firstLineChars="200" w:firstLine="480"/>
              <w:rPr>
                <w:sz w:val="24"/>
              </w:rPr>
            </w:pPr>
            <w:r w:rsidRPr="00E23F47">
              <w:rPr>
                <w:sz w:val="24"/>
              </w:rPr>
              <w:t>（</w:t>
            </w:r>
            <w:r w:rsidRPr="00E23F47">
              <w:rPr>
                <w:sz w:val="24"/>
              </w:rPr>
              <w:t>1</w:t>
            </w:r>
            <w:r w:rsidRPr="00E23F47">
              <w:rPr>
                <w:sz w:val="24"/>
              </w:rPr>
              <w:t>）县城西区片</w:t>
            </w:r>
          </w:p>
          <w:p w:rsidR="00E56694" w:rsidRPr="00E23F47" w:rsidRDefault="00E56694" w:rsidP="004954E0">
            <w:pPr>
              <w:spacing w:line="360" w:lineRule="auto"/>
              <w:ind w:firstLineChars="200" w:firstLine="480"/>
              <w:rPr>
                <w:sz w:val="24"/>
              </w:rPr>
            </w:pPr>
            <w:r w:rsidRPr="00E23F47">
              <w:rPr>
                <w:sz w:val="24"/>
              </w:rPr>
              <w:t>位于海游老城城西，具体范围北至玫瑰湾小区，南至马娄小学，西靠西斗山等山脚线，东至山陈村山脚线。其中，片区东北，西区大道两侧为主要的居住功能集聚区，以共享海游老城的公共服务设施；片区西南以工业为主体功能。</w:t>
            </w:r>
          </w:p>
          <w:p w:rsidR="00E56694" w:rsidRPr="00E23F47" w:rsidRDefault="00E56694" w:rsidP="004954E0">
            <w:pPr>
              <w:spacing w:line="360" w:lineRule="auto"/>
              <w:ind w:firstLineChars="200" w:firstLine="480"/>
              <w:rPr>
                <w:sz w:val="24"/>
              </w:rPr>
            </w:pPr>
            <w:r w:rsidRPr="00E23F47">
              <w:rPr>
                <w:sz w:val="24"/>
              </w:rPr>
              <w:t>（</w:t>
            </w:r>
            <w:r w:rsidRPr="00E23F47">
              <w:rPr>
                <w:sz w:val="24"/>
              </w:rPr>
              <w:t>2</w:t>
            </w:r>
            <w:r w:rsidRPr="00E23F47">
              <w:rPr>
                <w:sz w:val="24"/>
              </w:rPr>
              <w:t>）浙江三门工业园区片</w:t>
            </w:r>
          </w:p>
          <w:p w:rsidR="00E56694" w:rsidRPr="00E23F47" w:rsidRDefault="00E56694" w:rsidP="004954E0">
            <w:pPr>
              <w:spacing w:line="360" w:lineRule="auto"/>
              <w:ind w:firstLineChars="200" w:firstLine="480"/>
              <w:rPr>
                <w:sz w:val="24"/>
              </w:rPr>
            </w:pPr>
            <w:r w:rsidRPr="00E23F47">
              <w:rPr>
                <w:sz w:val="24"/>
              </w:rPr>
              <w:t>原浙江三门工业园区具体范围北靠海游港，南临枫岭路，西至亭游溪，东至潺岙渡头，是三门经济开发区的中部片区。其中，兴业路两侧布局居住、商业、公共服务设施等用地，形成片区中心；外围布局工业用地。</w:t>
            </w:r>
          </w:p>
          <w:p w:rsidR="00E56694" w:rsidRPr="00E23F47" w:rsidRDefault="00E56694" w:rsidP="004954E0">
            <w:pPr>
              <w:spacing w:line="360" w:lineRule="auto"/>
              <w:ind w:firstLineChars="200" w:firstLine="480"/>
              <w:rPr>
                <w:sz w:val="24"/>
              </w:rPr>
            </w:pPr>
            <w:r w:rsidRPr="00E23F47">
              <w:rPr>
                <w:sz w:val="24"/>
              </w:rPr>
              <w:t>（</w:t>
            </w:r>
            <w:r w:rsidRPr="00E23F47">
              <w:rPr>
                <w:sz w:val="24"/>
              </w:rPr>
              <w:t>3</w:t>
            </w:r>
            <w:r w:rsidRPr="00E23F47">
              <w:rPr>
                <w:sz w:val="24"/>
              </w:rPr>
              <w:t>）滨海新城启动区片位于三门经济开发区东部。具体范围北靠横港，南临海游港，西至旗海路，东至</w:t>
            </w:r>
            <w:r w:rsidRPr="00E23F47">
              <w:rPr>
                <w:sz w:val="24"/>
              </w:rPr>
              <w:t>228</w:t>
            </w:r>
            <w:r w:rsidRPr="00E23F47">
              <w:rPr>
                <w:sz w:val="24"/>
              </w:rPr>
              <w:t>国道</w:t>
            </w:r>
            <w:r w:rsidRPr="00E23F47">
              <w:rPr>
                <w:sz w:val="24"/>
              </w:rPr>
              <w:t>-</w:t>
            </w:r>
            <w:r w:rsidRPr="00E23F47">
              <w:rPr>
                <w:sz w:val="24"/>
              </w:rPr>
              <w:t>规划滨经二路。该片区以横港为界，分为东西两部分。其中，横港以西是三门县中心城市的重要组成部分，分担城市的部分职能，具备较为完善生活配套功能，用地以居住、商业、公共服务配套为主；横港以东主要布局工业用地。</w:t>
            </w:r>
          </w:p>
          <w:p w:rsidR="00E56694" w:rsidRPr="00E23F47" w:rsidRDefault="00E56694" w:rsidP="004954E0">
            <w:pPr>
              <w:spacing w:line="360" w:lineRule="auto"/>
              <w:ind w:firstLineChars="200" w:firstLine="482"/>
              <w:rPr>
                <w:b/>
                <w:sz w:val="24"/>
              </w:rPr>
            </w:pPr>
            <w:r w:rsidRPr="00E23F47">
              <w:rPr>
                <w:b/>
                <w:sz w:val="24"/>
              </w:rPr>
              <w:t>（四）产业发展规划</w:t>
            </w:r>
          </w:p>
          <w:p w:rsidR="00E56694" w:rsidRPr="00E23F47" w:rsidRDefault="00E56694" w:rsidP="004954E0">
            <w:pPr>
              <w:spacing w:line="360" w:lineRule="auto"/>
              <w:ind w:firstLineChars="200" w:firstLine="480"/>
              <w:rPr>
                <w:sz w:val="24"/>
              </w:rPr>
            </w:pPr>
            <w:r w:rsidRPr="00E23F47">
              <w:rPr>
                <w:sz w:val="24"/>
              </w:rPr>
              <w:t>根据现有产业基础和产业发展方向，明确三门经济开发区优先扶持发展产</w:t>
            </w:r>
            <w:r w:rsidRPr="00E23F47">
              <w:rPr>
                <w:sz w:val="24"/>
              </w:rPr>
              <w:lastRenderedPageBreak/>
              <w:t>业、传统转型升级产业、服务配套支撑产业门类如下。</w:t>
            </w:r>
          </w:p>
          <w:p w:rsidR="00E56694" w:rsidRPr="00E23F47" w:rsidRDefault="00E56694" w:rsidP="004954E0">
            <w:pPr>
              <w:spacing w:line="360" w:lineRule="auto"/>
              <w:ind w:firstLineChars="200" w:firstLine="480"/>
              <w:rPr>
                <w:sz w:val="24"/>
              </w:rPr>
            </w:pPr>
            <w:r w:rsidRPr="00E23F47">
              <w:rPr>
                <w:sz w:val="24"/>
              </w:rPr>
              <w:t>1</w:t>
            </w:r>
            <w:r w:rsidRPr="00E23F47">
              <w:rPr>
                <w:sz w:val="24"/>
              </w:rPr>
              <w:t>、优先扶持发展产业</w:t>
            </w:r>
          </w:p>
          <w:p w:rsidR="00E56694" w:rsidRPr="00E23F47" w:rsidRDefault="00E56694" w:rsidP="004954E0">
            <w:pPr>
              <w:spacing w:line="360" w:lineRule="auto"/>
              <w:ind w:firstLineChars="200" w:firstLine="480"/>
              <w:rPr>
                <w:sz w:val="24"/>
              </w:rPr>
            </w:pPr>
            <w:r w:rsidRPr="00E23F47">
              <w:rPr>
                <w:sz w:val="24"/>
              </w:rPr>
              <w:t>（</w:t>
            </w:r>
            <w:r w:rsidRPr="00E23F47">
              <w:rPr>
                <w:sz w:val="24"/>
              </w:rPr>
              <w:t>1</w:t>
            </w:r>
            <w:r w:rsidRPr="00E23F47">
              <w:rPr>
                <w:sz w:val="24"/>
              </w:rPr>
              <w:t>）海洋产业</w:t>
            </w:r>
          </w:p>
          <w:p w:rsidR="00E56694" w:rsidRPr="00E23F47" w:rsidRDefault="00E56694" w:rsidP="004954E0">
            <w:pPr>
              <w:spacing w:line="360" w:lineRule="auto"/>
              <w:ind w:firstLineChars="200" w:firstLine="480"/>
              <w:rPr>
                <w:sz w:val="24"/>
              </w:rPr>
            </w:pPr>
            <w:r w:rsidRPr="00E23F47">
              <w:rPr>
                <w:sz w:val="24"/>
              </w:rPr>
              <w:t>围绕海洋资源开发、临港产业和新兴海洋产业。加快形成以新能源、船舶配件、海洋装备制造、海洋工程、海产品深加工等为特色的涉海产业体系，积极培育一批海洋经济大企业、大品牌。</w:t>
            </w:r>
          </w:p>
          <w:p w:rsidR="00E56694" w:rsidRPr="00E23F47" w:rsidRDefault="00E56694" w:rsidP="004954E0">
            <w:pPr>
              <w:spacing w:line="360" w:lineRule="auto"/>
              <w:ind w:firstLineChars="200" w:firstLine="480"/>
              <w:rPr>
                <w:sz w:val="24"/>
              </w:rPr>
            </w:pPr>
            <w:r w:rsidRPr="00E23F47">
              <w:rPr>
                <w:sz w:val="24"/>
              </w:rPr>
              <w:t>（</w:t>
            </w:r>
            <w:r w:rsidRPr="00E23F47">
              <w:rPr>
                <w:sz w:val="24"/>
              </w:rPr>
              <w:t>2</w:t>
            </w:r>
            <w:r w:rsidRPr="00E23F47">
              <w:rPr>
                <w:sz w:val="24"/>
              </w:rPr>
              <w:t>）新能源产业</w:t>
            </w:r>
          </w:p>
          <w:p w:rsidR="00E56694" w:rsidRPr="00E23F47" w:rsidRDefault="00E56694" w:rsidP="004954E0">
            <w:pPr>
              <w:spacing w:line="360" w:lineRule="auto"/>
              <w:ind w:firstLineChars="200" w:firstLine="480"/>
              <w:rPr>
                <w:sz w:val="24"/>
              </w:rPr>
            </w:pPr>
            <w:r w:rsidRPr="00E23F47">
              <w:rPr>
                <w:sz w:val="24"/>
              </w:rPr>
              <w:t>重点依托三门作为国内首个第三代核电基地项目建设和核电运营积累的经验和知识，加强与国内外核电集团的战略合作，集聚一批第三代核电设备及配套企业。积极拓展风电、潮汐能设备制造产业，重点发展以关键零部件为重点的配套产业。延伸变压器及配件产业链，拓展智能电网、高铁、核电、军工等领域的特种变压器，建设新能源设备制造基地。</w:t>
            </w:r>
          </w:p>
          <w:p w:rsidR="00E56694" w:rsidRPr="00E23F47" w:rsidRDefault="00E56694" w:rsidP="004954E0">
            <w:pPr>
              <w:spacing w:line="360" w:lineRule="auto"/>
              <w:ind w:firstLineChars="200" w:firstLine="480"/>
              <w:rPr>
                <w:sz w:val="24"/>
              </w:rPr>
            </w:pPr>
            <w:r w:rsidRPr="00E23F47">
              <w:rPr>
                <w:sz w:val="24"/>
              </w:rPr>
              <w:t>（</w:t>
            </w:r>
            <w:r w:rsidRPr="00E23F47">
              <w:rPr>
                <w:sz w:val="24"/>
              </w:rPr>
              <w:t>3</w:t>
            </w:r>
            <w:r w:rsidRPr="00E23F47">
              <w:rPr>
                <w:sz w:val="24"/>
              </w:rPr>
              <w:t>）核技术应用产业</w:t>
            </w:r>
          </w:p>
          <w:p w:rsidR="00E56694" w:rsidRPr="00E23F47" w:rsidRDefault="00E56694" w:rsidP="004954E0">
            <w:pPr>
              <w:spacing w:line="360" w:lineRule="auto"/>
              <w:ind w:firstLineChars="200" w:firstLine="480"/>
              <w:rPr>
                <w:sz w:val="24"/>
              </w:rPr>
            </w:pPr>
            <w:r w:rsidRPr="00E23F47">
              <w:rPr>
                <w:sz w:val="24"/>
              </w:rPr>
              <w:t>加强与中国工程物理研究院合作，打造以民用非动力核技术应用为特色的技术转移、科技孵化、创业创新服务配套完善的核技术应用科技产业基地。重点发展辐照加工及辐照高分子新材料、数字化</w:t>
            </w:r>
            <w:r w:rsidRPr="00E23F47">
              <w:rPr>
                <w:sz w:val="24"/>
              </w:rPr>
              <w:t>X</w:t>
            </w:r>
            <w:r w:rsidRPr="00E23F47">
              <w:rPr>
                <w:sz w:val="24"/>
              </w:rPr>
              <w:t>射线无损检测、中空纤维微滤</w:t>
            </w:r>
            <w:r w:rsidRPr="00E23F47">
              <w:rPr>
                <w:sz w:val="24"/>
              </w:rPr>
              <w:t>/</w:t>
            </w:r>
            <w:r w:rsidRPr="00E23F47">
              <w:rPr>
                <w:sz w:val="24"/>
              </w:rPr>
              <w:t>超滤膜、微晶电热膜材料、环保在线监测系统、激光光谱成像系统等项目。</w:t>
            </w:r>
          </w:p>
          <w:p w:rsidR="00E56694" w:rsidRPr="00E23F47" w:rsidRDefault="00E56694" w:rsidP="004954E0">
            <w:pPr>
              <w:spacing w:line="360" w:lineRule="auto"/>
              <w:ind w:firstLineChars="200" w:firstLine="480"/>
              <w:rPr>
                <w:sz w:val="24"/>
              </w:rPr>
            </w:pPr>
            <w:r w:rsidRPr="00E23F47">
              <w:rPr>
                <w:sz w:val="24"/>
              </w:rPr>
              <w:t>（</w:t>
            </w:r>
            <w:r w:rsidRPr="00E23F47">
              <w:rPr>
                <w:sz w:val="24"/>
              </w:rPr>
              <w:t>4</w:t>
            </w:r>
            <w:r w:rsidRPr="00E23F47">
              <w:rPr>
                <w:sz w:val="24"/>
              </w:rPr>
              <w:t>）教育养老产业</w:t>
            </w:r>
          </w:p>
          <w:p w:rsidR="00E56694" w:rsidRPr="00E23F47" w:rsidRDefault="00E56694" w:rsidP="004954E0">
            <w:pPr>
              <w:spacing w:line="360" w:lineRule="auto"/>
              <w:ind w:firstLineChars="200" w:firstLine="480"/>
              <w:rPr>
                <w:sz w:val="24"/>
              </w:rPr>
            </w:pPr>
            <w:r w:rsidRPr="00E23F47">
              <w:rPr>
                <w:sz w:val="24"/>
              </w:rPr>
              <w:t>整合提升三门职业中专（国家级职业中专）的各项资源，筹建三门核电技师学院，培养国家及地方急需的以核电产业为特色的专业技术人才；重点建设蒙台梳利南方总部，打造以教具研发、教具生产、幼师培训、园长培训、学术交流一体化的学前教育产业。以三门湾健康城项目为抓手大力发展养老健康产业，打造集健康养老、休闲养老、养老康复、养老护理示范区为一体的</w:t>
            </w:r>
            <w:r w:rsidRPr="00E23F47">
              <w:rPr>
                <w:sz w:val="24"/>
              </w:rPr>
              <w:t>“</w:t>
            </w:r>
            <w:r w:rsidRPr="00E23F47">
              <w:rPr>
                <w:sz w:val="24"/>
              </w:rPr>
              <w:t>长三角健康养老示范基地</w:t>
            </w:r>
            <w:r w:rsidRPr="00E23F47">
              <w:rPr>
                <w:sz w:val="24"/>
              </w:rPr>
              <w:t>”</w:t>
            </w:r>
            <w:r w:rsidRPr="00E23F47">
              <w:rPr>
                <w:sz w:val="24"/>
              </w:rPr>
              <w:t>。</w:t>
            </w:r>
          </w:p>
          <w:p w:rsidR="00E56694" w:rsidRPr="00E23F47" w:rsidRDefault="00E56694" w:rsidP="004954E0">
            <w:pPr>
              <w:spacing w:line="360" w:lineRule="auto"/>
              <w:ind w:firstLineChars="200" w:firstLine="480"/>
              <w:rPr>
                <w:sz w:val="24"/>
              </w:rPr>
            </w:pPr>
            <w:r w:rsidRPr="00E23F47">
              <w:rPr>
                <w:sz w:val="24"/>
              </w:rPr>
              <w:t>2</w:t>
            </w:r>
            <w:r w:rsidRPr="00E23F47">
              <w:rPr>
                <w:sz w:val="24"/>
              </w:rPr>
              <w:t>、传统转型升级产业</w:t>
            </w:r>
          </w:p>
          <w:p w:rsidR="00E56694" w:rsidRPr="00E23F47" w:rsidRDefault="00E56694" w:rsidP="004954E0">
            <w:pPr>
              <w:spacing w:line="360" w:lineRule="auto"/>
              <w:ind w:firstLineChars="200" w:firstLine="480"/>
              <w:rPr>
                <w:sz w:val="24"/>
              </w:rPr>
            </w:pPr>
            <w:r w:rsidRPr="00E23F47">
              <w:rPr>
                <w:sz w:val="24"/>
              </w:rPr>
              <w:t>（</w:t>
            </w:r>
            <w:r w:rsidRPr="00E23F47">
              <w:rPr>
                <w:sz w:val="24"/>
              </w:rPr>
              <w:t>1</w:t>
            </w:r>
            <w:r w:rsidRPr="00E23F47">
              <w:rPr>
                <w:sz w:val="24"/>
              </w:rPr>
              <w:t>）高端橡胶制造</w:t>
            </w:r>
          </w:p>
          <w:p w:rsidR="00E56694" w:rsidRPr="00E23F47" w:rsidRDefault="00E56694" w:rsidP="004954E0">
            <w:pPr>
              <w:spacing w:line="360" w:lineRule="auto"/>
              <w:ind w:firstLineChars="200" w:firstLine="480"/>
              <w:rPr>
                <w:sz w:val="24"/>
              </w:rPr>
            </w:pPr>
            <w:r w:rsidRPr="00E23F47">
              <w:rPr>
                <w:sz w:val="24"/>
              </w:rPr>
              <w:t>坚持节能、环保、高强度的发展导向，积极运用橡胶改性材料，着力提高管状输送带和高倾角输送带等新型输送带的技术水平，重视发展各种汽摩传动带，延长胶带产业链。引进发展合成橡胶、炭黑和助剂等橡胶原料工业及橡胶机械工</w:t>
            </w:r>
            <w:r w:rsidRPr="00E23F47">
              <w:rPr>
                <w:sz w:val="24"/>
              </w:rPr>
              <w:lastRenderedPageBreak/>
              <w:t>业；鼓励发展橡胶废旧物品回收加工业。以橡胶高新技术产业园为载体，推进省级橡胶制品质量检验中心、橡胶产业公共服务平台建设，努力打造国内一流的胶带生产基地和国家级胶带出口基地。</w:t>
            </w:r>
          </w:p>
          <w:p w:rsidR="00E56694" w:rsidRPr="00E23F47" w:rsidRDefault="00E56694" w:rsidP="004954E0">
            <w:pPr>
              <w:spacing w:line="360" w:lineRule="auto"/>
              <w:ind w:firstLineChars="200" w:firstLine="480"/>
              <w:rPr>
                <w:sz w:val="24"/>
              </w:rPr>
            </w:pPr>
            <w:r w:rsidRPr="00E23F47">
              <w:rPr>
                <w:sz w:val="24"/>
              </w:rPr>
              <w:t>（</w:t>
            </w:r>
            <w:r w:rsidRPr="00E23F47">
              <w:rPr>
                <w:sz w:val="24"/>
              </w:rPr>
              <w:t>2</w:t>
            </w:r>
            <w:r w:rsidRPr="00E23F47">
              <w:rPr>
                <w:sz w:val="24"/>
              </w:rPr>
              <w:t>）机电机械及器材制造</w:t>
            </w:r>
          </w:p>
          <w:p w:rsidR="00E56694" w:rsidRPr="00E23F47" w:rsidRDefault="00E56694" w:rsidP="004954E0">
            <w:pPr>
              <w:spacing w:line="360" w:lineRule="auto"/>
              <w:ind w:firstLineChars="200" w:firstLine="480"/>
              <w:rPr>
                <w:sz w:val="24"/>
              </w:rPr>
            </w:pPr>
            <w:r w:rsidRPr="00E23F47">
              <w:rPr>
                <w:sz w:val="24"/>
              </w:rPr>
              <w:t>支持骨干企业利用高新技术、先进适用技术及新颖工艺改造提升产品结构，提升发展电线电缆、变频电机、起重机械、电器设备等优势产业，承接发展空调配件、节能、环保数控机床等专业设备，培育发展新型农业机械设备，重点拓展智能电网、精密电器仪器等新兴领域。</w:t>
            </w:r>
          </w:p>
          <w:p w:rsidR="00E56694" w:rsidRPr="00E23F47" w:rsidRDefault="00E56694" w:rsidP="004954E0">
            <w:pPr>
              <w:spacing w:line="360" w:lineRule="auto"/>
              <w:ind w:firstLineChars="200" w:firstLine="480"/>
              <w:rPr>
                <w:sz w:val="24"/>
              </w:rPr>
            </w:pPr>
            <w:r w:rsidRPr="00E23F47">
              <w:rPr>
                <w:sz w:val="24"/>
              </w:rPr>
              <w:t>（</w:t>
            </w:r>
            <w:r w:rsidRPr="00E23F47">
              <w:rPr>
                <w:sz w:val="24"/>
              </w:rPr>
              <w:t>3</w:t>
            </w:r>
            <w:r w:rsidRPr="00E23F47">
              <w:rPr>
                <w:sz w:val="24"/>
              </w:rPr>
              <w:t>）汽摩配产业</w:t>
            </w:r>
          </w:p>
          <w:p w:rsidR="00E56694" w:rsidRPr="00E23F47" w:rsidRDefault="00E56694" w:rsidP="004954E0">
            <w:pPr>
              <w:spacing w:line="360" w:lineRule="auto"/>
              <w:ind w:firstLineChars="200" w:firstLine="480"/>
              <w:rPr>
                <w:sz w:val="24"/>
              </w:rPr>
            </w:pPr>
            <w:r w:rsidRPr="00E23F47">
              <w:rPr>
                <w:sz w:val="24"/>
              </w:rPr>
              <w:t>加大行业扶持力度，大力扶持龙头企业，促进零部件企业与整车企业之间的交流合作。积极采用高新技术提高行业整体技术水平、研发能力。积极引导零件生产企业向部件转变，争取进入整车厂的二、三级配套体系。</w:t>
            </w:r>
          </w:p>
          <w:p w:rsidR="00E56694" w:rsidRPr="00E23F47" w:rsidRDefault="00E56694" w:rsidP="004954E0">
            <w:pPr>
              <w:spacing w:line="360" w:lineRule="auto"/>
              <w:ind w:firstLineChars="200" w:firstLine="480"/>
              <w:rPr>
                <w:sz w:val="24"/>
              </w:rPr>
            </w:pPr>
            <w:r w:rsidRPr="00E23F47">
              <w:rPr>
                <w:sz w:val="24"/>
              </w:rPr>
              <w:t>（</w:t>
            </w:r>
            <w:r w:rsidRPr="00E23F47">
              <w:rPr>
                <w:sz w:val="24"/>
              </w:rPr>
              <w:t>4</w:t>
            </w:r>
            <w:r w:rsidRPr="00E23F47">
              <w:rPr>
                <w:sz w:val="24"/>
              </w:rPr>
              <w:t>）服装与户外装备</w:t>
            </w:r>
          </w:p>
          <w:p w:rsidR="00E56694" w:rsidRPr="00E23F47" w:rsidRDefault="00E56694" w:rsidP="004954E0">
            <w:pPr>
              <w:spacing w:line="360" w:lineRule="auto"/>
              <w:ind w:firstLineChars="200" w:firstLine="480"/>
              <w:rPr>
                <w:sz w:val="24"/>
              </w:rPr>
            </w:pPr>
            <w:r w:rsidRPr="00E23F47">
              <w:rPr>
                <w:sz w:val="24"/>
              </w:rPr>
              <w:t>整合以冲锋衣为代表的服装产业资源，运用第四代工业园区</w:t>
            </w:r>
            <w:r w:rsidRPr="00E23F47">
              <w:rPr>
                <w:sz w:val="24"/>
              </w:rPr>
              <w:t>“</w:t>
            </w:r>
            <w:r w:rsidRPr="00E23F47">
              <w:rPr>
                <w:sz w:val="24"/>
              </w:rPr>
              <w:t>产业综合体</w:t>
            </w:r>
            <w:r w:rsidRPr="00E23F47">
              <w:rPr>
                <w:sz w:val="24"/>
              </w:rPr>
              <w:t>”</w:t>
            </w:r>
            <w:r w:rsidRPr="00E23F47">
              <w:rPr>
                <w:sz w:val="24"/>
              </w:rPr>
              <w:t>的开发和运作模式，以产业集聚为依托，以集群有效运行为核心，利用城市运营的概念，提供全方位服务，促进服装和户外装备产业与城市融合发展。</w:t>
            </w:r>
          </w:p>
          <w:p w:rsidR="00E56694" w:rsidRPr="00E23F47" w:rsidRDefault="00E56694" w:rsidP="004954E0">
            <w:pPr>
              <w:spacing w:line="360" w:lineRule="auto"/>
              <w:ind w:firstLineChars="200" w:firstLine="480"/>
              <w:rPr>
                <w:sz w:val="24"/>
              </w:rPr>
            </w:pPr>
            <w:r w:rsidRPr="00E23F47">
              <w:rPr>
                <w:sz w:val="24"/>
              </w:rPr>
              <w:t>3</w:t>
            </w:r>
            <w:r w:rsidRPr="00E23F47">
              <w:rPr>
                <w:sz w:val="24"/>
              </w:rPr>
              <w:t>、服务配套支撑产业</w:t>
            </w:r>
          </w:p>
          <w:p w:rsidR="00E56694" w:rsidRPr="00E23F47" w:rsidRDefault="00E56694" w:rsidP="004954E0">
            <w:pPr>
              <w:spacing w:line="360" w:lineRule="auto"/>
              <w:ind w:firstLineChars="200" w:firstLine="480"/>
              <w:rPr>
                <w:sz w:val="24"/>
              </w:rPr>
            </w:pPr>
            <w:r w:rsidRPr="00E23F47">
              <w:rPr>
                <w:sz w:val="24"/>
              </w:rPr>
              <w:t>（</w:t>
            </w:r>
            <w:r w:rsidRPr="00E23F47">
              <w:rPr>
                <w:sz w:val="24"/>
              </w:rPr>
              <w:t>1</w:t>
            </w:r>
            <w:r w:rsidRPr="00E23F47">
              <w:rPr>
                <w:sz w:val="24"/>
              </w:rPr>
              <w:t>）物流产业</w:t>
            </w:r>
          </w:p>
          <w:p w:rsidR="00E56694" w:rsidRPr="00E23F47" w:rsidRDefault="00E56694" w:rsidP="004954E0">
            <w:pPr>
              <w:spacing w:line="360" w:lineRule="auto"/>
              <w:ind w:firstLineChars="200" w:firstLine="480"/>
              <w:rPr>
                <w:sz w:val="24"/>
              </w:rPr>
            </w:pPr>
            <w:r w:rsidRPr="00E23F47">
              <w:rPr>
                <w:sz w:val="24"/>
              </w:rPr>
              <w:t>整合提升现有交通运输和货物中转企业，培育规范物流市场中介组织，发展第三方物流，推进物流信息化，构建现代物流体系，做大物流产业。</w:t>
            </w:r>
          </w:p>
          <w:p w:rsidR="00E56694" w:rsidRPr="00E23F47" w:rsidRDefault="00E56694" w:rsidP="004954E0">
            <w:pPr>
              <w:spacing w:line="360" w:lineRule="auto"/>
              <w:ind w:firstLineChars="200" w:firstLine="480"/>
              <w:rPr>
                <w:sz w:val="24"/>
              </w:rPr>
            </w:pPr>
            <w:r w:rsidRPr="00E23F47">
              <w:rPr>
                <w:sz w:val="24"/>
              </w:rPr>
              <w:t>依托便捷的交通网络，放大通道效应，立足三门、服务周边、辐射浙东南，建设公路、铁路、水路联运区、公共仓储区、商务展示区、社会物流区和货运交易区等</w:t>
            </w:r>
            <w:r w:rsidRPr="00E23F47">
              <w:rPr>
                <w:sz w:val="24"/>
              </w:rPr>
              <w:t>“</w:t>
            </w:r>
            <w:r w:rsidRPr="00E23F47">
              <w:rPr>
                <w:sz w:val="24"/>
              </w:rPr>
              <w:t>五大功能区</w:t>
            </w:r>
            <w:r w:rsidRPr="00E23F47">
              <w:rPr>
                <w:sz w:val="24"/>
              </w:rPr>
              <w:t>”</w:t>
            </w:r>
            <w:r w:rsidRPr="00E23F47">
              <w:rPr>
                <w:sz w:val="24"/>
              </w:rPr>
              <w:t>，打造台州北部重要的制造业物流配套服务基地、海陆联运物流集散基地。</w:t>
            </w:r>
          </w:p>
          <w:p w:rsidR="00E56694" w:rsidRPr="00E23F47" w:rsidRDefault="00E56694" w:rsidP="004954E0">
            <w:pPr>
              <w:spacing w:line="360" w:lineRule="auto"/>
              <w:ind w:firstLineChars="200" w:firstLine="480"/>
              <w:rPr>
                <w:sz w:val="24"/>
              </w:rPr>
            </w:pPr>
            <w:r w:rsidRPr="00E23F47">
              <w:rPr>
                <w:sz w:val="24"/>
              </w:rPr>
              <w:t>（</w:t>
            </w:r>
            <w:r w:rsidRPr="00E23F47">
              <w:rPr>
                <w:sz w:val="24"/>
              </w:rPr>
              <w:t>2</w:t>
            </w:r>
            <w:r w:rsidRPr="00E23F47">
              <w:rPr>
                <w:sz w:val="24"/>
              </w:rPr>
              <w:t>）电子商务</w:t>
            </w:r>
          </w:p>
          <w:p w:rsidR="00E56694" w:rsidRPr="00E23F47" w:rsidRDefault="00E56694" w:rsidP="004954E0">
            <w:pPr>
              <w:spacing w:line="360" w:lineRule="auto"/>
              <w:ind w:firstLineChars="200" w:firstLine="480"/>
              <w:rPr>
                <w:sz w:val="24"/>
              </w:rPr>
            </w:pPr>
            <w:r w:rsidRPr="00E23F47">
              <w:rPr>
                <w:sz w:val="24"/>
              </w:rPr>
              <w:t>提升三门电子商务产业园的能级，延伸电商平台运营、平台服务、软件系统开发、数据分析、营销广告、渠道推广、专业咨询、仓储物流、网店摄影、人才培训等产业链条。</w:t>
            </w:r>
          </w:p>
          <w:p w:rsidR="00E56694" w:rsidRPr="00E23F47" w:rsidRDefault="00E56694" w:rsidP="004954E0">
            <w:pPr>
              <w:spacing w:line="360" w:lineRule="auto"/>
              <w:ind w:firstLineChars="200" w:firstLine="480"/>
              <w:rPr>
                <w:sz w:val="24"/>
              </w:rPr>
            </w:pPr>
            <w:r w:rsidRPr="00E23F47">
              <w:rPr>
                <w:sz w:val="24"/>
              </w:rPr>
              <w:t>（</w:t>
            </w:r>
            <w:r w:rsidRPr="00E23F47">
              <w:rPr>
                <w:sz w:val="24"/>
              </w:rPr>
              <w:t>3</w:t>
            </w:r>
            <w:r w:rsidRPr="00E23F47">
              <w:rPr>
                <w:sz w:val="24"/>
              </w:rPr>
              <w:t>）生产性服务</w:t>
            </w:r>
          </w:p>
          <w:p w:rsidR="00E56694" w:rsidRPr="00E23F47" w:rsidRDefault="00E56694" w:rsidP="004954E0">
            <w:pPr>
              <w:spacing w:line="360" w:lineRule="auto"/>
              <w:ind w:firstLineChars="200" w:firstLine="480"/>
              <w:rPr>
                <w:sz w:val="24"/>
              </w:rPr>
            </w:pPr>
            <w:r w:rsidRPr="00E23F47">
              <w:rPr>
                <w:sz w:val="24"/>
              </w:rPr>
              <w:lastRenderedPageBreak/>
              <w:t>大力发展金融服务业，加快金融机构网点建设。加速发展信息服务业，促进信息技术在各类应用中的融合渗透，重点发展软件服务、通讯产业。加快发展科技服务业，以上海大学智创园项目建设为抓手，培育创新能力强、服务水平高、带动作用大的科技服务企业，形成特色鲜明、优势突出、集聚力强的科技服务产业基地，构建功能完备、运行高效、开放协作的现代科技服务体系。做大商务服务业，重点发展企业管理服务、中介服务业、会展服务、广告服务等。</w:t>
            </w:r>
          </w:p>
          <w:p w:rsidR="00E56694" w:rsidRPr="00E23F47" w:rsidRDefault="00E56694" w:rsidP="004954E0">
            <w:pPr>
              <w:spacing w:line="360" w:lineRule="auto"/>
              <w:ind w:firstLineChars="200" w:firstLine="482"/>
              <w:rPr>
                <w:b/>
                <w:sz w:val="24"/>
              </w:rPr>
            </w:pPr>
            <w:r w:rsidRPr="00E23F47">
              <w:rPr>
                <w:b/>
                <w:sz w:val="24"/>
              </w:rPr>
              <w:t>（五）工业及仓储物流用地布局</w:t>
            </w:r>
          </w:p>
          <w:p w:rsidR="00E56694" w:rsidRPr="00E23F47" w:rsidRDefault="00E56694" w:rsidP="004954E0">
            <w:pPr>
              <w:spacing w:line="360" w:lineRule="auto"/>
              <w:ind w:firstLineChars="200" w:firstLine="480"/>
              <w:rPr>
                <w:sz w:val="24"/>
              </w:rPr>
            </w:pPr>
            <w:r w:rsidRPr="00E23F47">
              <w:rPr>
                <w:sz w:val="24"/>
              </w:rPr>
              <w:t>规划工业总用地面积为</w:t>
            </w:r>
            <w:r w:rsidRPr="00E23F47">
              <w:rPr>
                <w:sz w:val="24"/>
              </w:rPr>
              <w:t>410.80</w:t>
            </w:r>
            <w:r w:rsidRPr="00E23F47">
              <w:rPr>
                <w:sz w:val="24"/>
              </w:rPr>
              <w:t>万</w:t>
            </w:r>
            <w:r w:rsidRPr="00E23F47">
              <w:rPr>
                <w:sz w:val="24"/>
              </w:rPr>
              <w:t>m</w:t>
            </w:r>
            <w:r w:rsidRPr="00E23F47">
              <w:rPr>
                <w:sz w:val="24"/>
                <w:vertAlign w:val="superscript"/>
              </w:rPr>
              <w:t>2</w:t>
            </w:r>
            <w:r w:rsidRPr="00E23F47">
              <w:rPr>
                <w:sz w:val="24"/>
              </w:rPr>
              <w:t>，占规划城市建设用地的</w:t>
            </w:r>
            <w:r w:rsidRPr="00E23F47">
              <w:rPr>
                <w:sz w:val="24"/>
              </w:rPr>
              <w:t>42.99%</w:t>
            </w:r>
            <w:r w:rsidRPr="00E23F47">
              <w:rPr>
                <w:sz w:val="24"/>
              </w:rPr>
              <w:t>。</w:t>
            </w:r>
          </w:p>
          <w:p w:rsidR="00E56694" w:rsidRPr="00E23F47" w:rsidRDefault="00E56694" w:rsidP="004954E0">
            <w:pPr>
              <w:spacing w:line="360" w:lineRule="auto"/>
              <w:ind w:firstLineChars="200" w:firstLine="480"/>
              <w:rPr>
                <w:sz w:val="24"/>
              </w:rPr>
            </w:pPr>
            <w:r w:rsidRPr="00E23F47">
              <w:rPr>
                <w:sz w:val="24"/>
              </w:rPr>
              <w:t>（</w:t>
            </w:r>
            <w:r w:rsidRPr="00E23F47">
              <w:rPr>
                <w:sz w:val="24"/>
              </w:rPr>
              <w:t>1</w:t>
            </w:r>
            <w:r w:rsidRPr="00E23F47">
              <w:rPr>
                <w:sz w:val="24"/>
              </w:rPr>
              <w:t>）县城西区片</w:t>
            </w:r>
          </w:p>
          <w:p w:rsidR="00E56694" w:rsidRPr="00E23F47" w:rsidRDefault="00E56694" w:rsidP="004954E0">
            <w:pPr>
              <w:spacing w:line="360" w:lineRule="auto"/>
              <w:ind w:firstLineChars="200" w:firstLine="480"/>
              <w:rPr>
                <w:sz w:val="24"/>
              </w:rPr>
            </w:pPr>
            <w:r w:rsidRPr="00E23F47">
              <w:rPr>
                <w:sz w:val="24"/>
              </w:rPr>
              <w:t>县城西区片主要发展机电制造、高端橡胶制造产业，规划工业用地面积</w:t>
            </w:r>
            <w:r w:rsidRPr="00E23F47">
              <w:rPr>
                <w:sz w:val="24"/>
              </w:rPr>
              <w:t>191.87</w:t>
            </w:r>
            <w:r w:rsidRPr="00E23F47">
              <w:rPr>
                <w:sz w:val="24"/>
              </w:rPr>
              <w:t>万</w:t>
            </w:r>
            <w:r w:rsidRPr="00E23F47">
              <w:rPr>
                <w:sz w:val="24"/>
              </w:rPr>
              <w:t>m</w:t>
            </w:r>
            <w:r w:rsidRPr="00E23F47">
              <w:rPr>
                <w:sz w:val="24"/>
                <w:vertAlign w:val="superscript"/>
              </w:rPr>
              <w:t>2</w:t>
            </w:r>
            <w:r w:rsidRPr="00E23F47">
              <w:rPr>
                <w:sz w:val="24"/>
              </w:rPr>
              <w:t>。坚持节能、环保、高强度的发展导向，积极运用橡胶改性材料，着力提高管状输送带和高倾角输送带等新型输送带的技术水平，重视发展各种汽摩传动带，延长胶带产业链。引进发展合成橡胶、炭黑和助剂等橡胶原料工业及橡胶机械工业；鼓励发展橡胶废旧物品回收加工业。推进省级橡胶制品质量检验中心、橡胶产业公共服务平台建设，努力打造国内一流的胶带生产基地和国家级胶带出口基地。</w:t>
            </w:r>
          </w:p>
          <w:p w:rsidR="00E56694" w:rsidRPr="00E23F47" w:rsidRDefault="00E56694" w:rsidP="004954E0">
            <w:pPr>
              <w:spacing w:line="360" w:lineRule="auto"/>
              <w:ind w:firstLineChars="200" w:firstLine="480"/>
              <w:rPr>
                <w:sz w:val="24"/>
              </w:rPr>
            </w:pPr>
            <w:r w:rsidRPr="00E23F47">
              <w:rPr>
                <w:sz w:val="24"/>
              </w:rPr>
              <w:t>（</w:t>
            </w:r>
            <w:r w:rsidRPr="00E23F47">
              <w:rPr>
                <w:sz w:val="24"/>
              </w:rPr>
              <w:t>2</w:t>
            </w:r>
            <w:r w:rsidRPr="00E23F47">
              <w:rPr>
                <w:sz w:val="24"/>
              </w:rPr>
              <w:t>）浙江三门工业园区片</w:t>
            </w:r>
          </w:p>
          <w:p w:rsidR="00E56694" w:rsidRPr="00E23F47" w:rsidRDefault="00E56694" w:rsidP="004954E0">
            <w:pPr>
              <w:spacing w:line="360" w:lineRule="auto"/>
              <w:ind w:firstLineChars="200" w:firstLine="480"/>
              <w:rPr>
                <w:sz w:val="24"/>
              </w:rPr>
            </w:pPr>
            <w:r w:rsidRPr="00E23F47">
              <w:rPr>
                <w:sz w:val="24"/>
              </w:rPr>
              <w:t>浙江三门工业园区位于海游港以南，枫岭路以北区域，以机电制造、汽模配制造和工艺品制造为主导，规划工业用地面积</w:t>
            </w:r>
            <w:r w:rsidRPr="00E23F47">
              <w:rPr>
                <w:sz w:val="24"/>
              </w:rPr>
              <w:t>77.93</w:t>
            </w:r>
            <w:r w:rsidRPr="00E23F47">
              <w:rPr>
                <w:sz w:val="24"/>
              </w:rPr>
              <w:t>万</w:t>
            </w:r>
            <w:r w:rsidRPr="00E23F47">
              <w:rPr>
                <w:sz w:val="24"/>
              </w:rPr>
              <w:t>m</w:t>
            </w:r>
            <w:r w:rsidRPr="00E23F47">
              <w:rPr>
                <w:sz w:val="24"/>
                <w:vertAlign w:val="superscript"/>
              </w:rPr>
              <w:t>2</w:t>
            </w:r>
            <w:r w:rsidRPr="00E23F47">
              <w:rPr>
                <w:sz w:val="24"/>
              </w:rPr>
              <w:t>。支持骨干企业利用高新技术、先进适用技术及新颖工艺改造提升产品结构，提升发展电线电缆、变频电机、起重机械、电器设备等优势产业，承接发展空调配件、节能、环保数控机床等专业设备，培育发展新型农业机械设备，重点拓展智能电网、精密电器仪器等新兴领域。</w:t>
            </w:r>
          </w:p>
          <w:p w:rsidR="00E56694" w:rsidRPr="00E23F47" w:rsidRDefault="00E56694" w:rsidP="004954E0">
            <w:pPr>
              <w:spacing w:line="360" w:lineRule="auto"/>
              <w:ind w:firstLineChars="200" w:firstLine="480"/>
              <w:rPr>
                <w:sz w:val="24"/>
              </w:rPr>
            </w:pPr>
            <w:r w:rsidRPr="00E23F47">
              <w:rPr>
                <w:sz w:val="24"/>
              </w:rPr>
              <w:t>（</w:t>
            </w:r>
            <w:r w:rsidRPr="00E23F47">
              <w:rPr>
                <w:sz w:val="24"/>
              </w:rPr>
              <w:t>3</w:t>
            </w:r>
            <w:r w:rsidRPr="00E23F47">
              <w:rPr>
                <w:sz w:val="24"/>
              </w:rPr>
              <w:t>）滨海新城启动区片</w:t>
            </w:r>
          </w:p>
          <w:p w:rsidR="00E56694" w:rsidRPr="00E23F47" w:rsidRDefault="00E56694" w:rsidP="004954E0">
            <w:pPr>
              <w:spacing w:line="360" w:lineRule="auto"/>
              <w:ind w:firstLineChars="200" w:firstLine="480"/>
              <w:rPr>
                <w:sz w:val="24"/>
              </w:rPr>
            </w:pPr>
            <w:r w:rsidRPr="00E23F47">
              <w:rPr>
                <w:sz w:val="24"/>
              </w:rPr>
              <w:t>滨海新城启动区片位于旗海路以东、海游港以北、金鳞大道以西区域，规划工业用地面积</w:t>
            </w:r>
            <w:r w:rsidRPr="00E23F47">
              <w:rPr>
                <w:sz w:val="24"/>
              </w:rPr>
              <w:t>140.99</w:t>
            </w:r>
            <w:r w:rsidRPr="00E23F47">
              <w:rPr>
                <w:sz w:val="24"/>
              </w:rPr>
              <w:t>万</w:t>
            </w:r>
            <w:r w:rsidRPr="00E23F47">
              <w:rPr>
                <w:sz w:val="24"/>
              </w:rPr>
              <w:t>m</w:t>
            </w:r>
            <w:r w:rsidRPr="00E23F47">
              <w:rPr>
                <w:sz w:val="24"/>
                <w:vertAlign w:val="superscript"/>
              </w:rPr>
              <w:t>2</w:t>
            </w:r>
            <w:r w:rsidRPr="00E23F47">
              <w:rPr>
                <w:sz w:val="24"/>
              </w:rPr>
              <w:t>，重点培育高新技术产业，如机电制造、海洋装备、新能源和核技术应用等。依托中关村技术支持，加快形成以新能源、船舶及配件、海洋装备制造、海洋工程，积极培育一批海洋经济大企业、大品牌向园区集聚。</w:t>
            </w:r>
          </w:p>
          <w:p w:rsidR="008F7678" w:rsidRPr="00E23F47" w:rsidRDefault="00E56694" w:rsidP="004954E0">
            <w:pPr>
              <w:spacing w:line="360" w:lineRule="auto"/>
              <w:ind w:firstLineChars="200" w:firstLine="482"/>
              <w:rPr>
                <w:sz w:val="24"/>
              </w:rPr>
            </w:pPr>
            <w:r w:rsidRPr="00E23F47">
              <w:rPr>
                <w:b/>
                <w:sz w:val="24"/>
              </w:rPr>
              <w:t>符合性分析：</w:t>
            </w:r>
            <w:r w:rsidRPr="00E23F47">
              <w:rPr>
                <w:sz w:val="24"/>
              </w:rPr>
              <w:t>本项目位于</w:t>
            </w:r>
            <w:r w:rsidRPr="00E23F47">
              <w:rPr>
                <w:rFonts w:eastAsiaTheme="minorEastAsia"/>
                <w:sz w:val="24"/>
              </w:rPr>
              <w:t>三门县海游街道山董（西区开发区）</w:t>
            </w:r>
            <w:r w:rsidRPr="00E23F47">
              <w:rPr>
                <w:sz w:val="24"/>
              </w:rPr>
              <w:t>，属于县城西</w:t>
            </w:r>
            <w:r w:rsidRPr="00E23F47">
              <w:rPr>
                <w:sz w:val="24"/>
              </w:rPr>
              <w:lastRenderedPageBreak/>
              <w:t>区片。项目所在地块为工业用地，符合用地规划和用地布局。本项目主要从事</w:t>
            </w:r>
            <w:r w:rsidRPr="00E23F47">
              <w:rPr>
                <w:rFonts w:eastAsiaTheme="minorEastAsia"/>
                <w:sz w:val="24"/>
              </w:rPr>
              <w:t>皮革手套</w:t>
            </w:r>
            <w:r w:rsidRPr="00E23F47">
              <w:rPr>
                <w:sz w:val="24"/>
              </w:rPr>
              <w:t>生产，生产工艺简单，符合该区域的规划要求。总体来看，本项目实施符合《三门经济开发区总体规划（</w:t>
            </w:r>
            <w:r w:rsidRPr="00E23F47">
              <w:rPr>
                <w:sz w:val="24"/>
              </w:rPr>
              <w:t>2015-2030</w:t>
            </w:r>
            <w:r w:rsidRPr="00E23F47">
              <w:rPr>
                <w:sz w:val="24"/>
              </w:rPr>
              <w:t>）》的相关要求。</w:t>
            </w:r>
          </w:p>
          <w:p w:rsidR="00E53CA6" w:rsidRPr="00E23F47" w:rsidRDefault="00E53CA6" w:rsidP="007F23D7">
            <w:pPr>
              <w:pStyle w:val="CharChar16"/>
              <w:ind w:firstLineChars="0" w:firstLine="0"/>
              <w:outlineLvl w:val="1"/>
              <w:rPr>
                <w:rFonts w:ascii="Times New Roman" w:hAnsi="Times New Roman" w:cs="Times New Roman"/>
                <w:b/>
              </w:rPr>
            </w:pPr>
            <w:r w:rsidRPr="00E23F47">
              <w:rPr>
                <w:rFonts w:ascii="Times New Roman" w:hAnsi="Times New Roman" w:cs="Times New Roman"/>
                <w:b/>
              </w:rPr>
              <w:t>2.</w:t>
            </w:r>
            <w:r w:rsidR="007F23D7" w:rsidRPr="00E23F47">
              <w:rPr>
                <w:rFonts w:ascii="Times New Roman" w:hAnsi="Times New Roman" w:cs="Times New Roman"/>
                <w:b/>
              </w:rPr>
              <w:t>5</w:t>
            </w:r>
            <w:r w:rsidR="003A6FB6" w:rsidRPr="00E23F47">
              <w:rPr>
                <w:rFonts w:ascii="Times New Roman" w:hAnsi="Times New Roman" w:cs="Times New Roman"/>
                <w:b/>
                <w:bCs/>
              </w:rPr>
              <w:t>三门经济开发区总体规划环境影响报告书及其符合性分析</w:t>
            </w:r>
          </w:p>
          <w:p w:rsidR="009F058E" w:rsidRPr="00E23F47" w:rsidRDefault="003A6FB6" w:rsidP="003A6FB6">
            <w:pPr>
              <w:spacing w:line="360" w:lineRule="auto"/>
              <w:ind w:firstLineChars="200" w:firstLine="480"/>
              <w:rPr>
                <w:bCs/>
                <w:sz w:val="24"/>
              </w:rPr>
            </w:pPr>
            <w:r w:rsidRPr="00E23F47">
              <w:rPr>
                <w:bCs/>
                <w:sz w:val="24"/>
              </w:rPr>
              <w:t>本项目位于</w:t>
            </w:r>
            <w:r w:rsidRPr="00E23F47">
              <w:rPr>
                <w:rFonts w:eastAsiaTheme="minorEastAsia"/>
                <w:sz w:val="24"/>
              </w:rPr>
              <w:t>三门县海游街道山董（西区开发区）</w:t>
            </w:r>
            <w:r w:rsidRPr="00E23F47">
              <w:rPr>
                <w:bCs/>
                <w:sz w:val="24"/>
              </w:rPr>
              <w:t>，属于三门经济开发区规划范围（原</w:t>
            </w:r>
            <w:r w:rsidRPr="00E23F47">
              <w:rPr>
                <w:sz w:val="24"/>
              </w:rPr>
              <w:t>县城西区</w:t>
            </w:r>
            <w:r w:rsidRPr="00E23F47">
              <w:rPr>
                <w:bCs/>
                <w:sz w:val="24"/>
              </w:rPr>
              <w:t>）。</w:t>
            </w:r>
          </w:p>
          <w:p w:rsidR="003A6FB6" w:rsidRPr="00E23F47" w:rsidRDefault="003A6FB6" w:rsidP="005E4687">
            <w:pPr>
              <w:spacing w:line="360" w:lineRule="auto"/>
              <w:ind w:firstLineChars="200" w:firstLine="480"/>
              <w:rPr>
                <w:bCs/>
                <w:sz w:val="24"/>
              </w:rPr>
            </w:pPr>
            <w:r w:rsidRPr="00E23F47">
              <w:rPr>
                <w:bCs/>
                <w:sz w:val="24"/>
              </w:rPr>
              <w:t>对照《三门经济开发区总体规划环境影响报告书》（审查稿）规划环评结论的</w:t>
            </w:r>
            <w:r w:rsidRPr="00E23F47">
              <w:rPr>
                <w:bCs/>
                <w:sz w:val="24"/>
              </w:rPr>
              <w:t>“</w:t>
            </w:r>
            <w:r w:rsidRPr="00E23F47">
              <w:rPr>
                <w:bCs/>
                <w:sz w:val="24"/>
              </w:rPr>
              <w:t>六张清单</w:t>
            </w:r>
            <w:r w:rsidRPr="00E23F47">
              <w:rPr>
                <w:bCs/>
                <w:sz w:val="24"/>
              </w:rPr>
              <w:t>”</w:t>
            </w:r>
            <w:r w:rsidRPr="00E23F47">
              <w:rPr>
                <w:bCs/>
                <w:sz w:val="24"/>
              </w:rPr>
              <w:t>分析项目建设的符合性。具体六张清单对照见表</w:t>
            </w:r>
            <w:r w:rsidRPr="00E23F47">
              <w:rPr>
                <w:bCs/>
                <w:sz w:val="24"/>
              </w:rPr>
              <w:t>2-</w:t>
            </w:r>
            <w:r w:rsidR="00FC31AC" w:rsidRPr="00E23F47">
              <w:rPr>
                <w:bCs/>
                <w:sz w:val="24"/>
              </w:rPr>
              <w:t>2</w:t>
            </w:r>
            <w:r w:rsidRPr="00E23F47">
              <w:rPr>
                <w:bCs/>
                <w:sz w:val="24"/>
              </w:rPr>
              <w:t>。</w:t>
            </w:r>
          </w:p>
          <w:p w:rsidR="003A6FB6" w:rsidRPr="00E23F47" w:rsidRDefault="003A6FB6" w:rsidP="00C528CC">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2-</w:t>
            </w:r>
            <w:r w:rsidR="00FC31AC" w:rsidRPr="00E23F47">
              <w:rPr>
                <w:rFonts w:ascii="Times New Roman" w:hAnsi="Times New Roman"/>
              </w:rPr>
              <w:t>2</w:t>
            </w:r>
            <w:r w:rsidRPr="00E23F47">
              <w:rPr>
                <w:rFonts w:ascii="Times New Roman" w:hAnsi="Times New Roman"/>
              </w:rPr>
              <w:t xml:space="preserve">  </w:t>
            </w:r>
            <w:r w:rsidRPr="00E23F47">
              <w:rPr>
                <w:rFonts w:ascii="Times New Roman" w:hAnsi="Times New Roman"/>
              </w:rPr>
              <w:t>六张清单对照表</w:t>
            </w:r>
          </w:p>
          <w:tbl>
            <w:tblPr>
              <w:tblStyle w:val="afffc"/>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tblPr>
            <w:tblGrid>
              <w:gridCol w:w="693"/>
              <w:gridCol w:w="829"/>
              <w:gridCol w:w="3823"/>
              <w:gridCol w:w="2424"/>
              <w:gridCol w:w="521"/>
            </w:tblGrid>
            <w:tr w:rsidR="003A6FB6" w:rsidRPr="00E23F47" w:rsidTr="001B7605">
              <w:trPr>
                <w:jc w:val="center"/>
              </w:trPr>
              <w:tc>
                <w:tcPr>
                  <w:tcW w:w="418" w:type="pct"/>
                  <w:vAlign w:val="center"/>
                </w:tcPr>
                <w:p w:rsidR="003A6FB6" w:rsidRPr="00E23F47" w:rsidRDefault="003A6FB6" w:rsidP="001B7605">
                  <w:pPr>
                    <w:rPr>
                      <w:rFonts w:eastAsiaTheme="minorEastAsia"/>
                      <w:szCs w:val="21"/>
                    </w:rPr>
                  </w:pPr>
                  <w:r w:rsidRPr="00E23F47">
                    <w:rPr>
                      <w:rFonts w:eastAsiaTheme="minorEastAsia"/>
                      <w:szCs w:val="21"/>
                    </w:rPr>
                    <w:t>清单序号</w:t>
                  </w:r>
                </w:p>
              </w:tc>
              <w:tc>
                <w:tcPr>
                  <w:tcW w:w="500" w:type="pct"/>
                  <w:vAlign w:val="center"/>
                </w:tcPr>
                <w:p w:rsidR="003A6FB6" w:rsidRPr="00E23F47" w:rsidRDefault="003A6FB6" w:rsidP="001B7605">
                  <w:pPr>
                    <w:rPr>
                      <w:rFonts w:eastAsiaTheme="minorEastAsia"/>
                      <w:szCs w:val="21"/>
                    </w:rPr>
                  </w:pPr>
                  <w:r w:rsidRPr="00E23F47">
                    <w:rPr>
                      <w:rFonts w:eastAsiaTheme="minorEastAsia"/>
                      <w:szCs w:val="21"/>
                    </w:rPr>
                    <w:t>清单名称</w:t>
                  </w:r>
                </w:p>
              </w:tc>
              <w:tc>
                <w:tcPr>
                  <w:tcW w:w="2306" w:type="pct"/>
                  <w:vAlign w:val="center"/>
                </w:tcPr>
                <w:p w:rsidR="003A6FB6" w:rsidRPr="00E23F47" w:rsidRDefault="003A6FB6" w:rsidP="001B7605">
                  <w:pPr>
                    <w:rPr>
                      <w:rFonts w:eastAsiaTheme="minorEastAsia"/>
                      <w:szCs w:val="21"/>
                    </w:rPr>
                  </w:pPr>
                  <w:r w:rsidRPr="00E23F47">
                    <w:rPr>
                      <w:rFonts w:eastAsiaTheme="minorEastAsia"/>
                      <w:szCs w:val="21"/>
                    </w:rPr>
                    <w:t>清单内容</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t>符合性分析</w:t>
                  </w:r>
                </w:p>
              </w:tc>
              <w:tc>
                <w:tcPr>
                  <w:tcW w:w="314" w:type="pct"/>
                  <w:vAlign w:val="center"/>
                </w:tcPr>
                <w:p w:rsidR="003A6FB6" w:rsidRPr="00E23F47" w:rsidRDefault="003A6FB6" w:rsidP="001B7605">
                  <w:pPr>
                    <w:rPr>
                      <w:rFonts w:eastAsiaTheme="minorEastAsia"/>
                      <w:szCs w:val="21"/>
                    </w:rPr>
                  </w:pPr>
                  <w:r w:rsidRPr="00E23F47">
                    <w:rPr>
                      <w:rFonts w:eastAsiaTheme="minorEastAsia"/>
                      <w:szCs w:val="21"/>
                    </w:rPr>
                    <w:t>结论</w:t>
                  </w:r>
                </w:p>
              </w:tc>
            </w:tr>
            <w:tr w:rsidR="003A6FB6" w:rsidRPr="00E23F47" w:rsidTr="001B7605">
              <w:trPr>
                <w:jc w:val="center"/>
              </w:trPr>
              <w:tc>
                <w:tcPr>
                  <w:tcW w:w="418" w:type="pct"/>
                  <w:vAlign w:val="center"/>
                </w:tcPr>
                <w:p w:rsidR="003A6FB6" w:rsidRPr="00E23F47" w:rsidRDefault="003A6FB6" w:rsidP="001B7605">
                  <w:pPr>
                    <w:rPr>
                      <w:rFonts w:eastAsiaTheme="minorEastAsia"/>
                      <w:szCs w:val="21"/>
                    </w:rPr>
                  </w:pPr>
                  <w:r w:rsidRPr="00E23F47">
                    <w:rPr>
                      <w:rFonts w:eastAsiaTheme="minorEastAsia"/>
                      <w:szCs w:val="21"/>
                    </w:rPr>
                    <w:t>清单</w:t>
                  </w:r>
                  <w:r w:rsidRPr="00E23F47">
                    <w:rPr>
                      <w:rFonts w:eastAsiaTheme="minorEastAsia"/>
                      <w:szCs w:val="21"/>
                    </w:rPr>
                    <w:t>1</w:t>
                  </w:r>
                </w:p>
              </w:tc>
              <w:tc>
                <w:tcPr>
                  <w:tcW w:w="500" w:type="pct"/>
                  <w:vAlign w:val="center"/>
                </w:tcPr>
                <w:p w:rsidR="003A6FB6" w:rsidRPr="00E23F47" w:rsidRDefault="003A6FB6" w:rsidP="001B7605">
                  <w:pPr>
                    <w:rPr>
                      <w:rFonts w:eastAsiaTheme="minorEastAsia"/>
                      <w:szCs w:val="21"/>
                    </w:rPr>
                  </w:pPr>
                  <w:r w:rsidRPr="00E23F47">
                    <w:rPr>
                      <w:rFonts w:eastAsiaTheme="minorEastAsia"/>
                      <w:szCs w:val="21"/>
                    </w:rPr>
                    <w:t>生态空间清单</w:t>
                  </w:r>
                </w:p>
              </w:tc>
              <w:tc>
                <w:tcPr>
                  <w:tcW w:w="2306" w:type="pct"/>
                  <w:vAlign w:val="center"/>
                </w:tcPr>
                <w:p w:rsidR="00925E60" w:rsidRPr="00E23F47" w:rsidRDefault="003A6FB6" w:rsidP="001B7605">
                  <w:pPr>
                    <w:widowControl/>
                    <w:rPr>
                      <w:rFonts w:eastAsiaTheme="minorEastAsia"/>
                      <w:szCs w:val="21"/>
                    </w:rPr>
                  </w:pPr>
                  <w:r w:rsidRPr="00E23F47">
                    <w:rPr>
                      <w:rFonts w:eastAsiaTheme="minorEastAsia"/>
                      <w:szCs w:val="21"/>
                    </w:rPr>
                    <w:t>本项目位于规划区的</w:t>
                  </w:r>
                  <w:r w:rsidR="00FC31AC" w:rsidRPr="00E23F47">
                    <w:rPr>
                      <w:rFonts w:eastAsiaTheme="minorEastAsia"/>
                      <w:szCs w:val="21"/>
                    </w:rPr>
                    <w:t>县城西区</w:t>
                  </w:r>
                  <w:r w:rsidRPr="00E23F47">
                    <w:rPr>
                      <w:rFonts w:eastAsiaTheme="minorEastAsia"/>
                      <w:szCs w:val="21"/>
                    </w:rPr>
                    <w:t>，生态空间名称及编号为中心城区优化准入区</w:t>
                  </w:r>
                  <w:r w:rsidRPr="00E23F47">
                    <w:rPr>
                      <w:rFonts w:eastAsiaTheme="minorEastAsia"/>
                      <w:szCs w:val="21"/>
                    </w:rPr>
                    <w:t>(1022-Ⅴ-0-1)</w:t>
                  </w:r>
                  <w:r w:rsidRPr="00E23F47">
                    <w:rPr>
                      <w:rFonts w:eastAsiaTheme="minorEastAsia"/>
                      <w:szCs w:val="21"/>
                    </w:rPr>
                    <w:t>，具体管控要求为：</w:t>
                  </w:r>
                  <w:r w:rsidR="00925E60" w:rsidRPr="00E23F47">
                    <w:rPr>
                      <w:rFonts w:eastAsiaTheme="minorEastAsia"/>
                      <w:szCs w:val="21"/>
                    </w:rPr>
                    <w:t>1.</w:t>
                  </w:r>
                  <w:r w:rsidR="00925E60" w:rsidRPr="00E23F47">
                    <w:rPr>
                      <w:rFonts w:eastAsiaTheme="minorEastAsia"/>
                      <w:szCs w:val="21"/>
                    </w:rPr>
                    <w:t>禁止新建、扩建三类工业项目（除经批准专门用于三类工业集聚开发的开发区和工业区，允许同类三类工业的新建和扩建，但受排污总量控制），鼓励对三类工业项目进行淘汰和提升改造。</w:t>
                  </w:r>
                </w:p>
                <w:p w:rsidR="00925E60" w:rsidRPr="00E23F47" w:rsidRDefault="00925E60" w:rsidP="001B7605">
                  <w:pPr>
                    <w:widowControl/>
                    <w:rPr>
                      <w:rFonts w:eastAsiaTheme="minorEastAsia"/>
                      <w:szCs w:val="21"/>
                    </w:rPr>
                  </w:pPr>
                  <w:r w:rsidRPr="00E23F47">
                    <w:rPr>
                      <w:rFonts w:eastAsiaTheme="minorEastAsia"/>
                      <w:szCs w:val="21"/>
                    </w:rPr>
                    <w:t>2.</w:t>
                  </w:r>
                  <w:r w:rsidRPr="00E23F47">
                    <w:rPr>
                      <w:rFonts w:eastAsiaTheme="minorEastAsia"/>
                      <w:szCs w:val="21"/>
                    </w:rPr>
                    <w:t>新建二类、三类工业项目污染物排放水平需达到同行业国内先进水平，新建和现有企业必须进行纳管处理。</w:t>
                  </w:r>
                </w:p>
                <w:p w:rsidR="00925E60" w:rsidRPr="00E23F47" w:rsidRDefault="00925E60" w:rsidP="001B7605">
                  <w:pPr>
                    <w:widowControl/>
                    <w:rPr>
                      <w:rFonts w:eastAsiaTheme="minorEastAsia"/>
                      <w:szCs w:val="21"/>
                    </w:rPr>
                  </w:pPr>
                  <w:r w:rsidRPr="00E23F47">
                    <w:rPr>
                      <w:rFonts w:eastAsiaTheme="minorEastAsia"/>
                      <w:szCs w:val="21"/>
                    </w:rPr>
                    <w:t>3.</w:t>
                  </w:r>
                  <w:r w:rsidRPr="00E23F47">
                    <w:rPr>
                      <w:rFonts w:eastAsiaTheme="minorEastAsia"/>
                      <w:szCs w:val="21"/>
                    </w:rPr>
                    <w:t>严格实施污染物总量控制制度，根据环境功能目标实现情况，编制实施重点污染物减排计划，削减污染物排放总量。</w:t>
                  </w:r>
                </w:p>
                <w:p w:rsidR="00925E60" w:rsidRPr="00E23F47" w:rsidRDefault="00925E60" w:rsidP="001B7605">
                  <w:pPr>
                    <w:widowControl/>
                    <w:rPr>
                      <w:rFonts w:eastAsiaTheme="minorEastAsia"/>
                      <w:szCs w:val="21"/>
                    </w:rPr>
                  </w:pPr>
                  <w:r w:rsidRPr="00E23F47">
                    <w:rPr>
                      <w:rFonts w:eastAsiaTheme="minorEastAsia"/>
                      <w:szCs w:val="21"/>
                    </w:rPr>
                    <w:t>4.</w:t>
                  </w:r>
                  <w:r w:rsidRPr="00E23F47">
                    <w:rPr>
                      <w:rFonts w:eastAsiaTheme="minorEastAsia"/>
                      <w:szCs w:val="21"/>
                    </w:rPr>
                    <w:t>区域应大力发展现代服务业，提升橡胶、机电、工艺品等传统产业，通过腾笼换鸟、</w:t>
                  </w:r>
                  <w:r w:rsidRPr="00E23F47">
                    <w:rPr>
                      <w:rFonts w:eastAsiaTheme="minorEastAsia"/>
                      <w:szCs w:val="21"/>
                    </w:rPr>
                    <w:t>“</w:t>
                  </w:r>
                  <w:r w:rsidRPr="00E23F47">
                    <w:rPr>
                      <w:rFonts w:eastAsiaTheme="minorEastAsia"/>
                      <w:szCs w:val="21"/>
                    </w:rPr>
                    <w:t>退二进三</w:t>
                  </w:r>
                  <w:r w:rsidRPr="00E23F47">
                    <w:rPr>
                      <w:rFonts w:eastAsiaTheme="minorEastAsia"/>
                      <w:szCs w:val="21"/>
                    </w:rPr>
                    <w:t>”</w:t>
                  </w:r>
                  <w:r w:rsidRPr="00E23F47">
                    <w:rPr>
                      <w:rFonts w:eastAsiaTheme="minorEastAsia"/>
                      <w:szCs w:val="21"/>
                    </w:rPr>
                    <w:t>，促进现有三类企业进行结构优化和提升改造，重点加强塑料和橡胶制造产业结构调整，逐步淘汰污染严重生产企业。</w:t>
                  </w:r>
                </w:p>
                <w:p w:rsidR="00925E60" w:rsidRPr="00E23F47" w:rsidRDefault="00925E60" w:rsidP="001B7605">
                  <w:pPr>
                    <w:widowControl/>
                    <w:rPr>
                      <w:rFonts w:eastAsiaTheme="minorEastAsia"/>
                      <w:szCs w:val="21"/>
                    </w:rPr>
                  </w:pPr>
                  <w:r w:rsidRPr="00E23F47">
                    <w:rPr>
                      <w:rFonts w:eastAsiaTheme="minorEastAsia"/>
                      <w:szCs w:val="21"/>
                    </w:rPr>
                    <w:t>5.</w:t>
                  </w:r>
                  <w:r w:rsidRPr="00E23F47">
                    <w:rPr>
                      <w:rFonts w:eastAsiaTheme="minorEastAsia"/>
                      <w:szCs w:val="21"/>
                    </w:rPr>
                    <w:t>滨海新城应以新材料、新能源、海洋生物工程、精密仪器制造等高新技术产业为主导行业，限制重污染企业进入。</w:t>
                  </w:r>
                </w:p>
                <w:p w:rsidR="00925E60" w:rsidRPr="00E23F47" w:rsidRDefault="00925E60" w:rsidP="001B7605">
                  <w:pPr>
                    <w:widowControl/>
                    <w:rPr>
                      <w:rFonts w:eastAsiaTheme="minorEastAsia"/>
                      <w:szCs w:val="21"/>
                    </w:rPr>
                  </w:pPr>
                  <w:r w:rsidRPr="00E23F47">
                    <w:rPr>
                      <w:rFonts w:eastAsiaTheme="minorEastAsia"/>
                      <w:szCs w:val="21"/>
                    </w:rPr>
                    <w:t>6.</w:t>
                  </w:r>
                  <w:r w:rsidRPr="00E23F47">
                    <w:rPr>
                      <w:rFonts w:eastAsiaTheme="minorEastAsia"/>
                      <w:szCs w:val="21"/>
                    </w:rPr>
                    <w:t>科学实施老城区改造，合理规划生活区与工业区，在居住区和工业园、工业企业之间设置隔离带，确保人居环境安全和群众身体健康。</w:t>
                  </w:r>
                </w:p>
                <w:p w:rsidR="00925E60" w:rsidRPr="00E23F47" w:rsidRDefault="00925E60" w:rsidP="001B7605">
                  <w:pPr>
                    <w:widowControl/>
                    <w:rPr>
                      <w:rFonts w:eastAsiaTheme="minorEastAsia"/>
                      <w:szCs w:val="21"/>
                    </w:rPr>
                  </w:pPr>
                  <w:r w:rsidRPr="00E23F47">
                    <w:rPr>
                      <w:rFonts w:eastAsiaTheme="minorEastAsia"/>
                      <w:szCs w:val="21"/>
                    </w:rPr>
                    <w:t>7.</w:t>
                  </w:r>
                  <w:r w:rsidRPr="00E23F47">
                    <w:rPr>
                      <w:rFonts w:eastAsiaTheme="minorEastAsia"/>
                      <w:szCs w:val="21"/>
                    </w:rPr>
                    <w:t>区域燃料应符合高污染燃料禁燃区要求，并严格执行畜禽养殖禁养区和限养区</w:t>
                  </w:r>
                  <w:r w:rsidRPr="00E23F47">
                    <w:rPr>
                      <w:rFonts w:eastAsiaTheme="minorEastAsia"/>
                      <w:szCs w:val="21"/>
                    </w:rPr>
                    <w:lastRenderedPageBreak/>
                    <w:t>规定。加强土壤和地下水污染防治与修复。</w:t>
                  </w:r>
                </w:p>
                <w:p w:rsidR="003A6FB6" w:rsidRPr="00E23F47" w:rsidRDefault="00925E60" w:rsidP="001B7605">
                  <w:pPr>
                    <w:rPr>
                      <w:rFonts w:eastAsiaTheme="minorEastAsia"/>
                      <w:szCs w:val="21"/>
                    </w:rPr>
                  </w:pPr>
                  <w:r w:rsidRPr="00E23F47">
                    <w:rPr>
                      <w:rFonts w:eastAsiaTheme="minorEastAsia"/>
                      <w:szCs w:val="21"/>
                    </w:rPr>
                    <w:t>8.</w:t>
                  </w:r>
                  <w:r w:rsidRPr="00E23F47">
                    <w:rPr>
                      <w:rFonts w:eastAsiaTheme="minorEastAsia"/>
                      <w:szCs w:val="21"/>
                    </w:rPr>
                    <w:t>最大限度保留区内原有自然生态系统，保护好河湖湿地生境，禁止未经法定许可占用水域；除防洪、重要航道必须的护岸外，禁止非生态型河湖堤岸改造；建设项目不得影响河道自然形态和河湖水生态（环境）功能</w:t>
                  </w:r>
                  <w:r w:rsidR="003A6FB6" w:rsidRPr="00E23F47">
                    <w:rPr>
                      <w:rFonts w:eastAsiaTheme="minorEastAsia"/>
                      <w:szCs w:val="21"/>
                    </w:rPr>
                    <w:t>。</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lastRenderedPageBreak/>
                    <w:t>本项目主要从事</w:t>
                  </w:r>
                  <w:r w:rsidR="00391FDC" w:rsidRPr="00E23F47">
                    <w:rPr>
                      <w:rFonts w:eastAsiaTheme="minorEastAsia"/>
                      <w:szCs w:val="21"/>
                    </w:rPr>
                    <w:t>皮革手套</w:t>
                  </w:r>
                  <w:r w:rsidRPr="00E23F47">
                    <w:rPr>
                      <w:rFonts w:eastAsiaTheme="minorEastAsia"/>
                      <w:szCs w:val="21"/>
                    </w:rPr>
                    <w:t>生产，属于二类工业项目，不属于污染严重生产企业。在落实环评治理措施后污染物排放水平可达到同行业国内先进水平，生活污水经预处理后纳管排放。项目废水总量控制指标建议值为：</w:t>
                  </w:r>
                  <w:r w:rsidRPr="00E23F47">
                    <w:rPr>
                      <w:rFonts w:eastAsiaTheme="minorEastAsia"/>
                      <w:szCs w:val="21"/>
                    </w:rPr>
                    <w:t>COD</w:t>
                  </w:r>
                  <w:r w:rsidRPr="00E23F47">
                    <w:rPr>
                      <w:rFonts w:eastAsiaTheme="minorEastAsia"/>
                      <w:szCs w:val="21"/>
                      <w:vertAlign w:val="subscript"/>
                    </w:rPr>
                    <w:t>Cr</w:t>
                  </w:r>
                  <w:r w:rsidRPr="00E23F47">
                    <w:rPr>
                      <w:rFonts w:eastAsiaTheme="minorEastAsia"/>
                      <w:szCs w:val="21"/>
                    </w:rPr>
                    <w:t>为</w:t>
                  </w:r>
                  <w:r w:rsidRPr="00E23F47">
                    <w:rPr>
                      <w:rFonts w:eastAsiaTheme="minorEastAsia"/>
                      <w:szCs w:val="21"/>
                    </w:rPr>
                    <w:t>0.0</w:t>
                  </w:r>
                  <w:r w:rsidR="00243EAE" w:rsidRPr="00E23F47">
                    <w:rPr>
                      <w:rFonts w:eastAsiaTheme="minorEastAsia"/>
                      <w:szCs w:val="21"/>
                    </w:rPr>
                    <w:t>23</w:t>
                  </w:r>
                  <w:r w:rsidRPr="00E23F47">
                    <w:rPr>
                      <w:rFonts w:eastAsiaTheme="minorEastAsia"/>
                      <w:szCs w:val="21"/>
                    </w:rPr>
                    <w:t>t/a</w:t>
                  </w:r>
                  <w:r w:rsidRPr="00E23F47">
                    <w:rPr>
                      <w:rFonts w:eastAsiaTheme="minorEastAsia"/>
                      <w:szCs w:val="21"/>
                    </w:rPr>
                    <w:t>、氨氮为</w:t>
                  </w:r>
                  <w:r w:rsidRPr="00E23F47">
                    <w:rPr>
                      <w:rFonts w:eastAsiaTheme="minorEastAsia"/>
                      <w:szCs w:val="21"/>
                    </w:rPr>
                    <w:t>0.001t/a</w:t>
                  </w:r>
                  <w:r w:rsidR="00243EAE" w:rsidRPr="00E23F47">
                    <w:rPr>
                      <w:rFonts w:eastAsiaTheme="minorEastAsia"/>
                      <w:szCs w:val="21"/>
                    </w:rPr>
                    <w:t>。</w:t>
                  </w:r>
                </w:p>
                <w:p w:rsidR="003A6FB6" w:rsidRPr="00E23F47" w:rsidRDefault="003A6FB6" w:rsidP="001B7605">
                  <w:pPr>
                    <w:rPr>
                      <w:rFonts w:eastAsiaTheme="minorEastAsia"/>
                      <w:szCs w:val="21"/>
                    </w:rPr>
                  </w:pPr>
                  <w:r w:rsidRPr="00E23F47">
                    <w:rPr>
                      <w:rFonts w:eastAsiaTheme="minorEastAsia"/>
                      <w:szCs w:val="21"/>
                    </w:rPr>
                    <w:t>本项目使用的能源主要为电能，不涉及燃料。</w:t>
                  </w:r>
                  <w:r w:rsidR="00391FDC" w:rsidRPr="00E23F47">
                    <w:rPr>
                      <w:rFonts w:eastAsiaTheme="minorEastAsia"/>
                      <w:szCs w:val="21"/>
                    </w:rPr>
                    <w:t>距离</w:t>
                  </w:r>
                  <w:r w:rsidRPr="00E23F47">
                    <w:rPr>
                      <w:rFonts w:eastAsiaTheme="minorEastAsia"/>
                      <w:szCs w:val="21"/>
                    </w:rPr>
                    <w:t>最近敏感点</w:t>
                  </w:r>
                  <w:r w:rsidR="00391FDC" w:rsidRPr="00E23F47">
                    <w:rPr>
                      <w:rFonts w:eastAsiaTheme="minorEastAsia"/>
                      <w:szCs w:val="21"/>
                    </w:rPr>
                    <w:t>统建村</w:t>
                  </w:r>
                  <w:r w:rsidRPr="00E23F47">
                    <w:rPr>
                      <w:rFonts w:eastAsiaTheme="minorEastAsia"/>
                      <w:szCs w:val="21"/>
                    </w:rPr>
                    <w:t>约</w:t>
                  </w:r>
                  <w:r w:rsidR="00391FDC" w:rsidRPr="00E23F47">
                    <w:rPr>
                      <w:rFonts w:eastAsiaTheme="minorEastAsia"/>
                      <w:szCs w:val="21"/>
                    </w:rPr>
                    <w:t>130</w:t>
                  </w:r>
                  <w:r w:rsidRPr="00E23F47">
                    <w:rPr>
                      <w:rFonts w:eastAsiaTheme="minorEastAsia"/>
                      <w:szCs w:val="21"/>
                    </w:rPr>
                    <w:t>m</w:t>
                  </w:r>
                  <w:r w:rsidRPr="00E23F47">
                    <w:rPr>
                      <w:rFonts w:eastAsiaTheme="minorEastAsia"/>
                      <w:szCs w:val="21"/>
                    </w:rPr>
                    <w:t>，离居民区有一定距离，可有效保障人居安全健康，也不影响河道自然形态和河湖水生态（环境）功能</w:t>
                  </w:r>
                  <w:r w:rsidR="00391FDC" w:rsidRPr="00E23F47">
                    <w:rPr>
                      <w:rFonts w:eastAsiaTheme="minorEastAsia"/>
                      <w:szCs w:val="21"/>
                    </w:rPr>
                    <w:t>。</w:t>
                  </w:r>
                </w:p>
                <w:p w:rsidR="003A6FB6" w:rsidRPr="00E23F47" w:rsidRDefault="003A6FB6" w:rsidP="001B7605">
                  <w:pPr>
                    <w:rPr>
                      <w:rFonts w:eastAsiaTheme="minorEastAsia"/>
                      <w:szCs w:val="21"/>
                    </w:rPr>
                  </w:pPr>
                </w:p>
              </w:tc>
              <w:tc>
                <w:tcPr>
                  <w:tcW w:w="314" w:type="pct"/>
                  <w:vAlign w:val="center"/>
                </w:tcPr>
                <w:p w:rsidR="003A6FB6" w:rsidRPr="00E23F47" w:rsidRDefault="003A6FB6" w:rsidP="001B7605">
                  <w:pPr>
                    <w:rPr>
                      <w:rFonts w:eastAsiaTheme="minorEastAsia"/>
                      <w:szCs w:val="21"/>
                    </w:rPr>
                  </w:pPr>
                  <w:r w:rsidRPr="00E23F47">
                    <w:rPr>
                      <w:rFonts w:eastAsiaTheme="minorEastAsia"/>
                      <w:szCs w:val="21"/>
                    </w:rPr>
                    <w:t>符合</w:t>
                  </w:r>
                </w:p>
              </w:tc>
            </w:tr>
            <w:tr w:rsidR="003A6FB6" w:rsidRPr="00E23F47" w:rsidTr="001B7605">
              <w:trPr>
                <w:jc w:val="center"/>
              </w:trPr>
              <w:tc>
                <w:tcPr>
                  <w:tcW w:w="418" w:type="pct"/>
                  <w:vMerge w:val="restart"/>
                  <w:vAlign w:val="center"/>
                </w:tcPr>
                <w:p w:rsidR="003A6FB6" w:rsidRPr="00E23F47" w:rsidRDefault="003A6FB6" w:rsidP="001B7605">
                  <w:pPr>
                    <w:rPr>
                      <w:rFonts w:eastAsiaTheme="minorEastAsia"/>
                      <w:szCs w:val="21"/>
                    </w:rPr>
                  </w:pPr>
                  <w:r w:rsidRPr="00E23F47">
                    <w:rPr>
                      <w:rFonts w:eastAsiaTheme="minorEastAsia"/>
                      <w:szCs w:val="21"/>
                    </w:rPr>
                    <w:lastRenderedPageBreak/>
                    <w:t>清单</w:t>
                  </w:r>
                  <w:r w:rsidRPr="00E23F47">
                    <w:rPr>
                      <w:rFonts w:eastAsiaTheme="minorEastAsia"/>
                      <w:szCs w:val="21"/>
                    </w:rPr>
                    <w:t>2</w:t>
                  </w:r>
                </w:p>
              </w:tc>
              <w:tc>
                <w:tcPr>
                  <w:tcW w:w="500" w:type="pct"/>
                  <w:vMerge w:val="restart"/>
                  <w:vAlign w:val="center"/>
                </w:tcPr>
                <w:p w:rsidR="003A6FB6" w:rsidRPr="00E23F47" w:rsidRDefault="003A6FB6" w:rsidP="001B7605">
                  <w:pPr>
                    <w:rPr>
                      <w:rFonts w:eastAsiaTheme="minorEastAsia"/>
                      <w:szCs w:val="21"/>
                    </w:rPr>
                  </w:pPr>
                  <w:r w:rsidRPr="00E23F47">
                    <w:rPr>
                      <w:rFonts w:eastAsiaTheme="minorEastAsia"/>
                      <w:szCs w:val="21"/>
                    </w:rPr>
                    <w:t>现有问题整改措施清单</w:t>
                  </w:r>
                </w:p>
              </w:tc>
              <w:tc>
                <w:tcPr>
                  <w:tcW w:w="2306" w:type="pct"/>
                  <w:vAlign w:val="center"/>
                </w:tcPr>
                <w:p w:rsidR="003A6FB6" w:rsidRPr="00E23F47" w:rsidRDefault="003A6FB6" w:rsidP="001B7605">
                  <w:pPr>
                    <w:rPr>
                      <w:rFonts w:eastAsiaTheme="minorEastAsia"/>
                      <w:b/>
                      <w:szCs w:val="21"/>
                    </w:rPr>
                  </w:pPr>
                  <w:r w:rsidRPr="00E23F47">
                    <w:rPr>
                      <w:rFonts w:eastAsiaTheme="minorEastAsia"/>
                      <w:b/>
                      <w:szCs w:val="21"/>
                    </w:rPr>
                    <w:t>产业结构存在的环保问题：</w:t>
                  </w:r>
                </w:p>
                <w:p w:rsidR="003A6FB6" w:rsidRPr="00E23F47" w:rsidRDefault="003A6FB6" w:rsidP="001B7605">
                  <w:pPr>
                    <w:rPr>
                      <w:rFonts w:eastAsiaTheme="minorEastAsia"/>
                      <w:szCs w:val="21"/>
                    </w:rPr>
                  </w:pPr>
                  <w:r w:rsidRPr="00E23F47">
                    <w:rPr>
                      <w:rFonts w:eastAsiaTheme="minorEastAsia"/>
                      <w:szCs w:val="21"/>
                    </w:rPr>
                    <w:t>开发区现已形成以机电、橡塑、汽摩配和工艺品行业为主导的产业格局，高端产业不足；部分企业规模小、土地利用率低，需要进一步转型。</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t>本项目不涉及区域产业结构所关注的问题。</w:t>
                  </w:r>
                </w:p>
              </w:tc>
              <w:tc>
                <w:tcPr>
                  <w:tcW w:w="314" w:type="pct"/>
                  <w:vMerge w:val="restart"/>
                  <w:vAlign w:val="center"/>
                </w:tcPr>
                <w:p w:rsidR="003A6FB6" w:rsidRPr="00E23F47" w:rsidRDefault="003A6FB6" w:rsidP="001B7605">
                  <w:pPr>
                    <w:rPr>
                      <w:rFonts w:eastAsiaTheme="minorEastAsia"/>
                      <w:szCs w:val="21"/>
                    </w:rPr>
                  </w:pPr>
                  <w:r w:rsidRPr="00E23F47">
                    <w:rPr>
                      <w:rFonts w:eastAsiaTheme="minorEastAsia"/>
                      <w:szCs w:val="21"/>
                    </w:rPr>
                    <w:t>符合</w:t>
                  </w:r>
                </w:p>
              </w:tc>
            </w:tr>
            <w:tr w:rsidR="003A6FB6" w:rsidRPr="00E23F47" w:rsidTr="001B7605">
              <w:trPr>
                <w:jc w:val="center"/>
              </w:trPr>
              <w:tc>
                <w:tcPr>
                  <w:tcW w:w="418" w:type="pct"/>
                  <w:vMerge/>
                  <w:vAlign w:val="center"/>
                </w:tcPr>
                <w:p w:rsidR="003A6FB6" w:rsidRPr="00E23F47" w:rsidRDefault="003A6FB6" w:rsidP="001B7605">
                  <w:pPr>
                    <w:rPr>
                      <w:rFonts w:eastAsiaTheme="minorEastAsia"/>
                      <w:szCs w:val="21"/>
                    </w:rPr>
                  </w:pPr>
                </w:p>
              </w:tc>
              <w:tc>
                <w:tcPr>
                  <w:tcW w:w="500" w:type="pct"/>
                  <w:vMerge/>
                  <w:vAlign w:val="center"/>
                </w:tcPr>
                <w:p w:rsidR="003A6FB6" w:rsidRPr="00E23F47" w:rsidRDefault="003A6FB6" w:rsidP="001B7605">
                  <w:pPr>
                    <w:rPr>
                      <w:rFonts w:eastAsiaTheme="minorEastAsia"/>
                      <w:szCs w:val="21"/>
                    </w:rPr>
                  </w:pPr>
                </w:p>
              </w:tc>
              <w:tc>
                <w:tcPr>
                  <w:tcW w:w="2306" w:type="pct"/>
                  <w:vAlign w:val="center"/>
                </w:tcPr>
                <w:p w:rsidR="003A6FB6" w:rsidRPr="00E23F47" w:rsidRDefault="003A6FB6" w:rsidP="001B7605">
                  <w:pPr>
                    <w:rPr>
                      <w:rFonts w:eastAsiaTheme="minorEastAsia"/>
                      <w:b/>
                      <w:szCs w:val="21"/>
                    </w:rPr>
                  </w:pPr>
                  <w:r w:rsidRPr="00E23F47">
                    <w:rPr>
                      <w:rFonts w:eastAsiaTheme="minorEastAsia"/>
                      <w:b/>
                      <w:szCs w:val="21"/>
                    </w:rPr>
                    <w:t>空间布局存在的环保问题：</w:t>
                  </w:r>
                </w:p>
                <w:p w:rsidR="003A6FB6" w:rsidRPr="00E23F47" w:rsidRDefault="003A6FB6" w:rsidP="001B7605">
                  <w:pPr>
                    <w:rPr>
                      <w:rFonts w:eastAsiaTheme="minorEastAsia"/>
                      <w:szCs w:val="21"/>
                    </w:rPr>
                  </w:pPr>
                  <w:r w:rsidRPr="00E23F47">
                    <w:rPr>
                      <w:rFonts w:eastAsiaTheme="minorEastAsia"/>
                      <w:szCs w:val="21"/>
                    </w:rPr>
                    <w:t>三门工业园区：橡胶制品企业与居住用地布局混杂，缺乏缓冲空间，不满足防护距离要求，容易引发厂群矛盾。</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t>本项目</w:t>
                  </w:r>
                  <w:r w:rsidR="00391FDC" w:rsidRPr="00E23F47">
                    <w:rPr>
                      <w:rFonts w:eastAsiaTheme="minorEastAsia"/>
                      <w:szCs w:val="21"/>
                    </w:rPr>
                    <w:t>不属于三门工业园区，不涉及空间布局存在的环保问题</w:t>
                  </w:r>
                  <w:r w:rsidRPr="00E23F47">
                    <w:rPr>
                      <w:rFonts w:eastAsiaTheme="minorEastAsia"/>
                      <w:szCs w:val="21"/>
                    </w:rPr>
                    <w:t>。</w:t>
                  </w:r>
                </w:p>
              </w:tc>
              <w:tc>
                <w:tcPr>
                  <w:tcW w:w="314" w:type="pct"/>
                  <w:vMerge/>
                  <w:vAlign w:val="center"/>
                </w:tcPr>
                <w:p w:rsidR="003A6FB6" w:rsidRPr="00E23F47" w:rsidRDefault="003A6FB6" w:rsidP="001B7605">
                  <w:pPr>
                    <w:rPr>
                      <w:rFonts w:eastAsiaTheme="minorEastAsia"/>
                      <w:szCs w:val="21"/>
                    </w:rPr>
                  </w:pPr>
                </w:p>
              </w:tc>
            </w:tr>
            <w:tr w:rsidR="003A6FB6" w:rsidRPr="00E23F47" w:rsidTr="001B7605">
              <w:trPr>
                <w:jc w:val="center"/>
              </w:trPr>
              <w:tc>
                <w:tcPr>
                  <w:tcW w:w="418" w:type="pct"/>
                  <w:vMerge/>
                  <w:vAlign w:val="center"/>
                </w:tcPr>
                <w:p w:rsidR="003A6FB6" w:rsidRPr="00E23F47" w:rsidRDefault="003A6FB6" w:rsidP="001B7605">
                  <w:pPr>
                    <w:rPr>
                      <w:rFonts w:eastAsiaTheme="minorEastAsia"/>
                      <w:szCs w:val="21"/>
                    </w:rPr>
                  </w:pPr>
                </w:p>
              </w:tc>
              <w:tc>
                <w:tcPr>
                  <w:tcW w:w="500" w:type="pct"/>
                  <w:vMerge/>
                  <w:vAlign w:val="center"/>
                </w:tcPr>
                <w:p w:rsidR="003A6FB6" w:rsidRPr="00E23F47" w:rsidRDefault="003A6FB6" w:rsidP="001B7605">
                  <w:pPr>
                    <w:rPr>
                      <w:rFonts w:eastAsiaTheme="minorEastAsia"/>
                      <w:szCs w:val="21"/>
                    </w:rPr>
                  </w:pPr>
                </w:p>
              </w:tc>
              <w:tc>
                <w:tcPr>
                  <w:tcW w:w="2306" w:type="pct"/>
                  <w:vAlign w:val="center"/>
                </w:tcPr>
                <w:p w:rsidR="003A6FB6" w:rsidRPr="00E23F47" w:rsidRDefault="003A6FB6" w:rsidP="001B7605">
                  <w:pPr>
                    <w:rPr>
                      <w:rFonts w:eastAsiaTheme="minorEastAsia"/>
                      <w:b/>
                      <w:szCs w:val="21"/>
                    </w:rPr>
                  </w:pPr>
                  <w:r w:rsidRPr="00E23F47">
                    <w:rPr>
                      <w:rFonts w:eastAsiaTheme="minorEastAsia"/>
                      <w:b/>
                      <w:szCs w:val="21"/>
                    </w:rPr>
                    <w:t>环保基础设施存在的环保问题：</w:t>
                  </w:r>
                </w:p>
                <w:p w:rsidR="003A6FB6" w:rsidRPr="00E23F47" w:rsidRDefault="003A6FB6" w:rsidP="001B7605">
                  <w:pPr>
                    <w:rPr>
                      <w:rFonts w:eastAsiaTheme="minorEastAsia"/>
                      <w:szCs w:val="21"/>
                    </w:rPr>
                  </w:pPr>
                  <w:r w:rsidRPr="00E23F47">
                    <w:rPr>
                      <w:rFonts w:eastAsiaTheme="minorEastAsia"/>
                      <w:szCs w:val="21"/>
                    </w:rPr>
                    <w:t>目前规划区尚无集中供热设施，部分企业采用自备热源供应。</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t>本项目使用的能源主要为电能。</w:t>
                  </w:r>
                </w:p>
              </w:tc>
              <w:tc>
                <w:tcPr>
                  <w:tcW w:w="314" w:type="pct"/>
                  <w:vMerge/>
                  <w:vAlign w:val="center"/>
                </w:tcPr>
                <w:p w:rsidR="003A6FB6" w:rsidRPr="00E23F47" w:rsidRDefault="003A6FB6" w:rsidP="001B7605">
                  <w:pPr>
                    <w:rPr>
                      <w:rFonts w:eastAsiaTheme="minorEastAsia"/>
                      <w:szCs w:val="21"/>
                    </w:rPr>
                  </w:pPr>
                </w:p>
              </w:tc>
            </w:tr>
            <w:tr w:rsidR="003A6FB6" w:rsidRPr="00E23F47" w:rsidTr="001B7605">
              <w:trPr>
                <w:jc w:val="center"/>
              </w:trPr>
              <w:tc>
                <w:tcPr>
                  <w:tcW w:w="418" w:type="pct"/>
                  <w:vMerge/>
                  <w:vAlign w:val="center"/>
                </w:tcPr>
                <w:p w:rsidR="003A6FB6" w:rsidRPr="00E23F47" w:rsidRDefault="003A6FB6" w:rsidP="001B7605">
                  <w:pPr>
                    <w:rPr>
                      <w:rFonts w:eastAsiaTheme="minorEastAsia"/>
                      <w:szCs w:val="21"/>
                    </w:rPr>
                  </w:pPr>
                </w:p>
              </w:tc>
              <w:tc>
                <w:tcPr>
                  <w:tcW w:w="500" w:type="pct"/>
                  <w:vMerge/>
                  <w:vAlign w:val="center"/>
                </w:tcPr>
                <w:p w:rsidR="003A6FB6" w:rsidRPr="00E23F47" w:rsidRDefault="003A6FB6" w:rsidP="001B7605">
                  <w:pPr>
                    <w:rPr>
                      <w:rFonts w:eastAsiaTheme="minorEastAsia"/>
                      <w:szCs w:val="21"/>
                    </w:rPr>
                  </w:pPr>
                </w:p>
              </w:tc>
              <w:tc>
                <w:tcPr>
                  <w:tcW w:w="2306" w:type="pct"/>
                  <w:vAlign w:val="center"/>
                </w:tcPr>
                <w:p w:rsidR="003A6FB6" w:rsidRPr="00E23F47" w:rsidRDefault="003A6FB6" w:rsidP="001B7605">
                  <w:pPr>
                    <w:rPr>
                      <w:rFonts w:eastAsiaTheme="minorEastAsia"/>
                      <w:b/>
                      <w:szCs w:val="21"/>
                    </w:rPr>
                  </w:pPr>
                  <w:r w:rsidRPr="00E23F47">
                    <w:rPr>
                      <w:rFonts w:eastAsiaTheme="minorEastAsia"/>
                      <w:b/>
                      <w:szCs w:val="21"/>
                    </w:rPr>
                    <w:t>企业污染防治存在在的环保问题：</w:t>
                  </w:r>
                </w:p>
                <w:p w:rsidR="003A6FB6" w:rsidRPr="00E23F47" w:rsidRDefault="003A6FB6" w:rsidP="001B7605">
                  <w:pPr>
                    <w:rPr>
                      <w:rFonts w:eastAsiaTheme="minorEastAsia"/>
                      <w:szCs w:val="21"/>
                    </w:rPr>
                  </w:pPr>
                  <w:r w:rsidRPr="00E23F47">
                    <w:rPr>
                      <w:rFonts w:eastAsiaTheme="minorEastAsia"/>
                      <w:szCs w:val="21"/>
                    </w:rPr>
                    <w:t>环境信访以废气问题为主，异味扰民现象有待解决。</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t>本项目</w:t>
                  </w:r>
                  <w:r w:rsidR="00391FDC" w:rsidRPr="00E23F47">
                    <w:rPr>
                      <w:rFonts w:eastAsiaTheme="minorEastAsia"/>
                      <w:szCs w:val="21"/>
                    </w:rPr>
                    <w:t>为皮革手套生产，不涉及制革、毛皮鞣制，</w:t>
                  </w:r>
                  <w:r w:rsidR="00CD3D2A" w:rsidRPr="00E23F47">
                    <w:rPr>
                      <w:rFonts w:eastAsiaTheme="minorEastAsia" w:hint="eastAsia"/>
                      <w:szCs w:val="21"/>
                    </w:rPr>
                    <w:t>产生</w:t>
                  </w:r>
                  <w:r w:rsidR="00CD3D2A" w:rsidRPr="00E23F47">
                    <w:rPr>
                      <w:rFonts w:eastAsiaTheme="minorEastAsia"/>
                      <w:szCs w:val="21"/>
                    </w:rPr>
                    <w:t>的</w:t>
                  </w:r>
                  <w:r w:rsidR="00391FDC" w:rsidRPr="00E23F47">
                    <w:rPr>
                      <w:rFonts w:eastAsiaTheme="minorEastAsia"/>
                      <w:szCs w:val="21"/>
                    </w:rPr>
                    <w:t>废气</w:t>
                  </w:r>
                  <w:r w:rsidR="00CD3D2A" w:rsidRPr="00E23F47">
                    <w:rPr>
                      <w:rFonts w:eastAsiaTheme="minorEastAsia"/>
                      <w:szCs w:val="21"/>
                    </w:rPr>
                    <w:t>主要为食堂油烟废气</w:t>
                  </w:r>
                  <w:r w:rsidRPr="00E23F47">
                    <w:rPr>
                      <w:rFonts w:eastAsiaTheme="minorEastAsia"/>
                      <w:szCs w:val="21"/>
                    </w:rPr>
                    <w:t>，不会</w:t>
                  </w:r>
                  <w:r w:rsidR="00CD3D2A" w:rsidRPr="00E23F47">
                    <w:rPr>
                      <w:rFonts w:eastAsiaTheme="minorEastAsia" w:hint="eastAsia"/>
                      <w:szCs w:val="21"/>
                    </w:rPr>
                    <w:t>出现</w:t>
                  </w:r>
                  <w:r w:rsidRPr="00E23F47">
                    <w:rPr>
                      <w:rFonts w:eastAsiaTheme="minorEastAsia"/>
                      <w:szCs w:val="21"/>
                    </w:rPr>
                    <w:t>异味扰民现象。</w:t>
                  </w:r>
                </w:p>
              </w:tc>
              <w:tc>
                <w:tcPr>
                  <w:tcW w:w="314" w:type="pct"/>
                  <w:vMerge/>
                  <w:vAlign w:val="center"/>
                </w:tcPr>
                <w:p w:rsidR="003A6FB6" w:rsidRPr="00E23F47" w:rsidRDefault="003A6FB6" w:rsidP="001B7605">
                  <w:pPr>
                    <w:rPr>
                      <w:rFonts w:eastAsiaTheme="minorEastAsia"/>
                      <w:szCs w:val="21"/>
                    </w:rPr>
                  </w:pPr>
                </w:p>
              </w:tc>
            </w:tr>
            <w:tr w:rsidR="003A6FB6" w:rsidRPr="00E23F47" w:rsidTr="001B7605">
              <w:trPr>
                <w:jc w:val="center"/>
              </w:trPr>
              <w:tc>
                <w:tcPr>
                  <w:tcW w:w="418" w:type="pct"/>
                  <w:vMerge/>
                  <w:vAlign w:val="center"/>
                </w:tcPr>
                <w:p w:rsidR="003A6FB6" w:rsidRPr="00E23F47" w:rsidRDefault="003A6FB6" w:rsidP="001B7605">
                  <w:pPr>
                    <w:rPr>
                      <w:rFonts w:eastAsiaTheme="minorEastAsia"/>
                      <w:szCs w:val="21"/>
                    </w:rPr>
                  </w:pPr>
                </w:p>
              </w:tc>
              <w:tc>
                <w:tcPr>
                  <w:tcW w:w="500" w:type="pct"/>
                  <w:vMerge/>
                  <w:vAlign w:val="center"/>
                </w:tcPr>
                <w:p w:rsidR="003A6FB6" w:rsidRPr="00E23F47" w:rsidRDefault="003A6FB6" w:rsidP="001B7605">
                  <w:pPr>
                    <w:rPr>
                      <w:rFonts w:eastAsiaTheme="minorEastAsia"/>
                      <w:szCs w:val="21"/>
                    </w:rPr>
                  </w:pPr>
                </w:p>
              </w:tc>
              <w:tc>
                <w:tcPr>
                  <w:tcW w:w="2306" w:type="pct"/>
                  <w:vAlign w:val="center"/>
                </w:tcPr>
                <w:p w:rsidR="003A6FB6" w:rsidRPr="00E23F47" w:rsidRDefault="003A6FB6" w:rsidP="001B7605">
                  <w:pPr>
                    <w:rPr>
                      <w:rFonts w:eastAsiaTheme="minorEastAsia"/>
                      <w:b/>
                      <w:szCs w:val="21"/>
                    </w:rPr>
                  </w:pPr>
                  <w:r w:rsidRPr="00E23F47">
                    <w:rPr>
                      <w:rFonts w:eastAsiaTheme="minorEastAsia"/>
                      <w:b/>
                      <w:szCs w:val="21"/>
                    </w:rPr>
                    <w:t>环境质量存在的环保问题：</w:t>
                  </w:r>
                </w:p>
                <w:p w:rsidR="003A6FB6" w:rsidRPr="00E23F47" w:rsidRDefault="003A6FB6" w:rsidP="001B7605">
                  <w:pPr>
                    <w:rPr>
                      <w:rFonts w:eastAsiaTheme="minorEastAsia"/>
                      <w:szCs w:val="21"/>
                    </w:rPr>
                  </w:pPr>
                  <w:r w:rsidRPr="00E23F47">
                    <w:rPr>
                      <w:rFonts w:eastAsiaTheme="minorEastAsia"/>
                      <w:szCs w:val="21"/>
                    </w:rPr>
                    <w:t>地表水存在不同程度的超标现象。</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t>本项目区域地表水质量达标。另外本项目生活污水经预处理后纳管排放，不直接进入周边水体，</w:t>
                  </w:r>
                  <w:r w:rsidRPr="00E23F47">
                    <w:rPr>
                      <w:rFonts w:eastAsiaTheme="minorEastAsia"/>
                      <w:szCs w:val="21"/>
                    </w:rPr>
                    <w:cr/>
                  </w:r>
                  <w:r w:rsidRPr="00E23F47">
                    <w:rPr>
                      <w:rFonts w:eastAsiaTheme="minorEastAsia"/>
                      <w:szCs w:val="21"/>
                    </w:rPr>
                    <w:t>影响附近水体水质。</w:t>
                  </w:r>
                </w:p>
              </w:tc>
              <w:tc>
                <w:tcPr>
                  <w:tcW w:w="314" w:type="pct"/>
                  <w:vMerge/>
                  <w:vAlign w:val="center"/>
                </w:tcPr>
                <w:p w:rsidR="003A6FB6" w:rsidRPr="00E23F47" w:rsidRDefault="003A6FB6" w:rsidP="001B7605">
                  <w:pPr>
                    <w:rPr>
                      <w:rFonts w:eastAsiaTheme="minorEastAsia"/>
                      <w:szCs w:val="21"/>
                    </w:rPr>
                  </w:pPr>
                </w:p>
              </w:tc>
            </w:tr>
            <w:tr w:rsidR="003A6FB6" w:rsidRPr="00E23F47" w:rsidTr="001B7605">
              <w:trPr>
                <w:jc w:val="center"/>
              </w:trPr>
              <w:tc>
                <w:tcPr>
                  <w:tcW w:w="418" w:type="pct"/>
                  <w:vMerge/>
                  <w:vAlign w:val="center"/>
                </w:tcPr>
                <w:p w:rsidR="003A6FB6" w:rsidRPr="00E23F47" w:rsidRDefault="003A6FB6" w:rsidP="001B7605">
                  <w:pPr>
                    <w:rPr>
                      <w:rFonts w:eastAsiaTheme="minorEastAsia"/>
                      <w:szCs w:val="21"/>
                    </w:rPr>
                  </w:pPr>
                </w:p>
              </w:tc>
              <w:tc>
                <w:tcPr>
                  <w:tcW w:w="500" w:type="pct"/>
                  <w:vMerge/>
                  <w:vAlign w:val="center"/>
                </w:tcPr>
                <w:p w:rsidR="003A6FB6" w:rsidRPr="00E23F47" w:rsidRDefault="003A6FB6" w:rsidP="001B7605">
                  <w:pPr>
                    <w:rPr>
                      <w:rFonts w:eastAsiaTheme="minorEastAsia"/>
                      <w:szCs w:val="21"/>
                    </w:rPr>
                  </w:pPr>
                </w:p>
              </w:tc>
              <w:tc>
                <w:tcPr>
                  <w:tcW w:w="2306" w:type="pct"/>
                  <w:vAlign w:val="center"/>
                </w:tcPr>
                <w:p w:rsidR="003A6FB6" w:rsidRPr="00E23F47" w:rsidRDefault="003A6FB6" w:rsidP="001B7605">
                  <w:pPr>
                    <w:rPr>
                      <w:rFonts w:eastAsiaTheme="minorEastAsia"/>
                      <w:b/>
                      <w:szCs w:val="21"/>
                    </w:rPr>
                  </w:pPr>
                  <w:r w:rsidRPr="00E23F47">
                    <w:rPr>
                      <w:rFonts w:eastAsiaTheme="minorEastAsia"/>
                      <w:b/>
                      <w:szCs w:val="21"/>
                    </w:rPr>
                    <w:t>风险防范存在的环保问题：</w:t>
                  </w:r>
                </w:p>
                <w:p w:rsidR="003A6FB6" w:rsidRPr="00E23F47" w:rsidRDefault="003A6FB6" w:rsidP="001B7605">
                  <w:pPr>
                    <w:rPr>
                      <w:rFonts w:eastAsiaTheme="minorEastAsia"/>
                      <w:szCs w:val="21"/>
                    </w:rPr>
                  </w:pPr>
                  <w:r w:rsidRPr="00E23F47">
                    <w:rPr>
                      <w:rFonts w:eastAsiaTheme="minorEastAsia"/>
                      <w:szCs w:val="21"/>
                    </w:rPr>
                    <w:t>目前开发区尚未编制应急预案，应急能力有待加强。</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t>项目实施后，按相关要求进行。</w:t>
                  </w:r>
                </w:p>
              </w:tc>
              <w:tc>
                <w:tcPr>
                  <w:tcW w:w="314" w:type="pct"/>
                  <w:vMerge/>
                  <w:vAlign w:val="center"/>
                </w:tcPr>
                <w:p w:rsidR="003A6FB6" w:rsidRPr="00E23F47" w:rsidRDefault="003A6FB6" w:rsidP="001B7605">
                  <w:pPr>
                    <w:rPr>
                      <w:rFonts w:eastAsiaTheme="minorEastAsia"/>
                      <w:szCs w:val="21"/>
                    </w:rPr>
                  </w:pPr>
                </w:p>
              </w:tc>
            </w:tr>
            <w:tr w:rsidR="003A6FB6" w:rsidRPr="00E23F47" w:rsidTr="001B7605">
              <w:trPr>
                <w:jc w:val="center"/>
              </w:trPr>
              <w:tc>
                <w:tcPr>
                  <w:tcW w:w="418" w:type="pct"/>
                  <w:vAlign w:val="center"/>
                </w:tcPr>
                <w:p w:rsidR="003A6FB6" w:rsidRPr="00E23F47" w:rsidRDefault="003A6FB6" w:rsidP="001B7605">
                  <w:pPr>
                    <w:rPr>
                      <w:rFonts w:eastAsiaTheme="minorEastAsia"/>
                      <w:szCs w:val="21"/>
                    </w:rPr>
                  </w:pPr>
                  <w:r w:rsidRPr="00E23F47">
                    <w:rPr>
                      <w:rFonts w:eastAsiaTheme="minorEastAsia"/>
                      <w:szCs w:val="21"/>
                    </w:rPr>
                    <w:t>清单</w:t>
                  </w:r>
                  <w:r w:rsidRPr="00E23F47">
                    <w:rPr>
                      <w:rFonts w:eastAsiaTheme="minorEastAsia"/>
                      <w:szCs w:val="21"/>
                    </w:rPr>
                    <w:t>3</w:t>
                  </w:r>
                </w:p>
              </w:tc>
              <w:tc>
                <w:tcPr>
                  <w:tcW w:w="500" w:type="pct"/>
                  <w:vAlign w:val="center"/>
                </w:tcPr>
                <w:p w:rsidR="003A6FB6" w:rsidRPr="00E23F47" w:rsidRDefault="003A6FB6" w:rsidP="001B7605">
                  <w:pPr>
                    <w:rPr>
                      <w:rFonts w:eastAsiaTheme="minorEastAsia"/>
                      <w:szCs w:val="21"/>
                    </w:rPr>
                  </w:pPr>
                  <w:r w:rsidRPr="00E23F47">
                    <w:rPr>
                      <w:rFonts w:eastAsiaTheme="minorEastAsia"/>
                      <w:szCs w:val="21"/>
                    </w:rPr>
                    <w:t>总量管控限值清单</w:t>
                  </w:r>
                </w:p>
              </w:tc>
              <w:tc>
                <w:tcPr>
                  <w:tcW w:w="2306" w:type="pct"/>
                  <w:vAlign w:val="center"/>
                </w:tcPr>
                <w:p w:rsidR="003A6FB6" w:rsidRPr="00E23F47" w:rsidRDefault="003A6FB6" w:rsidP="001B7605">
                  <w:pPr>
                    <w:rPr>
                      <w:rFonts w:eastAsiaTheme="minorEastAsia"/>
                      <w:b/>
                      <w:szCs w:val="21"/>
                    </w:rPr>
                  </w:pPr>
                  <w:r w:rsidRPr="00E23F47">
                    <w:rPr>
                      <w:rFonts w:eastAsiaTheme="minorEastAsia"/>
                      <w:b/>
                      <w:szCs w:val="21"/>
                    </w:rPr>
                    <w:t>水污染物总量管控限值：</w:t>
                  </w:r>
                </w:p>
                <w:p w:rsidR="003A6FB6" w:rsidRPr="00E23F47" w:rsidRDefault="003A6FB6" w:rsidP="001B7605">
                  <w:pPr>
                    <w:rPr>
                      <w:rFonts w:eastAsiaTheme="minorEastAsia"/>
                      <w:szCs w:val="21"/>
                    </w:rPr>
                  </w:pPr>
                  <w:r w:rsidRPr="00E23F47">
                    <w:rPr>
                      <w:rFonts w:eastAsiaTheme="minorEastAsia"/>
                      <w:szCs w:val="21"/>
                    </w:rPr>
                    <w:t>规划近期</w:t>
                  </w:r>
                  <w:r w:rsidRPr="00E23F47">
                    <w:rPr>
                      <w:rFonts w:eastAsiaTheme="minorEastAsia"/>
                      <w:szCs w:val="21"/>
                    </w:rPr>
                    <w:t>COD102.45t/a</w:t>
                  </w:r>
                  <w:r w:rsidRPr="00E23F47">
                    <w:rPr>
                      <w:rFonts w:eastAsiaTheme="minorEastAsia"/>
                      <w:szCs w:val="21"/>
                    </w:rPr>
                    <w:t>、</w:t>
                  </w:r>
                  <w:r w:rsidRPr="00E23F47">
                    <w:rPr>
                      <w:rFonts w:eastAsiaTheme="minorEastAsia"/>
                      <w:szCs w:val="21"/>
                    </w:rPr>
                    <w:t>NH</w:t>
                  </w:r>
                  <w:r w:rsidRPr="00E23F47">
                    <w:rPr>
                      <w:rFonts w:eastAsiaTheme="minorEastAsia"/>
                      <w:szCs w:val="21"/>
                      <w:vertAlign w:val="subscript"/>
                    </w:rPr>
                    <w:t>3</w:t>
                  </w:r>
                  <w:r w:rsidRPr="00E23F47">
                    <w:rPr>
                      <w:rFonts w:eastAsiaTheme="minorEastAsia"/>
                      <w:szCs w:val="21"/>
                    </w:rPr>
                    <w:t>-N6.25t/a</w:t>
                  </w:r>
                  <w:r w:rsidRPr="00E23F47">
                    <w:rPr>
                      <w:rFonts w:eastAsiaTheme="minorEastAsia"/>
                      <w:szCs w:val="21"/>
                    </w:rPr>
                    <w:t>；</w:t>
                  </w:r>
                </w:p>
                <w:p w:rsidR="003A6FB6" w:rsidRPr="00E23F47" w:rsidRDefault="003A6FB6" w:rsidP="001B7605">
                  <w:pPr>
                    <w:rPr>
                      <w:rFonts w:eastAsiaTheme="minorEastAsia"/>
                      <w:szCs w:val="21"/>
                    </w:rPr>
                  </w:pPr>
                  <w:r w:rsidRPr="00E23F47">
                    <w:rPr>
                      <w:rFonts w:eastAsiaTheme="minorEastAsia"/>
                      <w:szCs w:val="21"/>
                    </w:rPr>
                    <w:t>规划远期</w:t>
                  </w:r>
                  <w:r w:rsidRPr="00E23F47">
                    <w:rPr>
                      <w:rFonts w:eastAsiaTheme="minorEastAsia"/>
                      <w:szCs w:val="21"/>
                    </w:rPr>
                    <w:t>COD158.92t/a</w:t>
                  </w:r>
                  <w:r w:rsidRPr="00E23F47">
                    <w:rPr>
                      <w:rFonts w:eastAsiaTheme="minorEastAsia"/>
                      <w:szCs w:val="21"/>
                    </w:rPr>
                    <w:t>、</w:t>
                  </w:r>
                  <w:r w:rsidRPr="00E23F47">
                    <w:rPr>
                      <w:rFonts w:eastAsiaTheme="minorEastAsia"/>
                      <w:szCs w:val="21"/>
                    </w:rPr>
                    <w:t>NH</w:t>
                  </w:r>
                  <w:r w:rsidRPr="00E23F47">
                    <w:rPr>
                      <w:rFonts w:eastAsiaTheme="minorEastAsia"/>
                      <w:szCs w:val="21"/>
                      <w:vertAlign w:val="subscript"/>
                    </w:rPr>
                    <w:t>3</w:t>
                  </w:r>
                  <w:r w:rsidRPr="00E23F47">
                    <w:rPr>
                      <w:rFonts w:eastAsiaTheme="minorEastAsia"/>
                      <w:szCs w:val="21"/>
                    </w:rPr>
                    <w:t>-N9.69t/a</w:t>
                  </w:r>
                  <w:r w:rsidRPr="00E23F47">
                    <w:rPr>
                      <w:rFonts w:eastAsiaTheme="minorEastAsia"/>
                      <w:szCs w:val="21"/>
                    </w:rPr>
                    <w:t>。</w:t>
                  </w:r>
                </w:p>
                <w:p w:rsidR="003A6FB6" w:rsidRPr="00E23F47" w:rsidRDefault="003A6FB6" w:rsidP="001B7605">
                  <w:pPr>
                    <w:rPr>
                      <w:rFonts w:eastAsiaTheme="minorEastAsia"/>
                      <w:b/>
                      <w:szCs w:val="21"/>
                    </w:rPr>
                  </w:pPr>
                  <w:r w:rsidRPr="00E23F47">
                    <w:rPr>
                      <w:rFonts w:eastAsiaTheme="minorEastAsia"/>
                      <w:b/>
                      <w:szCs w:val="21"/>
                    </w:rPr>
                    <w:t>大气污染物总量管控限值：</w:t>
                  </w:r>
                </w:p>
                <w:p w:rsidR="003A6FB6" w:rsidRPr="00E23F47" w:rsidRDefault="003A6FB6" w:rsidP="001B7605">
                  <w:pPr>
                    <w:rPr>
                      <w:rFonts w:eastAsiaTheme="minorEastAsia"/>
                      <w:szCs w:val="21"/>
                    </w:rPr>
                  </w:pPr>
                  <w:r w:rsidRPr="00E23F47">
                    <w:rPr>
                      <w:rFonts w:eastAsiaTheme="minorEastAsia"/>
                      <w:szCs w:val="21"/>
                    </w:rPr>
                    <w:t>规划近期</w:t>
                  </w:r>
                  <w:r w:rsidRPr="00E23F47">
                    <w:rPr>
                      <w:rFonts w:eastAsiaTheme="minorEastAsia"/>
                      <w:szCs w:val="21"/>
                    </w:rPr>
                    <w:t>SO</w:t>
                  </w:r>
                  <w:r w:rsidRPr="00E23F47">
                    <w:rPr>
                      <w:rFonts w:eastAsiaTheme="minorEastAsia"/>
                      <w:szCs w:val="21"/>
                      <w:vertAlign w:val="subscript"/>
                    </w:rPr>
                    <w:t>2</w:t>
                  </w:r>
                  <w:r w:rsidRPr="00E23F47">
                    <w:rPr>
                      <w:rFonts w:eastAsiaTheme="minorEastAsia"/>
                      <w:szCs w:val="21"/>
                    </w:rPr>
                    <w:t>68.13t/a</w:t>
                  </w:r>
                  <w:r w:rsidRPr="00E23F47">
                    <w:rPr>
                      <w:rFonts w:eastAsiaTheme="minorEastAsia"/>
                      <w:szCs w:val="21"/>
                    </w:rPr>
                    <w:t>、</w:t>
                  </w:r>
                  <w:r w:rsidRPr="00E23F47">
                    <w:rPr>
                      <w:rFonts w:eastAsiaTheme="minorEastAsia"/>
                      <w:szCs w:val="21"/>
                    </w:rPr>
                    <w:t>NOx164.23 t/a</w:t>
                  </w:r>
                  <w:r w:rsidRPr="00E23F47">
                    <w:rPr>
                      <w:rFonts w:eastAsiaTheme="minorEastAsia"/>
                      <w:szCs w:val="21"/>
                    </w:rPr>
                    <w:t>、烟粉尘</w:t>
                  </w:r>
                  <w:r w:rsidRPr="00E23F47">
                    <w:rPr>
                      <w:rFonts w:eastAsiaTheme="minorEastAsia"/>
                      <w:szCs w:val="21"/>
                    </w:rPr>
                    <w:t>14.82t/a</w:t>
                  </w:r>
                  <w:r w:rsidRPr="00E23F47">
                    <w:rPr>
                      <w:rFonts w:eastAsiaTheme="minorEastAsia"/>
                      <w:szCs w:val="21"/>
                    </w:rPr>
                    <w:t>、</w:t>
                  </w:r>
                  <w:r w:rsidRPr="00E23F47">
                    <w:rPr>
                      <w:rFonts w:eastAsiaTheme="minorEastAsia"/>
                      <w:szCs w:val="21"/>
                    </w:rPr>
                    <w:t>VOCs303.4t/a</w:t>
                  </w:r>
                  <w:r w:rsidRPr="00E23F47">
                    <w:rPr>
                      <w:rFonts w:eastAsiaTheme="minorEastAsia"/>
                      <w:szCs w:val="21"/>
                    </w:rPr>
                    <w:t>；</w:t>
                  </w:r>
                </w:p>
                <w:p w:rsidR="003A6FB6" w:rsidRPr="00E23F47" w:rsidRDefault="003A6FB6" w:rsidP="001B7605">
                  <w:pPr>
                    <w:rPr>
                      <w:rFonts w:eastAsiaTheme="minorEastAsia"/>
                      <w:szCs w:val="21"/>
                    </w:rPr>
                  </w:pPr>
                  <w:r w:rsidRPr="00E23F47">
                    <w:rPr>
                      <w:rFonts w:eastAsiaTheme="minorEastAsia"/>
                      <w:szCs w:val="21"/>
                    </w:rPr>
                    <w:t>规划远期</w:t>
                  </w:r>
                  <w:r w:rsidRPr="00E23F47">
                    <w:rPr>
                      <w:rFonts w:eastAsiaTheme="minorEastAsia"/>
                      <w:szCs w:val="21"/>
                    </w:rPr>
                    <w:t>SO</w:t>
                  </w:r>
                  <w:r w:rsidRPr="00E23F47">
                    <w:rPr>
                      <w:rFonts w:eastAsiaTheme="minorEastAsia"/>
                      <w:szCs w:val="21"/>
                      <w:vertAlign w:val="subscript"/>
                    </w:rPr>
                    <w:t>2</w:t>
                  </w:r>
                  <w:r w:rsidRPr="00E23F47">
                    <w:rPr>
                      <w:rFonts w:eastAsiaTheme="minorEastAsia"/>
                      <w:szCs w:val="21"/>
                    </w:rPr>
                    <w:t>68.95t/a</w:t>
                  </w:r>
                  <w:r w:rsidRPr="00E23F47">
                    <w:rPr>
                      <w:rFonts w:eastAsiaTheme="minorEastAsia"/>
                      <w:szCs w:val="21"/>
                    </w:rPr>
                    <w:t>、</w:t>
                  </w:r>
                  <w:r w:rsidRPr="00E23F47">
                    <w:rPr>
                      <w:rFonts w:eastAsiaTheme="minorEastAsia"/>
                      <w:szCs w:val="21"/>
                    </w:rPr>
                    <w:t>NOx172.28 t/a</w:t>
                  </w:r>
                  <w:r w:rsidRPr="00E23F47">
                    <w:rPr>
                      <w:rFonts w:eastAsiaTheme="minorEastAsia"/>
                      <w:szCs w:val="21"/>
                    </w:rPr>
                    <w:t>、烟粉尘</w:t>
                  </w:r>
                  <w:r w:rsidRPr="00E23F47">
                    <w:rPr>
                      <w:rFonts w:eastAsiaTheme="minorEastAsia"/>
                      <w:szCs w:val="21"/>
                    </w:rPr>
                    <w:t>15.46t/a</w:t>
                  </w:r>
                  <w:r w:rsidRPr="00E23F47">
                    <w:rPr>
                      <w:rFonts w:eastAsiaTheme="minorEastAsia"/>
                      <w:szCs w:val="21"/>
                    </w:rPr>
                    <w:t>、</w:t>
                  </w:r>
                  <w:r w:rsidRPr="00E23F47">
                    <w:rPr>
                      <w:rFonts w:eastAsiaTheme="minorEastAsia"/>
                      <w:szCs w:val="21"/>
                    </w:rPr>
                    <w:t>VOCs355.4t/a</w:t>
                  </w:r>
                  <w:r w:rsidRPr="00E23F47">
                    <w:rPr>
                      <w:rFonts w:eastAsiaTheme="minorEastAsia"/>
                      <w:szCs w:val="21"/>
                    </w:rPr>
                    <w:t>。</w:t>
                  </w:r>
                </w:p>
                <w:p w:rsidR="003A6FB6" w:rsidRPr="00E23F47" w:rsidRDefault="003A6FB6" w:rsidP="001B7605">
                  <w:pPr>
                    <w:rPr>
                      <w:rFonts w:eastAsiaTheme="minorEastAsia"/>
                      <w:szCs w:val="21"/>
                    </w:rPr>
                  </w:pPr>
                  <w:r w:rsidRPr="00E23F47">
                    <w:rPr>
                      <w:rFonts w:eastAsiaTheme="minorEastAsia"/>
                      <w:b/>
                      <w:szCs w:val="21"/>
                    </w:rPr>
                    <w:t>危险废物管控总量限值：</w:t>
                  </w:r>
                </w:p>
                <w:p w:rsidR="003A6FB6" w:rsidRPr="00E23F47" w:rsidRDefault="003A6FB6" w:rsidP="001B7605">
                  <w:pPr>
                    <w:rPr>
                      <w:rFonts w:eastAsiaTheme="minorEastAsia"/>
                      <w:szCs w:val="21"/>
                    </w:rPr>
                  </w:pPr>
                  <w:r w:rsidRPr="00E23F47">
                    <w:rPr>
                      <w:rFonts w:eastAsiaTheme="minorEastAsia"/>
                      <w:szCs w:val="21"/>
                    </w:rPr>
                    <w:t>规划近期</w:t>
                  </w:r>
                  <w:r w:rsidRPr="00E23F47">
                    <w:rPr>
                      <w:rFonts w:eastAsiaTheme="minorEastAsia"/>
                      <w:szCs w:val="21"/>
                    </w:rPr>
                    <w:t>8575t/a</w:t>
                  </w:r>
                  <w:r w:rsidRPr="00E23F47">
                    <w:rPr>
                      <w:rFonts w:eastAsiaTheme="minorEastAsia"/>
                      <w:szCs w:val="21"/>
                    </w:rPr>
                    <w:t>；规划远期</w:t>
                  </w:r>
                  <w:r w:rsidRPr="00E23F47">
                    <w:rPr>
                      <w:rFonts w:eastAsiaTheme="minorEastAsia"/>
                      <w:szCs w:val="21"/>
                    </w:rPr>
                    <w:t>9647t/a</w:t>
                  </w:r>
                  <w:r w:rsidRPr="00E23F47">
                    <w:rPr>
                      <w:rFonts w:eastAsiaTheme="minorEastAsia"/>
                      <w:szCs w:val="21"/>
                    </w:rPr>
                    <w:t>。</w:t>
                  </w:r>
                </w:p>
              </w:tc>
              <w:tc>
                <w:tcPr>
                  <w:tcW w:w="1462" w:type="pct"/>
                  <w:vAlign w:val="center"/>
                </w:tcPr>
                <w:p w:rsidR="00243EAE" w:rsidRPr="00E23F47" w:rsidRDefault="003A6FB6" w:rsidP="001B7605">
                  <w:pPr>
                    <w:rPr>
                      <w:rFonts w:eastAsiaTheme="minorEastAsia"/>
                      <w:szCs w:val="21"/>
                    </w:rPr>
                  </w:pPr>
                  <w:r w:rsidRPr="00E23F47">
                    <w:rPr>
                      <w:rFonts w:eastAsiaTheme="minorEastAsia"/>
                      <w:szCs w:val="21"/>
                    </w:rPr>
                    <w:t>本项目废水总量控制指标建议值为：</w:t>
                  </w:r>
                  <w:r w:rsidRPr="00E23F47">
                    <w:rPr>
                      <w:rFonts w:eastAsiaTheme="minorEastAsia"/>
                      <w:szCs w:val="21"/>
                    </w:rPr>
                    <w:t>COD</w:t>
                  </w:r>
                  <w:r w:rsidRPr="00E23F47">
                    <w:rPr>
                      <w:rFonts w:eastAsiaTheme="minorEastAsia"/>
                      <w:szCs w:val="21"/>
                      <w:vertAlign w:val="subscript"/>
                    </w:rPr>
                    <w:t>Cr</w:t>
                  </w:r>
                  <w:r w:rsidRPr="00E23F47">
                    <w:rPr>
                      <w:rFonts w:eastAsiaTheme="minorEastAsia"/>
                      <w:szCs w:val="21"/>
                    </w:rPr>
                    <w:t>为</w:t>
                  </w:r>
                  <w:r w:rsidRPr="00E23F47">
                    <w:rPr>
                      <w:rFonts w:eastAsiaTheme="minorEastAsia"/>
                      <w:szCs w:val="21"/>
                    </w:rPr>
                    <w:t>0.0</w:t>
                  </w:r>
                  <w:r w:rsidR="00243EAE" w:rsidRPr="00E23F47">
                    <w:rPr>
                      <w:rFonts w:eastAsiaTheme="minorEastAsia"/>
                      <w:szCs w:val="21"/>
                    </w:rPr>
                    <w:t>23</w:t>
                  </w:r>
                  <w:r w:rsidRPr="00E23F47">
                    <w:rPr>
                      <w:rFonts w:eastAsiaTheme="minorEastAsia"/>
                      <w:szCs w:val="21"/>
                    </w:rPr>
                    <w:t>t/a</w:t>
                  </w:r>
                  <w:r w:rsidRPr="00E23F47">
                    <w:rPr>
                      <w:rFonts w:eastAsiaTheme="minorEastAsia"/>
                      <w:szCs w:val="21"/>
                    </w:rPr>
                    <w:t>、氨氮为</w:t>
                  </w:r>
                  <w:r w:rsidRPr="00E23F47">
                    <w:rPr>
                      <w:rFonts w:eastAsiaTheme="minorEastAsia"/>
                      <w:szCs w:val="21"/>
                    </w:rPr>
                    <w:t>0.001t/a</w:t>
                  </w:r>
                </w:p>
                <w:p w:rsidR="003A6FB6" w:rsidRPr="00E23F47" w:rsidRDefault="003A6FB6" w:rsidP="001B7605">
                  <w:pPr>
                    <w:rPr>
                      <w:rFonts w:eastAsiaTheme="minorEastAsia"/>
                      <w:szCs w:val="21"/>
                    </w:rPr>
                  </w:pPr>
                  <w:r w:rsidRPr="00E23F47">
                    <w:rPr>
                      <w:rFonts w:eastAsiaTheme="minorEastAsia"/>
                      <w:szCs w:val="21"/>
                    </w:rPr>
                    <w:t>。</w:t>
                  </w:r>
                  <w:r w:rsidR="00CD3D2A" w:rsidRPr="00E23F47">
                    <w:rPr>
                      <w:rFonts w:eastAsiaTheme="minorEastAsia"/>
                      <w:szCs w:val="21"/>
                    </w:rPr>
                    <w:t>除食堂油烟外</w:t>
                  </w:r>
                  <w:r w:rsidR="00CD3D2A" w:rsidRPr="00E23F47">
                    <w:rPr>
                      <w:rFonts w:eastAsiaTheme="minorEastAsia" w:hint="eastAsia"/>
                      <w:szCs w:val="21"/>
                    </w:rPr>
                    <w:t>，</w:t>
                  </w:r>
                  <w:r w:rsidR="00243EAE" w:rsidRPr="00E23F47">
                    <w:rPr>
                      <w:rFonts w:eastAsiaTheme="minorEastAsia"/>
                      <w:szCs w:val="21"/>
                    </w:rPr>
                    <w:t>无</w:t>
                  </w:r>
                  <w:r w:rsidR="00CD3D2A" w:rsidRPr="00E23F47">
                    <w:rPr>
                      <w:rFonts w:eastAsiaTheme="minorEastAsia"/>
                      <w:szCs w:val="21"/>
                    </w:rPr>
                    <w:t>工艺</w:t>
                  </w:r>
                  <w:r w:rsidR="00243EAE" w:rsidRPr="00E23F47">
                    <w:rPr>
                      <w:rFonts w:eastAsiaTheme="minorEastAsia"/>
                      <w:szCs w:val="21"/>
                    </w:rPr>
                    <w:t>废气产生。</w:t>
                  </w:r>
                  <w:r w:rsidRPr="00E23F47">
                    <w:rPr>
                      <w:rFonts w:eastAsiaTheme="minorEastAsia"/>
                      <w:szCs w:val="21"/>
                    </w:rPr>
                    <w:t>水污染物总量管控限值能满足。</w:t>
                  </w:r>
                </w:p>
              </w:tc>
              <w:tc>
                <w:tcPr>
                  <w:tcW w:w="314" w:type="pct"/>
                  <w:vAlign w:val="center"/>
                </w:tcPr>
                <w:p w:rsidR="003A6FB6" w:rsidRPr="00E23F47" w:rsidRDefault="003A6FB6" w:rsidP="001B7605">
                  <w:pPr>
                    <w:rPr>
                      <w:rFonts w:eastAsiaTheme="minorEastAsia"/>
                      <w:szCs w:val="21"/>
                    </w:rPr>
                  </w:pPr>
                  <w:r w:rsidRPr="00E23F47">
                    <w:rPr>
                      <w:rFonts w:eastAsiaTheme="minorEastAsia"/>
                      <w:szCs w:val="21"/>
                    </w:rPr>
                    <w:t>符合</w:t>
                  </w:r>
                </w:p>
              </w:tc>
            </w:tr>
            <w:tr w:rsidR="003A6FB6" w:rsidRPr="00E23F47" w:rsidTr="001B7605">
              <w:trPr>
                <w:trHeight w:val="4684"/>
                <w:jc w:val="center"/>
              </w:trPr>
              <w:tc>
                <w:tcPr>
                  <w:tcW w:w="418" w:type="pct"/>
                  <w:vAlign w:val="center"/>
                </w:tcPr>
                <w:p w:rsidR="003A6FB6" w:rsidRPr="00E23F47" w:rsidRDefault="003A6FB6" w:rsidP="001B7605">
                  <w:pPr>
                    <w:rPr>
                      <w:rFonts w:eastAsiaTheme="minorEastAsia"/>
                      <w:szCs w:val="21"/>
                    </w:rPr>
                  </w:pPr>
                  <w:r w:rsidRPr="00E23F47">
                    <w:rPr>
                      <w:rFonts w:eastAsiaTheme="minorEastAsia"/>
                      <w:szCs w:val="21"/>
                    </w:rPr>
                    <w:lastRenderedPageBreak/>
                    <w:t>清单</w:t>
                  </w:r>
                  <w:r w:rsidRPr="00E23F47">
                    <w:rPr>
                      <w:rFonts w:eastAsiaTheme="minorEastAsia"/>
                      <w:szCs w:val="21"/>
                    </w:rPr>
                    <w:t>4</w:t>
                  </w:r>
                </w:p>
              </w:tc>
              <w:tc>
                <w:tcPr>
                  <w:tcW w:w="500" w:type="pct"/>
                  <w:vAlign w:val="center"/>
                </w:tcPr>
                <w:p w:rsidR="003A6FB6" w:rsidRPr="00E23F47" w:rsidRDefault="003A6FB6" w:rsidP="001B7605">
                  <w:pPr>
                    <w:rPr>
                      <w:rFonts w:eastAsiaTheme="minorEastAsia"/>
                      <w:szCs w:val="21"/>
                    </w:rPr>
                  </w:pPr>
                  <w:r w:rsidRPr="00E23F47">
                    <w:rPr>
                      <w:rFonts w:eastAsiaTheme="minorEastAsia"/>
                      <w:szCs w:val="21"/>
                    </w:rPr>
                    <w:t>规划优化调整建议清单</w:t>
                  </w:r>
                </w:p>
              </w:tc>
              <w:tc>
                <w:tcPr>
                  <w:tcW w:w="2306" w:type="pct"/>
                  <w:vAlign w:val="center"/>
                </w:tcPr>
                <w:p w:rsidR="003A6FB6" w:rsidRPr="00E23F47" w:rsidRDefault="003A6FB6" w:rsidP="001B7605">
                  <w:pPr>
                    <w:rPr>
                      <w:rFonts w:eastAsiaTheme="minorEastAsia"/>
                      <w:szCs w:val="21"/>
                    </w:rPr>
                  </w:pPr>
                  <w:r w:rsidRPr="00E23F47">
                    <w:rPr>
                      <w:rFonts w:eastAsiaTheme="minorEastAsia"/>
                      <w:szCs w:val="21"/>
                    </w:rPr>
                    <w:t>根据该清单中的规划布局、三门工业园区内规划居住用地（银河湾及海景风情）位于工业区主导风向（</w:t>
                  </w:r>
                  <w:r w:rsidRPr="00E23F47">
                    <w:rPr>
                      <w:rFonts w:eastAsiaTheme="minorEastAsia"/>
                      <w:szCs w:val="21"/>
                    </w:rPr>
                    <w:t>NNE</w:t>
                  </w:r>
                  <w:r w:rsidRPr="00E23F47">
                    <w:rPr>
                      <w:rFonts w:eastAsiaTheme="minorEastAsia"/>
                      <w:szCs w:val="21"/>
                    </w:rPr>
                    <w:t>）上风向，区外规划居住用地（上枫坑村、下枫坑村、江景花苑）位于工业区下风向，居住用地与二类工业用地相邻。现有部分规划工业用地位于饮用水源准保护区陆域范围的优化调整建议：工业园区现有部分规划工业用地位于饮用水源准保护区陆域范围，结合本规划中水环境优化措施要求和三门县对该区块的发展导向，建议将老亚达地块（现鼎晟休闲）功能调整为居住、教育科研等非工业用途，通过腾笼换鸟等措施对现有企业逐步实施限产或转迁；结合饮用水源区管理要求，饮用水源准保护区陆域范围内禁止新建、扩建对水体污染严重的建设项目，改建建设项目不得增加排污量。</w:t>
                  </w:r>
                </w:p>
                <w:p w:rsidR="003A6FB6" w:rsidRPr="00E23F47" w:rsidRDefault="003A6FB6" w:rsidP="001B7605">
                  <w:pPr>
                    <w:rPr>
                      <w:rFonts w:eastAsiaTheme="minorEastAsia"/>
                      <w:szCs w:val="21"/>
                    </w:rPr>
                  </w:pPr>
                  <w:r w:rsidRPr="00E23F47">
                    <w:rPr>
                      <w:rFonts w:eastAsiaTheme="minorEastAsia"/>
                      <w:szCs w:val="21"/>
                    </w:rPr>
                    <w:t>环保基础设施规划：</w:t>
                  </w:r>
                </w:p>
                <w:p w:rsidR="003A6FB6" w:rsidRPr="00E23F47" w:rsidRDefault="003A6FB6" w:rsidP="001B7605">
                  <w:pPr>
                    <w:rPr>
                      <w:rFonts w:eastAsiaTheme="minorEastAsia"/>
                      <w:szCs w:val="21"/>
                    </w:rPr>
                  </w:pPr>
                  <w:r w:rsidRPr="00E23F47">
                    <w:rPr>
                      <w:rFonts w:eastAsiaTheme="minorEastAsia"/>
                      <w:szCs w:val="21"/>
                    </w:rPr>
                    <w:t>企业废水纳入三门县城市污水处理厂集中处理，远期规划污水产生量</w:t>
                  </w:r>
                  <w:r w:rsidRPr="00E23F47">
                    <w:rPr>
                      <w:rFonts w:eastAsiaTheme="minorEastAsia"/>
                      <w:szCs w:val="21"/>
                    </w:rPr>
                    <w:t>1.4</w:t>
                  </w:r>
                  <w:r w:rsidRPr="00E23F47">
                    <w:rPr>
                      <w:rFonts w:eastAsiaTheme="minorEastAsia"/>
                      <w:szCs w:val="21"/>
                    </w:rPr>
                    <w:t>万</w:t>
                  </w:r>
                  <w:r w:rsidRPr="00E23F47">
                    <w:rPr>
                      <w:rFonts w:eastAsiaTheme="minorEastAsia"/>
                      <w:szCs w:val="21"/>
                    </w:rPr>
                    <w:t>m</w:t>
                  </w:r>
                  <w:r w:rsidRPr="00E23F47">
                    <w:rPr>
                      <w:rFonts w:eastAsiaTheme="minorEastAsia"/>
                      <w:szCs w:val="21"/>
                      <w:vertAlign w:val="superscript"/>
                    </w:rPr>
                    <w:t>3</w:t>
                  </w:r>
                  <w:r w:rsidRPr="00E23F47">
                    <w:rPr>
                      <w:rFonts w:eastAsiaTheme="minorEastAsia"/>
                      <w:szCs w:val="21"/>
                    </w:rPr>
                    <w:t>/d</w:t>
                  </w:r>
                  <w:r w:rsidRPr="00E23F47">
                    <w:rPr>
                      <w:rFonts w:eastAsiaTheme="minorEastAsia"/>
                      <w:szCs w:val="21"/>
                    </w:rPr>
                    <w:t>。</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t>本项目</w:t>
                  </w:r>
                  <w:r w:rsidR="00DF7FCE" w:rsidRPr="00E23F47">
                    <w:rPr>
                      <w:rFonts w:eastAsiaTheme="minorEastAsia"/>
                      <w:szCs w:val="21"/>
                    </w:rPr>
                    <w:t>不涉及规划优化调整建议清单</w:t>
                  </w:r>
                  <w:r w:rsidRPr="00E23F47">
                    <w:rPr>
                      <w:rFonts w:eastAsiaTheme="minorEastAsia"/>
                      <w:szCs w:val="21"/>
                    </w:rPr>
                    <w:t>，项目不在饮用水源准保护区陆域范围，</w:t>
                  </w:r>
                  <w:r w:rsidR="009F058E" w:rsidRPr="00E23F47">
                    <w:rPr>
                      <w:rFonts w:eastAsiaTheme="minorEastAsia" w:hint="eastAsia"/>
                      <w:szCs w:val="21"/>
                    </w:rPr>
                    <w:t>项目</w:t>
                  </w:r>
                  <w:r w:rsidR="009F058E" w:rsidRPr="00E23F47">
                    <w:rPr>
                      <w:rFonts w:eastAsiaTheme="minorEastAsia"/>
                      <w:szCs w:val="21"/>
                    </w:rPr>
                    <w:t>生活污水</w:t>
                  </w:r>
                  <w:r w:rsidRPr="00E23F47">
                    <w:rPr>
                      <w:rFonts w:eastAsiaTheme="minorEastAsia"/>
                      <w:szCs w:val="21"/>
                    </w:rPr>
                    <w:t>纳入三门县城市污水处理厂集中处理</w:t>
                  </w:r>
                  <w:r w:rsidR="009F058E" w:rsidRPr="00E23F47">
                    <w:rPr>
                      <w:rFonts w:eastAsiaTheme="minorEastAsia" w:hint="eastAsia"/>
                      <w:szCs w:val="21"/>
                    </w:rPr>
                    <w:t>。</w:t>
                  </w:r>
                  <w:r w:rsidR="009F058E" w:rsidRPr="00E23F47">
                    <w:rPr>
                      <w:rFonts w:eastAsiaTheme="minorEastAsia"/>
                      <w:szCs w:val="21"/>
                    </w:rPr>
                    <w:t>此外</w:t>
                  </w:r>
                  <w:r w:rsidR="009F058E" w:rsidRPr="00E23F47">
                    <w:rPr>
                      <w:rFonts w:eastAsiaTheme="minorEastAsia" w:hint="eastAsia"/>
                      <w:szCs w:val="21"/>
                    </w:rPr>
                    <w:t>，</w:t>
                  </w:r>
                  <w:r w:rsidR="009F058E" w:rsidRPr="00E23F47">
                    <w:rPr>
                      <w:rFonts w:eastAsiaTheme="minorEastAsia"/>
                      <w:szCs w:val="21"/>
                    </w:rPr>
                    <w:t>本项目</w:t>
                  </w:r>
                  <w:r w:rsidRPr="00E23F47">
                    <w:rPr>
                      <w:rFonts w:eastAsiaTheme="minorEastAsia"/>
                      <w:szCs w:val="21"/>
                    </w:rPr>
                    <w:t>不涉及热力工程、燃气工程相关内容。</w:t>
                  </w:r>
                </w:p>
              </w:tc>
              <w:tc>
                <w:tcPr>
                  <w:tcW w:w="314" w:type="pct"/>
                  <w:vAlign w:val="center"/>
                </w:tcPr>
                <w:p w:rsidR="003A6FB6" w:rsidRPr="00E23F47" w:rsidRDefault="003A6FB6" w:rsidP="001B7605">
                  <w:pPr>
                    <w:rPr>
                      <w:rFonts w:eastAsiaTheme="minorEastAsia"/>
                      <w:szCs w:val="21"/>
                    </w:rPr>
                  </w:pPr>
                  <w:r w:rsidRPr="00E23F47">
                    <w:rPr>
                      <w:rFonts w:eastAsiaTheme="minorEastAsia"/>
                      <w:szCs w:val="21"/>
                    </w:rPr>
                    <w:t>符合</w:t>
                  </w:r>
                </w:p>
              </w:tc>
            </w:tr>
            <w:tr w:rsidR="003A6FB6" w:rsidRPr="00E23F47" w:rsidTr="001B7605">
              <w:trPr>
                <w:jc w:val="center"/>
              </w:trPr>
              <w:tc>
                <w:tcPr>
                  <w:tcW w:w="418" w:type="pct"/>
                  <w:vAlign w:val="center"/>
                </w:tcPr>
                <w:p w:rsidR="003A6FB6" w:rsidRPr="00E23F47" w:rsidRDefault="003A6FB6" w:rsidP="001B7605">
                  <w:pPr>
                    <w:rPr>
                      <w:rFonts w:eastAsiaTheme="minorEastAsia"/>
                      <w:szCs w:val="21"/>
                    </w:rPr>
                  </w:pPr>
                  <w:r w:rsidRPr="00E23F47">
                    <w:rPr>
                      <w:rFonts w:eastAsiaTheme="minorEastAsia"/>
                      <w:szCs w:val="21"/>
                    </w:rPr>
                    <w:t>清单</w:t>
                  </w:r>
                  <w:r w:rsidRPr="00E23F47">
                    <w:rPr>
                      <w:rFonts w:eastAsiaTheme="minorEastAsia"/>
                      <w:szCs w:val="21"/>
                    </w:rPr>
                    <w:t>5</w:t>
                  </w:r>
                </w:p>
              </w:tc>
              <w:tc>
                <w:tcPr>
                  <w:tcW w:w="500" w:type="pct"/>
                  <w:vAlign w:val="center"/>
                </w:tcPr>
                <w:p w:rsidR="003A6FB6" w:rsidRPr="00E23F47" w:rsidRDefault="003A6FB6" w:rsidP="001B7605">
                  <w:pPr>
                    <w:rPr>
                      <w:rFonts w:eastAsiaTheme="minorEastAsia"/>
                      <w:szCs w:val="21"/>
                    </w:rPr>
                  </w:pPr>
                  <w:r w:rsidRPr="00E23F47">
                    <w:rPr>
                      <w:rFonts w:eastAsiaTheme="minorEastAsia"/>
                      <w:szCs w:val="21"/>
                    </w:rPr>
                    <w:t>环境准入条件清单</w:t>
                  </w:r>
                </w:p>
              </w:tc>
              <w:tc>
                <w:tcPr>
                  <w:tcW w:w="2306" w:type="pct"/>
                  <w:vAlign w:val="center"/>
                </w:tcPr>
                <w:p w:rsidR="003A6FB6" w:rsidRPr="00E23F47" w:rsidRDefault="00DF7FCE" w:rsidP="001B7605">
                  <w:pPr>
                    <w:rPr>
                      <w:rFonts w:eastAsiaTheme="minorEastAsia"/>
                      <w:b/>
                      <w:szCs w:val="21"/>
                    </w:rPr>
                  </w:pPr>
                  <w:r w:rsidRPr="00E23F47">
                    <w:rPr>
                      <w:rFonts w:eastAsiaTheme="minorEastAsia"/>
                      <w:b/>
                      <w:szCs w:val="21"/>
                    </w:rPr>
                    <w:t>县城西区</w:t>
                  </w:r>
                  <w:r w:rsidR="003A6FB6" w:rsidRPr="00E23F47">
                    <w:rPr>
                      <w:rFonts w:eastAsiaTheme="minorEastAsia"/>
                      <w:b/>
                      <w:szCs w:val="21"/>
                    </w:rPr>
                    <w:t>禁止准入产业：</w:t>
                  </w:r>
                </w:p>
                <w:p w:rsidR="00DF7FCE" w:rsidRPr="00E23F47" w:rsidRDefault="00DF7FCE" w:rsidP="001B7605">
                  <w:pPr>
                    <w:rPr>
                      <w:rFonts w:eastAsiaTheme="minorEastAsia"/>
                      <w:szCs w:val="21"/>
                    </w:rPr>
                  </w:pPr>
                  <w:r w:rsidRPr="00E23F47">
                    <w:rPr>
                      <w:rFonts w:eastAsiaTheme="minorEastAsia"/>
                      <w:szCs w:val="21"/>
                    </w:rPr>
                    <w:t>皮革、毛皮、羽毛及其制品和制鞋业：皮革、毛皮、羽毛（绒）制品（制革、毛皮鞣制）等。</w:t>
                  </w:r>
                </w:p>
                <w:p w:rsidR="003A6FB6" w:rsidRPr="00E23F47" w:rsidRDefault="00DF7FCE" w:rsidP="001B7605">
                  <w:pPr>
                    <w:rPr>
                      <w:rFonts w:eastAsiaTheme="minorEastAsia"/>
                      <w:b/>
                      <w:szCs w:val="21"/>
                    </w:rPr>
                  </w:pPr>
                  <w:r w:rsidRPr="00E23F47">
                    <w:rPr>
                      <w:rFonts w:eastAsiaTheme="minorEastAsia"/>
                      <w:b/>
                      <w:szCs w:val="21"/>
                    </w:rPr>
                    <w:t>县城西区</w:t>
                  </w:r>
                  <w:r w:rsidR="003A6FB6" w:rsidRPr="00E23F47">
                    <w:rPr>
                      <w:rFonts w:eastAsiaTheme="minorEastAsia"/>
                      <w:b/>
                      <w:szCs w:val="21"/>
                    </w:rPr>
                    <w:t>限制准入产业：</w:t>
                  </w:r>
                </w:p>
                <w:p w:rsidR="0066151D" w:rsidRPr="00E23F47" w:rsidRDefault="0066151D" w:rsidP="001B7605">
                  <w:pPr>
                    <w:rPr>
                      <w:rFonts w:eastAsiaTheme="minorEastAsia"/>
                      <w:szCs w:val="21"/>
                    </w:rPr>
                  </w:pPr>
                  <w:r w:rsidRPr="00E23F47">
                    <w:rPr>
                      <w:rFonts w:eastAsiaTheme="minorEastAsia"/>
                      <w:szCs w:val="21"/>
                    </w:rPr>
                    <w:t>制鞋业：</w:t>
                  </w:r>
                  <w:r w:rsidRPr="00E23F47">
                    <w:rPr>
                      <w:rFonts w:eastAsiaTheme="minorEastAsia"/>
                      <w:szCs w:val="21"/>
                    </w:rPr>
                    <w:t>1</w:t>
                  </w:r>
                  <w:r w:rsidRPr="00E23F47">
                    <w:rPr>
                      <w:rFonts w:eastAsiaTheme="minorEastAsia"/>
                      <w:szCs w:val="21"/>
                    </w:rPr>
                    <w:t>、未使用低</w:t>
                  </w:r>
                  <w:r w:rsidRPr="00E23F47">
                    <w:rPr>
                      <w:rFonts w:eastAsiaTheme="minorEastAsia"/>
                      <w:szCs w:val="21"/>
                    </w:rPr>
                    <w:t>VOCs</w:t>
                  </w:r>
                  <w:r w:rsidRPr="00E23F47">
                    <w:rPr>
                      <w:rFonts w:eastAsiaTheme="minorEastAsia"/>
                      <w:szCs w:val="21"/>
                    </w:rPr>
                    <w:t>或无</w:t>
                  </w:r>
                  <w:r w:rsidRPr="00E23F47">
                    <w:rPr>
                      <w:rFonts w:eastAsiaTheme="minorEastAsia"/>
                      <w:szCs w:val="21"/>
                    </w:rPr>
                    <w:t>VOCs</w:t>
                  </w:r>
                  <w:r w:rsidRPr="00E23F47">
                    <w:rPr>
                      <w:rFonts w:eastAsiaTheme="minorEastAsia"/>
                      <w:szCs w:val="21"/>
                    </w:rPr>
                    <w:t>的胶水、清洁剂、处理剂、环保油墨、油漆的</w:t>
                  </w:r>
                </w:p>
                <w:p w:rsidR="003A6FB6" w:rsidRPr="00E23F47" w:rsidRDefault="0066151D" w:rsidP="001B7605">
                  <w:pPr>
                    <w:rPr>
                      <w:rFonts w:eastAsiaTheme="minorEastAsia"/>
                      <w:szCs w:val="21"/>
                    </w:rPr>
                  </w:pPr>
                  <w:r w:rsidRPr="00E23F47">
                    <w:rPr>
                      <w:rFonts w:eastAsiaTheme="minorEastAsia"/>
                      <w:szCs w:val="21"/>
                    </w:rPr>
                    <w:t>2</w:t>
                  </w:r>
                  <w:r w:rsidRPr="00E23F47">
                    <w:rPr>
                      <w:rFonts w:eastAsiaTheme="minorEastAsia"/>
                      <w:szCs w:val="21"/>
                    </w:rPr>
                    <w:t>、未使用环保胶粘剂的</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t>项目主要从事</w:t>
                  </w:r>
                  <w:r w:rsidR="0066151D" w:rsidRPr="00E23F47">
                    <w:rPr>
                      <w:rFonts w:eastAsiaTheme="minorEastAsia"/>
                      <w:szCs w:val="21"/>
                    </w:rPr>
                    <w:t>皮革手套</w:t>
                  </w:r>
                  <w:r w:rsidRPr="00E23F47">
                    <w:rPr>
                      <w:rFonts w:eastAsiaTheme="minorEastAsia"/>
                      <w:szCs w:val="21"/>
                    </w:rPr>
                    <w:t>制造，不涉及</w:t>
                  </w:r>
                  <w:r w:rsidR="0066151D" w:rsidRPr="00E23F47">
                    <w:rPr>
                      <w:rFonts w:eastAsiaTheme="minorEastAsia"/>
                      <w:szCs w:val="21"/>
                    </w:rPr>
                    <w:t>制革、毛皮鞣制</w:t>
                  </w:r>
                  <w:r w:rsidRPr="00E23F47">
                    <w:rPr>
                      <w:rFonts w:eastAsiaTheme="minorEastAsia"/>
                      <w:szCs w:val="21"/>
                    </w:rPr>
                    <w:t>。</w:t>
                  </w:r>
                </w:p>
              </w:tc>
              <w:tc>
                <w:tcPr>
                  <w:tcW w:w="314" w:type="pct"/>
                  <w:vAlign w:val="center"/>
                </w:tcPr>
                <w:p w:rsidR="003A6FB6" w:rsidRPr="00E23F47" w:rsidRDefault="003A6FB6" w:rsidP="001B7605">
                  <w:pPr>
                    <w:rPr>
                      <w:rFonts w:eastAsiaTheme="minorEastAsia"/>
                      <w:szCs w:val="21"/>
                    </w:rPr>
                  </w:pPr>
                  <w:r w:rsidRPr="00E23F47">
                    <w:rPr>
                      <w:rFonts w:eastAsiaTheme="minorEastAsia"/>
                      <w:szCs w:val="21"/>
                    </w:rPr>
                    <w:t>符合</w:t>
                  </w:r>
                </w:p>
              </w:tc>
            </w:tr>
            <w:tr w:rsidR="003A6FB6" w:rsidRPr="00E23F47" w:rsidTr="001B7605">
              <w:trPr>
                <w:jc w:val="center"/>
              </w:trPr>
              <w:tc>
                <w:tcPr>
                  <w:tcW w:w="418" w:type="pct"/>
                  <w:vMerge w:val="restart"/>
                  <w:vAlign w:val="center"/>
                </w:tcPr>
                <w:p w:rsidR="003A6FB6" w:rsidRPr="00E23F47" w:rsidRDefault="003A6FB6" w:rsidP="001B7605">
                  <w:pPr>
                    <w:rPr>
                      <w:rFonts w:eastAsiaTheme="minorEastAsia"/>
                      <w:szCs w:val="21"/>
                    </w:rPr>
                  </w:pPr>
                  <w:r w:rsidRPr="00E23F47">
                    <w:rPr>
                      <w:rFonts w:eastAsiaTheme="minorEastAsia"/>
                      <w:szCs w:val="21"/>
                    </w:rPr>
                    <w:t>清单</w:t>
                  </w:r>
                  <w:r w:rsidRPr="00E23F47">
                    <w:rPr>
                      <w:rFonts w:eastAsiaTheme="minorEastAsia"/>
                      <w:szCs w:val="21"/>
                    </w:rPr>
                    <w:t>6</w:t>
                  </w:r>
                </w:p>
              </w:tc>
              <w:tc>
                <w:tcPr>
                  <w:tcW w:w="500" w:type="pct"/>
                  <w:vMerge w:val="restart"/>
                  <w:vAlign w:val="center"/>
                </w:tcPr>
                <w:p w:rsidR="003A6FB6" w:rsidRPr="00E23F47" w:rsidRDefault="003A6FB6" w:rsidP="001B7605">
                  <w:pPr>
                    <w:rPr>
                      <w:rFonts w:eastAsiaTheme="minorEastAsia"/>
                      <w:szCs w:val="21"/>
                    </w:rPr>
                  </w:pPr>
                  <w:r w:rsidRPr="00E23F47">
                    <w:rPr>
                      <w:rFonts w:eastAsiaTheme="minorEastAsia"/>
                      <w:szCs w:val="21"/>
                    </w:rPr>
                    <w:t>环境标准清单</w:t>
                  </w:r>
                </w:p>
              </w:tc>
              <w:tc>
                <w:tcPr>
                  <w:tcW w:w="2306" w:type="pct"/>
                  <w:vAlign w:val="center"/>
                </w:tcPr>
                <w:p w:rsidR="003A6FB6" w:rsidRPr="00E23F47" w:rsidRDefault="003A6FB6" w:rsidP="001B7605">
                  <w:pPr>
                    <w:rPr>
                      <w:rFonts w:eastAsiaTheme="minorEastAsia"/>
                      <w:szCs w:val="21"/>
                    </w:rPr>
                  </w:pPr>
                  <w:r w:rsidRPr="00E23F47">
                    <w:rPr>
                      <w:rFonts w:eastAsiaTheme="minorEastAsia"/>
                      <w:szCs w:val="21"/>
                    </w:rPr>
                    <w:t>空间准入标准</w:t>
                  </w:r>
                </w:p>
                <w:p w:rsidR="003A6FB6" w:rsidRPr="00E23F47" w:rsidRDefault="00FE4BA7" w:rsidP="001B7605">
                  <w:pPr>
                    <w:rPr>
                      <w:rFonts w:eastAsiaTheme="minorEastAsia"/>
                      <w:szCs w:val="21"/>
                    </w:rPr>
                  </w:pPr>
                  <w:r w:rsidRPr="00E23F47">
                    <w:rPr>
                      <w:rFonts w:eastAsiaTheme="minorEastAsia"/>
                      <w:b/>
                      <w:szCs w:val="21"/>
                    </w:rPr>
                    <w:t>县城西区</w:t>
                  </w:r>
                  <w:r w:rsidR="003A6FB6" w:rsidRPr="00E23F47">
                    <w:rPr>
                      <w:rFonts w:eastAsiaTheme="minorEastAsia"/>
                      <w:szCs w:val="21"/>
                    </w:rPr>
                    <w:t>“</w:t>
                  </w:r>
                  <w:r w:rsidR="003A6FB6" w:rsidRPr="00E23F47">
                    <w:rPr>
                      <w:rFonts w:eastAsiaTheme="minorEastAsia"/>
                      <w:szCs w:val="21"/>
                    </w:rPr>
                    <w:t>中心城区优化准入区（</w:t>
                  </w:r>
                  <w:r w:rsidR="003A6FB6" w:rsidRPr="00E23F47">
                    <w:rPr>
                      <w:rFonts w:eastAsiaTheme="minorEastAsia"/>
                      <w:szCs w:val="21"/>
                    </w:rPr>
                    <w:t>1022-Ⅴ-0-1</w:t>
                  </w:r>
                  <w:r w:rsidR="003A6FB6" w:rsidRPr="00E23F47">
                    <w:rPr>
                      <w:rFonts w:eastAsiaTheme="minorEastAsia"/>
                      <w:szCs w:val="21"/>
                    </w:rPr>
                    <w:t>）</w:t>
                  </w:r>
                  <w:r w:rsidR="003A6FB6" w:rsidRPr="00E23F47">
                    <w:rPr>
                      <w:rFonts w:eastAsiaTheme="minorEastAsia"/>
                      <w:szCs w:val="21"/>
                    </w:rPr>
                    <w:t>”</w:t>
                  </w:r>
                </w:p>
                <w:p w:rsidR="00FE4BA7" w:rsidRPr="00E23F47" w:rsidRDefault="003A6FB6" w:rsidP="001B7605">
                  <w:pPr>
                    <w:widowControl/>
                    <w:rPr>
                      <w:rFonts w:eastAsiaTheme="minorEastAsia"/>
                      <w:szCs w:val="21"/>
                    </w:rPr>
                  </w:pPr>
                  <w:r w:rsidRPr="00E23F47">
                    <w:rPr>
                      <w:rFonts w:eastAsiaTheme="minorEastAsia"/>
                      <w:szCs w:val="21"/>
                    </w:rPr>
                    <w:t>管控要求：</w:t>
                  </w:r>
                  <w:r w:rsidR="00FE4BA7" w:rsidRPr="00E23F47">
                    <w:rPr>
                      <w:rFonts w:eastAsiaTheme="minorEastAsia"/>
                      <w:szCs w:val="21"/>
                    </w:rPr>
                    <w:t>1.</w:t>
                  </w:r>
                  <w:r w:rsidR="00FE4BA7" w:rsidRPr="00E23F47">
                    <w:rPr>
                      <w:rFonts w:eastAsiaTheme="minorEastAsia"/>
                      <w:szCs w:val="21"/>
                    </w:rPr>
                    <w:t>禁止新建、扩建三类工业项目（除经批准专门用于三类工业集聚开发的开发区和工业区，允许同类三类工业的新建和扩建，但受排污总量控制），鼓励对三类工业项目进行淘汰和提升改造。</w:t>
                  </w:r>
                </w:p>
                <w:p w:rsidR="00FE4BA7" w:rsidRPr="00E23F47" w:rsidRDefault="00FE4BA7" w:rsidP="001B7605">
                  <w:pPr>
                    <w:widowControl/>
                    <w:rPr>
                      <w:rFonts w:eastAsiaTheme="minorEastAsia"/>
                      <w:szCs w:val="21"/>
                    </w:rPr>
                  </w:pPr>
                  <w:r w:rsidRPr="00E23F47">
                    <w:rPr>
                      <w:rFonts w:eastAsiaTheme="minorEastAsia"/>
                      <w:szCs w:val="21"/>
                    </w:rPr>
                    <w:t>2.</w:t>
                  </w:r>
                  <w:r w:rsidRPr="00E23F47">
                    <w:rPr>
                      <w:rFonts w:eastAsiaTheme="minorEastAsia"/>
                      <w:szCs w:val="21"/>
                    </w:rPr>
                    <w:t>新建二类、三类工业项目污染物排放水平需达到同行业国内先进水平，新建和现有企业必须进行纳管处理。</w:t>
                  </w:r>
                </w:p>
                <w:p w:rsidR="00FE4BA7" w:rsidRPr="00E23F47" w:rsidRDefault="00FE4BA7" w:rsidP="001B7605">
                  <w:pPr>
                    <w:widowControl/>
                    <w:rPr>
                      <w:rFonts w:eastAsiaTheme="minorEastAsia"/>
                      <w:szCs w:val="21"/>
                    </w:rPr>
                  </w:pPr>
                  <w:r w:rsidRPr="00E23F47">
                    <w:rPr>
                      <w:rFonts w:eastAsiaTheme="minorEastAsia"/>
                      <w:szCs w:val="21"/>
                    </w:rPr>
                    <w:t>3.</w:t>
                  </w:r>
                  <w:r w:rsidRPr="00E23F47">
                    <w:rPr>
                      <w:rFonts w:eastAsiaTheme="minorEastAsia"/>
                      <w:szCs w:val="21"/>
                    </w:rPr>
                    <w:t>严格实施污染物总量控制制度，根据环境功能目标实现情况，编制实施重点污染物减排计划，削减污染物排放总量。</w:t>
                  </w:r>
                </w:p>
                <w:p w:rsidR="00FE4BA7" w:rsidRPr="00E23F47" w:rsidRDefault="00FE4BA7" w:rsidP="001B7605">
                  <w:pPr>
                    <w:widowControl/>
                    <w:rPr>
                      <w:rFonts w:eastAsiaTheme="minorEastAsia"/>
                      <w:szCs w:val="21"/>
                    </w:rPr>
                  </w:pPr>
                  <w:r w:rsidRPr="00E23F47">
                    <w:rPr>
                      <w:rFonts w:eastAsiaTheme="minorEastAsia"/>
                      <w:szCs w:val="21"/>
                    </w:rPr>
                    <w:lastRenderedPageBreak/>
                    <w:t>4.</w:t>
                  </w:r>
                  <w:r w:rsidRPr="00E23F47">
                    <w:rPr>
                      <w:rFonts w:eastAsiaTheme="minorEastAsia"/>
                      <w:szCs w:val="21"/>
                    </w:rPr>
                    <w:t>区域应大力发展现代服务业，提升橡胶、机电、工艺品等传统产业，通过腾笼换鸟、</w:t>
                  </w:r>
                  <w:r w:rsidRPr="00E23F47">
                    <w:rPr>
                      <w:rFonts w:eastAsiaTheme="minorEastAsia"/>
                      <w:szCs w:val="21"/>
                    </w:rPr>
                    <w:t>“</w:t>
                  </w:r>
                  <w:r w:rsidRPr="00E23F47">
                    <w:rPr>
                      <w:rFonts w:eastAsiaTheme="minorEastAsia"/>
                      <w:szCs w:val="21"/>
                    </w:rPr>
                    <w:t>退二进三</w:t>
                  </w:r>
                  <w:r w:rsidRPr="00E23F47">
                    <w:rPr>
                      <w:rFonts w:eastAsiaTheme="minorEastAsia"/>
                      <w:szCs w:val="21"/>
                    </w:rPr>
                    <w:t>”</w:t>
                  </w:r>
                  <w:r w:rsidRPr="00E23F47">
                    <w:rPr>
                      <w:rFonts w:eastAsiaTheme="minorEastAsia"/>
                      <w:szCs w:val="21"/>
                    </w:rPr>
                    <w:t>，促进现有三类企业进行结构优化和提升改造，重点加强塑料和橡胶制造产业结构调整，逐步淘汰污染严重生产企业。</w:t>
                  </w:r>
                </w:p>
                <w:p w:rsidR="00FE4BA7" w:rsidRPr="00E23F47" w:rsidRDefault="00FE4BA7" w:rsidP="001B7605">
                  <w:pPr>
                    <w:widowControl/>
                    <w:rPr>
                      <w:rFonts w:eastAsiaTheme="minorEastAsia"/>
                      <w:szCs w:val="21"/>
                    </w:rPr>
                  </w:pPr>
                  <w:r w:rsidRPr="00E23F47">
                    <w:rPr>
                      <w:rFonts w:eastAsiaTheme="minorEastAsia"/>
                      <w:szCs w:val="21"/>
                    </w:rPr>
                    <w:t>5.</w:t>
                  </w:r>
                  <w:r w:rsidRPr="00E23F47">
                    <w:rPr>
                      <w:rFonts w:eastAsiaTheme="minorEastAsia"/>
                      <w:szCs w:val="21"/>
                    </w:rPr>
                    <w:t>滨海新城应以新材料、新能源、海洋生物工程、精密仪器制造等高新技术产业为主导行业，限制重污染企业进入。</w:t>
                  </w:r>
                </w:p>
                <w:p w:rsidR="00FE4BA7" w:rsidRPr="00E23F47" w:rsidRDefault="00FE4BA7" w:rsidP="001B7605">
                  <w:pPr>
                    <w:widowControl/>
                    <w:rPr>
                      <w:rFonts w:eastAsiaTheme="minorEastAsia"/>
                      <w:szCs w:val="21"/>
                    </w:rPr>
                  </w:pPr>
                  <w:r w:rsidRPr="00E23F47">
                    <w:rPr>
                      <w:rFonts w:eastAsiaTheme="minorEastAsia"/>
                      <w:szCs w:val="21"/>
                    </w:rPr>
                    <w:t>6.</w:t>
                  </w:r>
                  <w:r w:rsidRPr="00E23F47">
                    <w:rPr>
                      <w:rFonts w:eastAsiaTheme="minorEastAsia"/>
                      <w:szCs w:val="21"/>
                    </w:rPr>
                    <w:t>科学实施老城区改造，合理规划生活区与工业区，在居住区和工业园、工业企业之间设置隔离带，确保人居环境安全和群众身体健康。</w:t>
                  </w:r>
                </w:p>
                <w:p w:rsidR="00FE4BA7" w:rsidRPr="00E23F47" w:rsidRDefault="00FE4BA7" w:rsidP="001B7605">
                  <w:pPr>
                    <w:widowControl/>
                    <w:rPr>
                      <w:rFonts w:eastAsiaTheme="minorEastAsia"/>
                      <w:szCs w:val="21"/>
                    </w:rPr>
                  </w:pPr>
                  <w:r w:rsidRPr="00E23F47">
                    <w:rPr>
                      <w:rFonts w:eastAsiaTheme="minorEastAsia"/>
                      <w:szCs w:val="21"/>
                    </w:rPr>
                    <w:t>7.</w:t>
                  </w:r>
                  <w:r w:rsidRPr="00E23F47">
                    <w:rPr>
                      <w:rFonts w:eastAsiaTheme="minorEastAsia"/>
                      <w:szCs w:val="21"/>
                    </w:rPr>
                    <w:t>区域燃料应符合高污染燃料禁燃区要求，并严格执行畜禽养殖禁养区和限养区规定。加强土壤和地下水污染防治与修复。</w:t>
                  </w:r>
                </w:p>
                <w:p w:rsidR="00FE4BA7" w:rsidRPr="00E23F47" w:rsidRDefault="00FE4BA7" w:rsidP="001B7605">
                  <w:pPr>
                    <w:rPr>
                      <w:rFonts w:eastAsiaTheme="minorEastAsia"/>
                      <w:szCs w:val="21"/>
                    </w:rPr>
                  </w:pPr>
                  <w:r w:rsidRPr="00E23F47">
                    <w:rPr>
                      <w:rFonts w:eastAsiaTheme="minorEastAsia"/>
                      <w:szCs w:val="21"/>
                    </w:rPr>
                    <w:t>8.</w:t>
                  </w:r>
                  <w:r w:rsidRPr="00E23F47">
                    <w:rPr>
                      <w:rFonts w:eastAsiaTheme="minorEastAsia"/>
                      <w:szCs w:val="21"/>
                    </w:rPr>
                    <w:t>最大限度保留区内原有自然生态系统，保护好河湖湿地生境，禁止未经法定许可占用水域；除防洪、重要航道必须的护岸外，禁止非生态型河湖堤岸改造；建设项目不得影响河道自然形态和河湖水生态（环境）功能。</w:t>
                  </w:r>
                </w:p>
                <w:p w:rsidR="003A6FB6" w:rsidRPr="00E23F47" w:rsidRDefault="003A6FB6" w:rsidP="001B7605">
                  <w:pPr>
                    <w:rPr>
                      <w:rFonts w:eastAsiaTheme="minorEastAsia"/>
                      <w:szCs w:val="21"/>
                    </w:rPr>
                  </w:pPr>
                  <w:r w:rsidRPr="00E23F47">
                    <w:rPr>
                      <w:rFonts w:eastAsiaTheme="minorEastAsia"/>
                      <w:szCs w:val="21"/>
                    </w:rPr>
                    <w:t>禁止准入产业：</w:t>
                  </w:r>
                </w:p>
                <w:p w:rsidR="003A6FB6" w:rsidRPr="00E23F47" w:rsidRDefault="003A6FB6" w:rsidP="001B7605">
                  <w:pPr>
                    <w:rPr>
                      <w:rFonts w:eastAsiaTheme="minorEastAsia"/>
                      <w:szCs w:val="21"/>
                    </w:rPr>
                  </w:pPr>
                  <w:r w:rsidRPr="00E23F47">
                    <w:rPr>
                      <w:rFonts w:eastAsiaTheme="minorEastAsia"/>
                      <w:szCs w:val="21"/>
                    </w:rPr>
                    <w:t>火力发电（燃煤）；炼铁、球团、烧结；炼钢；铁合金制造；锰、铬冶炼；有色金属冶炼（含再生有色金属冶炼）；有色金属合金制造（全部）；金属制品表面处理及热处理加工（有电镀工艺的；有钝化工艺的热镀锌）；水泥制造；耐火材料及其制品中的石棉制品；石墨及其非金属矿物制品中的石墨、碳素；原油加工、天然气加工、油母页岩提炼原油、煤制原油、生物制油及其他石油制品。基本化学原料制造；肥料制造；农药制造；涂料、染料、颜料、油墨及其类似产品制造；合成材料制造；专用化学品制造；炸药、火工及焰火产品制造；食品及饲料添加剂等制造（除单纯混合和分装外的）。日用化学品制造（除单纯混合和分装外的）；焦化、电石；煤炭液化、气化；化学药品制造；生物质纤维素乙醇生产；纸浆、溶解浆、纤维浆等制造，造纸（含废纸造纸）；皮革、毛皮、羽毛（绒）制品（制革、毛皮</w:t>
                  </w:r>
                  <w:r w:rsidRPr="00E23F47">
                    <w:rPr>
                      <w:rFonts w:eastAsiaTheme="minorEastAsia"/>
                      <w:szCs w:val="21"/>
                    </w:rPr>
                    <w:lastRenderedPageBreak/>
                    <w:t>鞣制）；化学纤维制造（除单纯纺丝外的）；纺织品制造（有染整工段的）。</w:t>
                  </w:r>
                </w:p>
                <w:p w:rsidR="003A6FB6" w:rsidRPr="00E23F47" w:rsidRDefault="003A6FB6" w:rsidP="001B7605">
                  <w:pPr>
                    <w:rPr>
                      <w:rFonts w:eastAsiaTheme="minorEastAsia"/>
                      <w:b/>
                      <w:szCs w:val="21"/>
                    </w:rPr>
                  </w:pPr>
                  <w:r w:rsidRPr="00E23F47">
                    <w:rPr>
                      <w:rFonts w:eastAsiaTheme="minorEastAsia"/>
                      <w:b/>
                      <w:szCs w:val="21"/>
                    </w:rPr>
                    <w:t>限制准入产业：</w:t>
                  </w:r>
                </w:p>
                <w:p w:rsidR="00FE4BA7" w:rsidRPr="00E23F47" w:rsidRDefault="00FE4BA7" w:rsidP="001B7605">
                  <w:pPr>
                    <w:rPr>
                      <w:rFonts w:eastAsiaTheme="minorEastAsia"/>
                      <w:szCs w:val="21"/>
                    </w:rPr>
                  </w:pPr>
                  <w:r w:rsidRPr="00E23F47">
                    <w:rPr>
                      <w:rFonts w:eastAsiaTheme="minorEastAsia"/>
                      <w:szCs w:val="21"/>
                    </w:rPr>
                    <w:t>橡胶和塑料制品</w:t>
                  </w:r>
                  <w:r w:rsidR="003A6FB6" w:rsidRPr="00E23F47">
                    <w:rPr>
                      <w:rFonts w:eastAsiaTheme="minorEastAsia"/>
                      <w:szCs w:val="21"/>
                    </w:rPr>
                    <w:t>。</w:t>
                  </w:r>
                </w:p>
                <w:p w:rsidR="00FE4BA7" w:rsidRPr="00E23F47" w:rsidRDefault="00FE4BA7" w:rsidP="001B7605">
                  <w:pPr>
                    <w:rPr>
                      <w:rFonts w:eastAsiaTheme="minorEastAsia"/>
                      <w:b/>
                      <w:szCs w:val="21"/>
                    </w:rPr>
                  </w:pPr>
                  <w:r w:rsidRPr="00E23F47">
                    <w:rPr>
                      <w:rFonts w:eastAsiaTheme="minorEastAsia"/>
                      <w:b/>
                      <w:szCs w:val="21"/>
                    </w:rPr>
                    <w:t>橡胶制品制造：</w:t>
                  </w:r>
                </w:p>
                <w:p w:rsidR="00FE4BA7" w:rsidRPr="00E23F47" w:rsidRDefault="00FE4BA7" w:rsidP="001B7605">
                  <w:pPr>
                    <w:rPr>
                      <w:rFonts w:eastAsiaTheme="minorEastAsia"/>
                      <w:szCs w:val="21"/>
                    </w:rPr>
                  </w:pPr>
                  <w:r w:rsidRPr="00E23F47">
                    <w:rPr>
                      <w:rFonts w:eastAsiaTheme="minorEastAsia"/>
                      <w:szCs w:val="21"/>
                    </w:rPr>
                    <w:t>1</w:t>
                  </w:r>
                  <w:r w:rsidRPr="00E23F47">
                    <w:rPr>
                      <w:rFonts w:eastAsiaTheme="minorEastAsia"/>
                      <w:szCs w:val="21"/>
                    </w:rPr>
                    <w:t>、使用附带生物污染、有毒有害物质的废橡胶进行再生橡胶生产，使用常规法进行再生橡胶生产</w:t>
                  </w:r>
                </w:p>
                <w:p w:rsidR="00FE4BA7" w:rsidRPr="00E23F47" w:rsidRDefault="00FE4BA7" w:rsidP="001B7605">
                  <w:pPr>
                    <w:rPr>
                      <w:rFonts w:eastAsiaTheme="minorEastAsia"/>
                      <w:szCs w:val="21"/>
                    </w:rPr>
                  </w:pPr>
                  <w:r w:rsidRPr="00E23F47">
                    <w:rPr>
                      <w:rFonts w:eastAsiaTheme="minorEastAsia"/>
                      <w:szCs w:val="21"/>
                    </w:rPr>
                    <w:t>2</w:t>
                  </w:r>
                  <w:r w:rsidRPr="00E23F47">
                    <w:rPr>
                      <w:rFonts w:eastAsiaTheme="minorEastAsia"/>
                      <w:szCs w:val="21"/>
                    </w:rPr>
                    <w:t>、年综合处理能力低于</w:t>
                  </w:r>
                  <w:r w:rsidRPr="00E23F47">
                    <w:rPr>
                      <w:rFonts w:eastAsiaTheme="minorEastAsia"/>
                      <w:szCs w:val="21"/>
                    </w:rPr>
                    <w:t>20000</w:t>
                  </w:r>
                  <w:r w:rsidRPr="00E23F47">
                    <w:rPr>
                      <w:rFonts w:eastAsiaTheme="minorEastAsia"/>
                      <w:szCs w:val="21"/>
                    </w:rPr>
                    <w:t>吨（常压连续再生法除外）的废轮胎加工</w:t>
                  </w:r>
                </w:p>
                <w:p w:rsidR="00FE4BA7" w:rsidRPr="00E23F47" w:rsidRDefault="00FE4BA7" w:rsidP="001B7605">
                  <w:pPr>
                    <w:rPr>
                      <w:rFonts w:eastAsiaTheme="minorEastAsia"/>
                      <w:szCs w:val="21"/>
                    </w:rPr>
                  </w:pPr>
                  <w:r w:rsidRPr="00E23F47">
                    <w:rPr>
                      <w:rFonts w:eastAsiaTheme="minorEastAsia"/>
                      <w:szCs w:val="21"/>
                    </w:rPr>
                    <w:t>3</w:t>
                  </w:r>
                  <w:r w:rsidRPr="00E23F47">
                    <w:rPr>
                      <w:rFonts w:eastAsiaTheme="minorEastAsia"/>
                      <w:szCs w:val="21"/>
                    </w:rPr>
                    <w:t>、使用促进剂</w:t>
                  </w:r>
                  <w:r w:rsidRPr="00E23F47">
                    <w:rPr>
                      <w:rFonts w:eastAsiaTheme="minorEastAsia"/>
                      <w:szCs w:val="21"/>
                    </w:rPr>
                    <w:t>NOBS</w:t>
                  </w:r>
                  <w:r w:rsidRPr="00E23F47">
                    <w:rPr>
                      <w:rFonts w:eastAsiaTheme="minorEastAsia"/>
                      <w:szCs w:val="21"/>
                    </w:rPr>
                    <w:t>、防老剂</w:t>
                  </w:r>
                  <w:r w:rsidRPr="00E23F47">
                    <w:rPr>
                      <w:rFonts w:eastAsiaTheme="minorEastAsia"/>
                      <w:szCs w:val="21"/>
                    </w:rPr>
                    <w:t>D</w:t>
                  </w:r>
                  <w:r w:rsidRPr="00E23F47">
                    <w:rPr>
                      <w:rFonts w:eastAsiaTheme="minorEastAsia"/>
                      <w:szCs w:val="21"/>
                    </w:rPr>
                    <w:t>、秋兰姆、硫代氨基甲酸钠、五氯硫酚、矿物系焦油助剂等有毒有害原料的</w:t>
                  </w:r>
                </w:p>
                <w:p w:rsidR="00FE4BA7" w:rsidRPr="00E23F47" w:rsidRDefault="00FE4BA7" w:rsidP="001B7605">
                  <w:pPr>
                    <w:rPr>
                      <w:rFonts w:eastAsiaTheme="minorEastAsia"/>
                      <w:szCs w:val="21"/>
                    </w:rPr>
                  </w:pPr>
                  <w:r w:rsidRPr="00E23F47">
                    <w:rPr>
                      <w:rFonts w:eastAsiaTheme="minorEastAsia"/>
                      <w:szCs w:val="21"/>
                    </w:rPr>
                    <w:t>4</w:t>
                  </w:r>
                  <w:r w:rsidRPr="00E23F47">
                    <w:rPr>
                      <w:rFonts w:eastAsiaTheme="minorEastAsia"/>
                      <w:szCs w:val="21"/>
                    </w:rPr>
                    <w:t>、使用常规开放式炼胶机进行炼胶作业</w:t>
                  </w:r>
                </w:p>
                <w:p w:rsidR="00FE4BA7" w:rsidRPr="00E23F47" w:rsidRDefault="00FE4BA7" w:rsidP="001B7605">
                  <w:pPr>
                    <w:rPr>
                      <w:rFonts w:eastAsiaTheme="minorEastAsia"/>
                      <w:szCs w:val="21"/>
                    </w:rPr>
                  </w:pPr>
                  <w:r w:rsidRPr="00E23F47">
                    <w:rPr>
                      <w:rFonts w:eastAsiaTheme="minorEastAsia"/>
                      <w:szCs w:val="21"/>
                    </w:rPr>
                    <w:t>5</w:t>
                  </w:r>
                  <w:r w:rsidRPr="00E23F47">
                    <w:rPr>
                      <w:rFonts w:eastAsiaTheme="minorEastAsia"/>
                      <w:szCs w:val="21"/>
                    </w:rPr>
                    <w:t>、采用水油法、油法进行再生胶生产</w:t>
                  </w:r>
                </w:p>
                <w:p w:rsidR="00FE4BA7" w:rsidRPr="00E23F47" w:rsidRDefault="00FE4BA7" w:rsidP="001B7605">
                  <w:pPr>
                    <w:rPr>
                      <w:rFonts w:eastAsiaTheme="minorEastAsia"/>
                      <w:szCs w:val="21"/>
                    </w:rPr>
                  </w:pPr>
                  <w:r w:rsidRPr="00E23F47">
                    <w:rPr>
                      <w:rFonts w:eastAsiaTheme="minorEastAsia"/>
                      <w:szCs w:val="21"/>
                    </w:rPr>
                    <w:t>6</w:t>
                  </w:r>
                  <w:r w:rsidRPr="00E23F47">
                    <w:rPr>
                      <w:rFonts w:eastAsiaTheme="minorEastAsia"/>
                      <w:szCs w:val="21"/>
                    </w:rPr>
                    <w:t>、未使用清洁、环保型原辅料的</w:t>
                  </w:r>
                </w:p>
                <w:p w:rsidR="00FE4BA7" w:rsidRPr="00E23F47" w:rsidRDefault="00FE4BA7" w:rsidP="001B7605">
                  <w:pPr>
                    <w:rPr>
                      <w:rFonts w:eastAsiaTheme="minorEastAsia"/>
                      <w:b/>
                      <w:szCs w:val="21"/>
                    </w:rPr>
                  </w:pPr>
                  <w:r w:rsidRPr="00E23F47">
                    <w:rPr>
                      <w:rFonts w:eastAsiaTheme="minorEastAsia"/>
                      <w:b/>
                      <w:szCs w:val="21"/>
                    </w:rPr>
                    <w:t>塑料制品制造：</w:t>
                  </w:r>
                </w:p>
                <w:p w:rsidR="00FE4BA7" w:rsidRPr="00E23F47" w:rsidRDefault="00FE4BA7" w:rsidP="001B7605">
                  <w:pPr>
                    <w:rPr>
                      <w:rFonts w:eastAsiaTheme="minorEastAsia"/>
                      <w:szCs w:val="21"/>
                    </w:rPr>
                  </w:pPr>
                  <w:r w:rsidRPr="00E23F47">
                    <w:rPr>
                      <w:rFonts w:eastAsiaTheme="minorEastAsia"/>
                      <w:szCs w:val="21"/>
                    </w:rPr>
                    <w:t>1</w:t>
                  </w:r>
                  <w:r w:rsidRPr="00E23F47">
                    <w:rPr>
                      <w:rFonts w:eastAsiaTheme="minorEastAsia"/>
                      <w:szCs w:val="21"/>
                    </w:rPr>
                    <w:t>、使用附带生物污染、有毒有害物质的废塑料作为生产原辅料</w:t>
                  </w:r>
                </w:p>
                <w:p w:rsidR="003A6FB6" w:rsidRPr="00E23F47" w:rsidRDefault="00FE4BA7" w:rsidP="001B7605">
                  <w:pPr>
                    <w:rPr>
                      <w:rFonts w:eastAsiaTheme="minorEastAsia"/>
                      <w:szCs w:val="21"/>
                    </w:rPr>
                  </w:pPr>
                  <w:r w:rsidRPr="00E23F47">
                    <w:rPr>
                      <w:rFonts w:eastAsiaTheme="minorEastAsia"/>
                      <w:szCs w:val="21"/>
                    </w:rPr>
                    <w:t>2</w:t>
                  </w:r>
                  <w:r w:rsidRPr="00E23F47">
                    <w:rPr>
                      <w:rFonts w:eastAsiaTheme="minorEastAsia"/>
                      <w:szCs w:val="21"/>
                    </w:rPr>
                    <w:t>、露天焚烧废塑料及加工利用过程产生的残余垃圾、滤网</w:t>
                  </w:r>
                  <w:r w:rsidR="003A6FB6" w:rsidRPr="00E23F47">
                    <w:rPr>
                      <w:rFonts w:eastAsiaTheme="minorEastAsia"/>
                      <w:szCs w:val="21"/>
                    </w:rPr>
                    <w:t>。</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lastRenderedPageBreak/>
                    <w:t>本项目位于</w:t>
                  </w:r>
                  <w:r w:rsidRPr="00E23F47">
                    <w:rPr>
                      <w:rFonts w:eastAsiaTheme="minorEastAsia"/>
                      <w:szCs w:val="21"/>
                    </w:rPr>
                    <w:t>“</w:t>
                  </w:r>
                  <w:r w:rsidRPr="00E23F47">
                    <w:rPr>
                      <w:rFonts w:eastAsiaTheme="minorEastAsia"/>
                      <w:szCs w:val="21"/>
                    </w:rPr>
                    <w:t>中心城区优化准入区</w:t>
                  </w:r>
                  <w:r w:rsidRPr="00E23F47">
                    <w:rPr>
                      <w:rFonts w:eastAsiaTheme="minorEastAsia"/>
                      <w:szCs w:val="21"/>
                    </w:rPr>
                    <w:t xml:space="preserve">(1022-Ⅴ-0-1)” </w:t>
                  </w:r>
                  <w:r w:rsidRPr="00E23F47">
                    <w:rPr>
                      <w:rFonts w:eastAsiaTheme="minorEastAsia"/>
                      <w:szCs w:val="21"/>
                    </w:rPr>
                    <w:t>，属于二类工业项目；且本项目污染物排放水平达到同行业国内先进水平，食堂废水经隔油池处理、其他生活污水经化粪池预处理至《污水综合排放标准》（</w:t>
                  </w:r>
                  <w:r w:rsidRPr="00E23F47">
                    <w:rPr>
                      <w:rFonts w:eastAsiaTheme="minorEastAsia"/>
                      <w:szCs w:val="21"/>
                    </w:rPr>
                    <w:t>GB8978-1996</w:t>
                  </w:r>
                  <w:r w:rsidRPr="00E23F47">
                    <w:rPr>
                      <w:rFonts w:eastAsiaTheme="minorEastAsia"/>
                      <w:szCs w:val="21"/>
                    </w:rPr>
                    <w:t>）中三级标准后纳入污水管网，满足管控措施要求。</w:t>
                  </w:r>
                </w:p>
                <w:p w:rsidR="003A6FB6" w:rsidRPr="00E23F47" w:rsidRDefault="003A6FB6" w:rsidP="001B7605">
                  <w:pPr>
                    <w:rPr>
                      <w:rFonts w:eastAsiaTheme="minorEastAsia"/>
                      <w:szCs w:val="21"/>
                    </w:rPr>
                  </w:pPr>
                  <w:r w:rsidRPr="00E23F47">
                    <w:rPr>
                      <w:rFonts w:eastAsiaTheme="minorEastAsia"/>
                      <w:szCs w:val="21"/>
                    </w:rPr>
                    <w:t>另外项目</w:t>
                  </w:r>
                  <w:r w:rsidR="00FE4BA7" w:rsidRPr="00E23F47">
                    <w:rPr>
                      <w:rFonts w:eastAsiaTheme="minorEastAsia"/>
                      <w:szCs w:val="21"/>
                    </w:rPr>
                    <w:t>工艺简单，不涉及制革、毛皮鞣制</w:t>
                  </w:r>
                  <w:r w:rsidRPr="00E23F47">
                    <w:rPr>
                      <w:rFonts w:eastAsiaTheme="minorEastAsia"/>
                      <w:szCs w:val="21"/>
                    </w:rPr>
                    <w:t>，不属于禁止准入产业。</w:t>
                  </w:r>
                </w:p>
              </w:tc>
              <w:tc>
                <w:tcPr>
                  <w:tcW w:w="314" w:type="pct"/>
                  <w:vMerge w:val="restart"/>
                  <w:vAlign w:val="center"/>
                </w:tcPr>
                <w:p w:rsidR="003A6FB6" w:rsidRPr="00E23F47" w:rsidRDefault="003A6FB6" w:rsidP="001B7605">
                  <w:pPr>
                    <w:rPr>
                      <w:rFonts w:eastAsiaTheme="minorEastAsia"/>
                      <w:szCs w:val="21"/>
                    </w:rPr>
                  </w:pPr>
                  <w:r w:rsidRPr="00E23F47">
                    <w:rPr>
                      <w:rFonts w:eastAsiaTheme="minorEastAsia"/>
                      <w:szCs w:val="21"/>
                    </w:rPr>
                    <w:t>符合</w:t>
                  </w:r>
                </w:p>
              </w:tc>
            </w:tr>
            <w:tr w:rsidR="003A6FB6" w:rsidRPr="00E23F47" w:rsidTr="001B7605">
              <w:trPr>
                <w:jc w:val="center"/>
              </w:trPr>
              <w:tc>
                <w:tcPr>
                  <w:tcW w:w="418" w:type="pct"/>
                  <w:vMerge/>
                  <w:vAlign w:val="center"/>
                </w:tcPr>
                <w:p w:rsidR="003A6FB6" w:rsidRPr="00E23F47" w:rsidRDefault="003A6FB6" w:rsidP="001B7605">
                  <w:pPr>
                    <w:rPr>
                      <w:rFonts w:eastAsiaTheme="minorEastAsia"/>
                      <w:szCs w:val="21"/>
                    </w:rPr>
                  </w:pPr>
                </w:p>
              </w:tc>
              <w:tc>
                <w:tcPr>
                  <w:tcW w:w="500" w:type="pct"/>
                  <w:vMerge/>
                  <w:vAlign w:val="center"/>
                </w:tcPr>
                <w:p w:rsidR="003A6FB6" w:rsidRPr="00E23F47" w:rsidRDefault="003A6FB6" w:rsidP="001B7605">
                  <w:pPr>
                    <w:rPr>
                      <w:rFonts w:eastAsiaTheme="minorEastAsia"/>
                      <w:szCs w:val="21"/>
                    </w:rPr>
                  </w:pPr>
                </w:p>
              </w:tc>
              <w:tc>
                <w:tcPr>
                  <w:tcW w:w="2306" w:type="pct"/>
                  <w:vAlign w:val="center"/>
                </w:tcPr>
                <w:p w:rsidR="003A6FB6" w:rsidRPr="00E23F47" w:rsidRDefault="003A6FB6" w:rsidP="001B7605">
                  <w:pPr>
                    <w:rPr>
                      <w:rFonts w:eastAsiaTheme="minorEastAsia"/>
                      <w:szCs w:val="21"/>
                    </w:rPr>
                  </w:pPr>
                  <w:r w:rsidRPr="00E23F47">
                    <w:rPr>
                      <w:rFonts w:eastAsiaTheme="minorEastAsia"/>
                      <w:szCs w:val="21"/>
                    </w:rPr>
                    <w:t>污染物排放标准</w:t>
                  </w:r>
                </w:p>
                <w:p w:rsidR="003A6FB6" w:rsidRPr="00E23F47" w:rsidRDefault="003A6FB6" w:rsidP="001B7605">
                  <w:pPr>
                    <w:rPr>
                      <w:rFonts w:eastAsiaTheme="minorEastAsia"/>
                      <w:szCs w:val="21"/>
                    </w:rPr>
                  </w:pPr>
                  <w:r w:rsidRPr="00E23F47">
                    <w:rPr>
                      <w:rFonts w:eastAsiaTheme="minorEastAsia"/>
                      <w:b/>
                      <w:szCs w:val="21"/>
                    </w:rPr>
                    <w:t>废气：</w:t>
                  </w:r>
                  <w:r w:rsidRPr="00E23F47">
                    <w:rPr>
                      <w:rFonts w:eastAsiaTheme="minorEastAsia"/>
                      <w:szCs w:val="21"/>
                    </w:rPr>
                    <w:t>1</w:t>
                  </w:r>
                  <w:r w:rsidRPr="00E23F47">
                    <w:rPr>
                      <w:rFonts w:eastAsiaTheme="minorEastAsia"/>
                      <w:szCs w:val="21"/>
                    </w:rPr>
                    <w:t>、一般工艺废气排放执行《大气污染物综合排放标准》（</w:t>
                  </w:r>
                  <w:r w:rsidRPr="00E23F47">
                    <w:rPr>
                      <w:rFonts w:eastAsiaTheme="minorEastAsia"/>
                      <w:szCs w:val="21"/>
                    </w:rPr>
                    <w:t>GB16297-1996</w:t>
                  </w:r>
                  <w:r w:rsidRPr="00E23F47">
                    <w:rPr>
                      <w:rFonts w:eastAsiaTheme="minorEastAsia"/>
                      <w:szCs w:val="21"/>
                    </w:rPr>
                    <w:t>）二级标准；</w:t>
                  </w:r>
                  <w:r w:rsidRPr="00E23F47">
                    <w:rPr>
                      <w:rFonts w:eastAsiaTheme="minorEastAsia"/>
                      <w:szCs w:val="21"/>
                    </w:rPr>
                    <w:t>2</w:t>
                  </w:r>
                  <w:r w:rsidRPr="00E23F47">
                    <w:rPr>
                      <w:rFonts w:eastAsiaTheme="minorEastAsia"/>
                      <w:szCs w:val="21"/>
                    </w:rPr>
                    <w:t>、二硫化碳、氨、苯乙烯等恶臭污染物以及无量纲臭气浓度执行《恶臭污染物排放标准》（</w:t>
                  </w:r>
                  <w:r w:rsidRPr="00E23F47">
                    <w:rPr>
                      <w:rFonts w:eastAsiaTheme="minorEastAsia"/>
                      <w:szCs w:val="21"/>
                    </w:rPr>
                    <w:t>GB14554-93</w:t>
                  </w:r>
                  <w:r w:rsidRPr="00E23F47">
                    <w:rPr>
                      <w:rFonts w:eastAsiaTheme="minorEastAsia"/>
                      <w:szCs w:val="21"/>
                    </w:rPr>
                    <w:t>）中的二级标准；</w:t>
                  </w:r>
                  <w:r w:rsidRPr="00E23F47">
                    <w:rPr>
                      <w:rFonts w:eastAsiaTheme="minorEastAsia"/>
                      <w:szCs w:val="21"/>
                    </w:rPr>
                    <w:t>3</w:t>
                  </w:r>
                  <w:r w:rsidRPr="00E23F47">
                    <w:rPr>
                      <w:rFonts w:eastAsiaTheme="minorEastAsia"/>
                      <w:szCs w:val="21"/>
                    </w:rPr>
                    <w:t>、开发区内塑料制品企业大气污染物执行《合成树脂工业污染物排放标准》（</w:t>
                  </w:r>
                  <w:r w:rsidRPr="00E23F47">
                    <w:rPr>
                      <w:rFonts w:eastAsiaTheme="minorEastAsia"/>
                      <w:szCs w:val="21"/>
                    </w:rPr>
                    <w:t>GB31572-2015</w:t>
                  </w:r>
                  <w:r w:rsidRPr="00E23F47">
                    <w:rPr>
                      <w:rFonts w:eastAsiaTheme="minorEastAsia"/>
                      <w:szCs w:val="21"/>
                    </w:rPr>
                    <w:t>），橡胶制品企业大气污染物执行《橡胶制品工业污染物排放标准》（</w:t>
                  </w:r>
                  <w:r w:rsidRPr="00E23F47">
                    <w:rPr>
                      <w:rFonts w:eastAsiaTheme="minorEastAsia"/>
                      <w:szCs w:val="21"/>
                    </w:rPr>
                    <w:t>GB27632-2011</w:t>
                  </w:r>
                  <w:r w:rsidRPr="00E23F47">
                    <w:rPr>
                      <w:rFonts w:eastAsiaTheme="minorEastAsia"/>
                      <w:szCs w:val="21"/>
                    </w:rPr>
                    <w:t>）、《工业涂装工序大气污染物排放标准》（</w:t>
                  </w:r>
                  <w:r w:rsidRPr="00E23F47">
                    <w:rPr>
                      <w:rFonts w:eastAsiaTheme="minorEastAsia"/>
                      <w:szCs w:val="21"/>
                    </w:rPr>
                    <w:t>DB33/2146-2018</w:t>
                  </w:r>
                  <w:r w:rsidRPr="00E23F47">
                    <w:rPr>
                      <w:rFonts w:eastAsiaTheme="minorEastAsia"/>
                      <w:szCs w:val="21"/>
                    </w:rPr>
                    <w:t>）；</w:t>
                  </w:r>
                  <w:r w:rsidRPr="00E23F47">
                    <w:rPr>
                      <w:rFonts w:eastAsiaTheme="minorEastAsia"/>
                      <w:szCs w:val="21"/>
                    </w:rPr>
                    <w:t>4</w:t>
                  </w:r>
                  <w:r w:rsidRPr="00E23F47">
                    <w:rPr>
                      <w:rFonts w:eastAsiaTheme="minorEastAsia"/>
                      <w:szCs w:val="21"/>
                    </w:rPr>
                    <w:t>、开发区内部分企业自备锅炉实施清洁能源改造后，能源以天然气为主，锅炉大气污染物执行《锅炉大气污染物排放标准》</w:t>
                  </w:r>
                  <w:r w:rsidRPr="00E23F47">
                    <w:rPr>
                      <w:rFonts w:eastAsiaTheme="minorEastAsia"/>
                      <w:szCs w:val="21"/>
                    </w:rPr>
                    <w:t xml:space="preserve">(GB13271-2014) </w:t>
                  </w:r>
                  <w:r w:rsidRPr="00E23F47">
                    <w:rPr>
                      <w:rFonts w:eastAsiaTheme="minorEastAsia"/>
                      <w:szCs w:val="21"/>
                    </w:rPr>
                    <w:t>；</w:t>
                  </w:r>
                  <w:r w:rsidRPr="00E23F47">
                    <w:rPr>
                      <w:rFonts w:eastAsiaTheme="minorEastAsia"/>
                      <w:szCs w:val="21"/>
                    </w:rPr>
                    <w:t>5</w:t>
                  </w:r>
                  <w:r w:rsidRPr="00E23F47">
                    <w:rPr>
                      <w:rFonts w:eastAsiaTheme="minorEastAsia"/>
                      <w:szCs w:val="21"/>
                    </w:rPr>
                    <w:t>、工业炉窑执行《工业炉窑大气污染物排放标准》</w:t>
                  </w:r>
                  <w:r w:rsidRPr="00E23F47">
                    <w:rPr>
                      <w:rFonts w:eastAsiaTheme="minorEastAsia"/>
                      <w:szCs w:val="21"/>
                    </w:rPr>
                    <w:t>(GB9078-1996)</w:t>
                  </w:r>
                  <w:r w:rsidRPr="00E23F47">
                    <w:rPr>
                      <w:rFonts w:eastAsiaTheme="minorEastAsia"/>
                      <w:szCs w:val="21"/>
                    </w:rPr>
                    <w:t>中二级标准；</w:t>
                  </w:r>
                  <w:r w:rsidRPr="00E23F47">
                    <w:rPr>
                      <w:rFonts w:eastAsiaTheme="minorEastAsia"/>
                      <w:szCs w:val="21"/>
                    </w:rPr>
                    <w:t>6</w:t>
                  </w:r>
                  <w:r w:rsidRPr="00E23F47">
                    <w:rPr>
                      <w:rFonts w:eastAsiaTheme="minorEastAsia"/>
                      <w:szCs w:val="21"/>
                    </w:rPr>
                    <w:t>、拟建热电联产项目执行《火电厂大气污染物排放标准》（</w:t>
                  </w:r>
                  <w:r w:rsidRPr="00E23F47">
                    <w:rPr>
                      <w:rFonts w:eastAsiaTheme="minorEastAsia"/>
                      <w:szCs w:val="21"/>
                    </w:rPr>
                    <w:t>GB13223-2011</w:t>
                  </w:r>
                  <w:r w:rsidRPr="00E23F47">
                    <w:rPr>
                      <w:rFonts w:eastAsiaTheme="minorEastAsia"/>
                      <w:szCs w:val="21"/>
                    </w:rPr>
                    <w:t>）表</w:t>
                  </w:r>
                  <w:r w:rsidRPr="00E23F47">
                    <w:rPr>
                      <w:rFonts w:eastAsiaTheme="minorEastAsia"/>
                      <w:szCs w:val="21"/>
                    </w:rPr>
                    <w:t>2“</w:t>
                  </w:r>
                  <w:r w:rsidRPr="00E23F47">
                    <w:rPr>
                      <w:rFonts w:eastAsiaTheme="minorEastAsia"/>
                      <w:szCs w:val="21"/>
                    </w:rPr>
                    <w:t>大气污染物特别排放限值</w:t>
                  </w:r>
                  <w:r w:rsidRPr="00E23F47">
                    <w:rPr>
                      <w:rFonts w:eastAsiaTheme="minorEastAsia"/>
                      <w:szCs w:val="21"/>
                    </w:rPr>
                    <w:t>”</w:t>
                  </w:r>
                  <w:r w:rsidRPr="00E23F47">
                    <w:rPr>
                      <w:rFonts w:eastAsiaTheme="minorEastAsia"/>
                      <w:szCs w:val="21"/>
                    </w:rPr>
                    <w:t>中的燃气轮机组排放标准限值。</w:t>
                  </w:r>
                </w:p>
                <w:p w:rsidR="003A6FB6" w:rsidRPr="00E23F47" w:rsidRDefault="003A6FB6" w:rsidP="001B7605">
                  <w:pPr>
                    <w:rPr>
                      <w:rFonts w:eastAsiaTheme="minorEastAsia"/>
                      <w:szCs w:val="21"/>
                    </w:rPr>
                  </w:pPr>
                  <w:r w:rsidRPr="00E23F47">
                    <w:rPr>
                      <w:rFonts w:eastAsiaTheme="minorEastAsia"/>
                      <w:b/>
                      <w:szCs w:val="21"/>
                    </w:rPr>
                    <w:lastRenderedPageBreak/>
                    <w:t>废水：</w:t>
                  </w:r>
                  <w:r w:rsidRPr="00E23F47">
                    <w:rPr>
                      <w:rFonts w:eastAsiaTheme="minorEastAsia"/>
                      <w:szCs w:val="21"/>
                    </w:rPr>
                    <w:t>开发区内塑料制品企业生产废水污染物执行《合成树脂工业污染物排放标准》（</w:t>
                  </w:r>
                  <w:r w:rsidRPr="00E23F47">
                    <w:rPr>
                      <w:rFonts w:eastAsiaTheme="minorEastAsia"/>
                      <w:szCs w:val="21"/>
                    </w:rPr>
                    <w:t>GB31572-2015</w:t>
                  </w:r>
                  <w:r w:rsidRPr="00E23F47">
                    <w:rPr>
                      <w:rFonts w:eastAsiaTheme="minorEastAsia"/>
                      <w:szCs w:val="21"/>
                    </w:rPr>
                    <w:t>），橡胶制品企业废水污染物执行《橡胶制品工业污染物排放标准》（</w:t>
                  </w:r>
                  <w:r w:rsidRPr="00E23F47">
                    <w:rPr>
                      <w:rFonts w:eastAsiaTheme="minorEastAsia"/>
                      <w:szCs w:val="21"/>
                    </w:rPr>
                    <w:t>GB27632-2011</w:t>
                  </w:r>
                  <w:r w:rsidRPr="00E23F47">
                    <w:rPr>
                      <w:rFonts w:eastAsiaTheme="minorEastAsia"/>
                      <w:szCs w:val="21"/>
                    </w:rPr>
                    <w:t>），开发区内含酸洗工序的企业污水中总铁排放执行《酸洗废水排放总铁浓度限值》（</w:t>
                  </w:r>
                  <w:r w:rsidRPr="00E23F47">
                    <w:rPr>
                      <w:rFonts w:eastAsiaTheme="minorEastAsia"/>
                      <w:szCs w:val="21"/>
                    </w:rPr>
                    <w:t>DB33/844-2011</w:t>
                  </w:r>
                  <w:r w:rsidRPr="00E23F47">
                    <w:rPr>
                      <w:rFonts w:eastAsiaTheme="minorEastAsia"/>
                      <w:szCs w:val="21"/>
                    </w:rPr>
                    <w:t>）中二级标准，无行业标准的执行《污水综合排放标准》（</w:t>
                  </w:r>
                  <w:r w:rsidRPr="00E23F47">
                    <w:rPr>
                      <w:rFonts w:eastAsiaTheme="minorEastAsia"/>
                      <w:szCs w:val="21"/>
                    </w:rPr>
                    <w:t>GB8978-1996</w:t>
                  </w:r>
                  <w:r w:rsidRPr="00E23F47">
                    <w:rPr>
                      <w:rFonts w:eastAsiaTheme="minorEastAsia"/>
                      <w:szCs w:val="21"/>
                    </w:rPr>
                    <w:t>）中的三级标准，氨氮和总磷执行《工业企业废水氮、磷污染物间接排放限值》（</w:t>
                  </w:r>
                  <w:r w:rsidRPr="00E23F47">
                    <w:rPr>
                      <w:rFonts w:eastAsiaTheme="minorEastAsia"/>
                      <w:szCs w:val="21"/>
                    </w:rPr>
                    <w:t>DB33/887-2013</w:t>
                  </w:r>
                  <w:r w:rsidRPr="00E23F47">
                    <w:rPr>
                      <w:rFonts w:eastAsiaTheme="minorEastAsia"/>
                      <w:szCs w:val="21"/>
                    </w:rPr>
                    <w:t>）。</w:t>
                  </w:r>
                </w:p>
                <w:p w:rsidR="003A6FB6" w:rsidRPr="00E23F47" w:rsidRDefault="003A6FB6" w:rsidP="001B7605">
                  <w:pPr>
                    <w:rPr>
                      <w:rFonts w:eastAsiaTheme="minorEastAsia"/>
                      <w:szCs w:val="21"/>
                    </w:rPr>
                  </w:pPr>
                  <w:r w:rsidRPr="00E23F47">
                    <w:rPr>
                      <w:rFonts w:eastAsiaTheme="minorEastAsia"/>
                      <w:b/>
                      <w:szCs w:val="21"/>
                    </w:rPr>
                    <w:t>噪声：</w:t>
                  </w:r>
                  <w:r w:rsidRPr="00E23F47">
                    <w:rPr>
                      <w:rFonts w:eastAsiaTheme="minorEastAsia"/>
                      <w:szCs w:val="21"/>
                    </w:rPr>
                    <w:t>1</w:t>
                  </w:r>
                  <w:r w:rsidRPr="00E23F47">
                    <w:rPr>
                      <w:rFonts w:eastAsiaTheme="minorEastAsia"/>
                      <w:szCs w:val="21"/>
                    </w:rPr>
                    <w:t>、工业企业厂界环境噪声排放执行《工业企业厂界环境噪声排放标准》</w:t>
                  </w:r>
                  <w:r w:rsidRPr="00E23F47">
                    <w:rPr>
                      <w:rFonts w:eastAsiaTheme="minorEastAsia"/>
                      <w:szCs w:val="21"/>
                    </w:rPr>
                    <w:t>(GB12348-2008)</w:t>
                  </w:r>
                  <w:r w:rsidRPr="00E23F47">
                    <w:rPr>
                      <w:rFonts w:eastAsiaTheme="minorEastAsia"/>
                      <w:szCs w:val="21"/>
                    </w:rPr>
                    <w:t>；</w:t>
                  </w:r>
                  <w:r w:rsidRPr="00E23F47">
                    <w:rPr>
                      <w:rFonts w:eastAsiaTheme="minorEastAsia"/>
                      <w:szCs w:val="21"/>
                    </w:rPr>
                    <w:t>2</w:t>
                  </w:r>
                  <w:r w:rsidRPr="00E23F47">
                    <w:rPr>
                      <w:rFonts w:eastAsiaTheme="minorEastAsia"/>
                      <w:szCs w:val="21"/>
                    </w:rPr>
                    <w:t>、营业性文化娱乐场所、商业经营活动中使用的向环境排放噪声的设备、设施产生的噪声执行《社会生活环境噪声排放标准》</w:t>
                  </w:r>
                  <w:r w:rsidRPr="00E23F47">
                    <w:rPr>
                      <w:rFonts w:eastAsiaTheme="minorEastAsia"/>
                      <w:szCs w:val="21"/>
                    </w:rPr>
                    <w:t>(GB22337-2008)</w:t>
                  </w:r>
                  <w:r w:rsidRPr="00E23F47">
                    <w:rPr>
                      <w:rFonts w:eastAsiaTheme="minorEastAsia"/>
                      <w:szCs w:val="21"/>
                    </w:rPr>
                    <w:t>；</w:t>
                  </w:r>
                  <w:r w:rsidRPr="00E23F47">
                    <w:rPr>
                      <w:rFonts w:eastAsiaTheme="minorEastAsia"/>
                      <w:szCs w:val="21"/>
                    </w:rPr>
                    <w:t>3</w:t>
                  </w:r>
                  <w:r w:rsidRPr="00E23F47">
                    <w:rPr>
                      <w:rFonts w:eastAsiaTheme="minorEastAsia"/>
                      <w:szCs w:val="21"/>
                    </w:rPr>
                    <w:t>、施工期噪声执行《建筑施工场界环境噪声排放标准》</w:t>
                  </w:r>
                  <w:r w:rsidRPr="00E23F47">
                    <w:rPr>
                      <w:rFonts w:eastAsiaTheme="minorEastAsia"/>
                      <w:szCs w:val="21"/>
                    </w:rPr>
                    <w:t>(GB12523-2011)</w:t>
                  </w:r>
                  <w:r w:rsidRPr="00E23F47">
                    <w:rPr>
                      <w:rFonts w:eastAsiaTheme="minorEastAsia"/>
                      <w:szCs w:val="21"/>
                    </w:rPr>
                    <w:t>。</w:t>
                  </w:r>
                </w:p>
                <w:p w:rsidR="003A6FB6" w:rsidRPr="00E23F47" w:rsidRDefault="003A6FB6" w:rsidP="001B7605">
                  <w:pPr>
                    <w:rPr>
                      <w:rFonts w:eastAsiaTheme="minorEastAsia"/>
                      <w:szCs w:val="21"/>
                    </w:rPr>
                  </w:pPr>
                  <w:r w:rsidRPr="00E23F47">
                    <w:rPr>
                      <w:rFonts w:eastAsiaTheme="minorEastAsia"/>
                      <w:szCs w:val="21"/>
                    </w:rPr>
                    <w:t>固废：</w:t>
                  </w:r>
                  <w:r w:rsidRPr="00E23F47">
                    <w:rPr>
                      <w:rFonts w:eastAsiaTheme="minorEastAsia"/>
                      <w:szCs w:val="21"/>
                    </w:rPr>
                    <w:t>1</w:t>
                  </w:r>
                  <w:r w:rsidRPr="00E23F47">
                    <w:rPr>
                      <w:rFonts w:eastAsiaTheme="minorEastAsia"/>
                      <w:szCs w:val="21"/>
                    </w:rPr>
                    <w:t>、固体废物鉴别执行《固体废物鉴别标准通则》</w:t>
                  </w:r>
                  <w:r w:rsidRPr="00E23F47">
                    <w:rPr>
                      <w:rFonts w:eastAsiaTheme="minorEastAsia"/>
                      <w:szCs w:val="21"/>
                    </w:rPr>
                    <w:t>(GB34330-2017)</w:t>
                  </w:r>
                  <w:r w:rsidRPr="00E23F47">
                    <w:rPr>
                      <w:rFonts w:eastAsiaTheme="minorEastAsia"/>
                      <w:szCs w:val="21"/>
                    </w:rPr>
                    <w:t>；</w:t>
                  </w:r>
                  <w:r w:rsidRPr="00E23F47">
                    <w:rPr>
                      <w:rFonts w:eastAsiaTheme="minorEastAsia"/>
                      <w:szCs w:val="21"/>
                    </w:rPr>
                    <w:t>2</w:t>
                  </w:r>
                  <w:r w:rsidRPr="00E23F47">
                    <w:rPr>
                      <w:rFonts w:eastAsiaTheme="minorEastAsia"/>
                      <w:szCs w:val="21"/>
                    </w:rPr>
                    <w:t>、一般工业固体废物厂内暂存、处置执行《一般工业固体废物贮存、处置场污染控制标准》（</w:t>
                  </w:r>
                  <w:r w:rsidRPr="00E23F47">
                    <w:rPr>
                      <w:rFonts w:eastAsiaTheme="minorEastAsia"/>
                      <w:szCs w:val="21"/>
                    </w:rPr>
                    <w:t>GB18599-2001</w:t>
                  </w:r>
                  <w:r w:rsidRPr="00E23F47">
                    <w:rPr>
                      <w:rFonts w:eastAsiaTheme="minorEastAsia"/>
                      <w:szCs w:val="21"/>
                    </w:rPr>
                    <w:t>）及修改单；</w:t>
                  </w:r>
                  <w:r w:rsidRPr="00E23F47">
                    <w:rPr>
                      <w:rFonts w:eastAsiaTheme="minorEastAsia"/>
                      <w:szCs w:val="21"/>
                    </w:rPr>
                    <w:t>3</w:t>
                  </w:r>
                  <w:r w:rsidRPr="00E23F47">
                    <w:rPr>
                      <w:rFonts w:eastAsiaTheme="minorEastAsia"/>
                      <w:szCs w:val="21"/>
                    </w:rPr>
                    <w:t>、危险废物厂内暂存执行《危险废物贮存污染控制标准》（</w:t>
                  </w:r>
                  <w:r w:rsidRPr="00E23F47">
                    <w:rPr>
                      <w:rFonts w:eastAsiaTheme="minorEastAsia"/>
                      <w:szCs w:val="21"/>
                    </w:rPr>
                    <w:t>GB18597-2001</w:t>
                  </w:r>
                  <w:r w:rsidRPr="00E23F47">
                    <w:rPr>
                      <w:rFonts w:eastAsiaTheme="minorEastAsia"/>
                      <w:szCs w:val="21"/>
                    </w:rPr>
                    <w:t>）及修改单；危险废物处置执行《危险废物填埋污染控制标准》</w:t>
                  </w:r>
                  <w:r w:rsidRPr="00E23F47">
                    <w:rPr>
                      <w:rFonts w:eastAsiaTheme="minorEastAsia"/>
                      <w:szCs w:val="21"/>
                    </w:rPr>
                    <w:t>(GB18598-2001)</w:t>
                  </w:r>
                  <w:r w:rsidRPr="00E23F47">
                    <w:rPr>
                      <w:rFonts w:eastAsiaTheme="minorEastAsia"/>
                      <w:szCs w:val="21"/>
                    </w:rPr>
                    <w:t>或《危险废物焚烧污染控制标准》</w:t>
                  </w:r>
                  <w:r w:rsidRPr="00E23F47">
                    <w:rPr>
                      <w:rFonts w:eastAsiaTheme="minorEastAsia"/>
                      <w:szCs w:val="21"/>
                    </w:rPr>
                    <w:t>(GB18484-2001)</w:t>
                  </w:r>
                  <w:r w:rsidRPr="00E23F47">
                    <w:rPr>
                      <w:rFonts w:eastAsiaTheme="minorEastAsia"/>
                      <w:szCs w:val="21"/>
                    </w:rPr>
                    <w:t>。</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lastRenderedPageBreak/>
                    <w:t>本项目</w:t>
                  </w:r>
                  <w:r w:rsidR="00927CBA" w:rsidRPr="00E23F47">
                    <w:rPr>
                      <w:rFonts w:eastAsiaTheme="minorEastAsia" w:hint="eastAsia"/>
                      <w:szCs w:val="21"/>
                    </w:rPr>
                    <w:t>无</w:t>
                  </w:r>
                  <w:r w:rsidR="00927CBA" w:rsidRPr="00E23F47">
                    <w:rPr>
                      <w:rFonts w:eastAsiaTheme="minorEastAsia"/>
                      <w:szCs w:val="21"/>
                    </w:rPr>
                    <w:t>工艺</w:t>
                  </w:r>
                  <w:r w:rsidR="00B34A64" w:rsidRPr="00E23F47">
                    <w:rPr>
                      <w:rFonts w:eastAsiaTheme="minorEastAsia"/>
                      <w:szCs w:val="21"/>
                    </w:rPr>
                    <w:t>废气</w:t>
                  </w:r>
                  <w:r w:rsidR="00927CBA" w:rsidRPr="00E23F47">
                    <w:rPr>
                      <w:rFonts w:eastAsiaTheme="minorEastAsia"/>
                      <w:szCs w:val="21"/>
                    </w:rPr>
                    <w:t>产生</w:t>
                  </w:r>
                  <w:r w:rsidRPr="00E23F47">
                    <w:rPr>
                      <w:rFonts w:eastAsiaTheme="minorEastAsia"/>
                      <w:szCs w:val="21"/>
                    </w:rPr>
                    <w:t>；不产生工业废水，生活污水纳管执行《污水综合排放标准》</w:t>
                  </w:r>
                  <w:r w:rsidRPr="00E23F47">
                    <w:rPr>
                      <w:rFonts w:eastAsiaTheme="minorEastAsia"/>
                      <w:szCs w:val="21"/>
                    </w:rPr>
                    <w:t>(GB8978-1996)</w:t>
                  </w:r>
                  <w:r w:rsidRPr="00E23F47">
                    <w:rPr>
                      <w:rFonts w:eastAsiaTheme="minorEastAsia"/>
                      <w:szCs w:val="21"/>
                    </w:rPr>
                    <w:t>中的三级标准，氨氮和总磷纳管执行《工业企业废水氮、磷污染物间接排放限值》</w:t>
                  </w:r>
                  <w:r w:rsidRPr="00E23F47">
                    <w:rPr>
                      <w:rFonts w:eastAsiaTheme="minorEastAsia"/>
                      <w:szCs w:val="21"/>
                    </w:rPr>
                    <w:t>(DB33/887-2013)</w:t>
                  </w:r>
                  <w:r w:rsidRPr="00E23F47">
                    <w:rPr>
                      <w:rFonts w:eastAsiaTheme="minorEastAsia"/>
                      <w:szCs w:val="21"/>
                    </w:rPr>
                    <w:t>；工业企业厂界环境噪声排放执行《工业企业厂界环境噪声排放标准》</w:t>
                  </w:r>
                  <w:r w:rsidRPr="00E23F47">
                    <w:rPr>
                      <w:rFonts w:eastAsiaTheme="minorEastAsia"/>
                      <w:szCs w:val="21"/>
                    </w:rPr>
                    <w:t>(GB12348-2008)</w:t>
                  </w:r>
                  <w:r w:rsidRPr="00E23F47">
                    <w:rPr>
                      <w:rFonts w:eastAsiaTheme="minorEastAsia"/>
                      <w:szCs w:val="21"/>
                    </w:rPr>
                    <w:t>中</w:t>
                  </w:r>
                  <w:r w:rsidRPr="00E23F47">
                    <w:rPr>
                      <w:rFonts w:eastAsiaTheme="minorEastAsia"/>
                      <w:szCs w:val="21"/>
                    </w:rPr>
                    <w:t>3</w:t>
                  </w:r>
                  <w:r w:rsidRPr="00E23F47">
                    <w:rPr>
                      <w:rFonts w:eastAsiaTheme="minorEastAsia"/>
                      <w:szCs w:val="21"/>
                    </w:rPr>
                    <w:t>类标准；固体废物鉴别执行《固体废物鉴别标准通则》</w:t>
                  </w:r>
                  <w:r w:rsidRPr="00E23F47">
                    <w:rPr>
                      <w:rFonts w:eastAsiaTheme="minorEastAsia"/>
                      <w:szCs w:val="21"/>
                    </w:rPr>
                    <w:t>(GB34330-2017)</w:t>
                  </w:r>
                  <w:r w:rsidRPr="00E23F47">
                    <w:rPr>
                      <w:rFonts w:eastAsiaTheme="minorEastAsia"/>
                      <w:szCs w:val="21"/>
                    </w:rPr>
                    <w:t>，一般工业固体废物厂内暂存、处置执行《一般工业固体废物贮存、处置场污染控制标准》（</w:t>
                  </w:r>
                  <w:r w:rsidRPr="00E23F47">
                    <w:rPr>
                      <w:rFonts w:eastAsiaTheme="minorEastAsia"/>
                      <w:szCs w:val="21"/>
                    </w:rPr>
                    <w:t>GB18599-2001</w:t>
                  </w:r>
                  <w:r w:rsidRPr="00E23F47">
                    <w:rPr>
                      <w:rFonts w:eastAsiaTheme="minorEastAsia"/>
                      <w:szCs w:val="21"/>
                    </w:rPr>
                    <w:t>）及修改单。</w:t>
                  </w:r>
                </w:p>
              </w:tc>
              <w:tc>
                <w:tcPr>
                  <w:tcW w:w="314" w:type="pct"/>
                  <w:vMerge/>
                  <w:vAlign w:val="center"/>
                </w:tcPr>
                <w:p w:rsidR="003A6FB6" w:rsidRPr="00E23F47" w:rsidRDefault="003A6FB6" w:rsidP="001B7605">
                  <w:pPr>
                    <w:rPr>
                      <w:rFonts w:eastAsiaTheme="minorEastAsia"/>
                      <w:szCs w:val="21"/>
                    </w:rPr>
                  </w:pPr>
                </w:p>
              </w:tc>
            </w:tr>
            <w:tr w:rsidR="003A6FB6" w:rsidRPr="00E23F47" w:rsidTr="001B7605">
              <w:trPr>
                <w:jc w:val="center"/>
              </w:trPr>
              <w:tc>
                <w:tcPr>
                  <w:tcW w:w="418" w:type="pct"/>
                  <w:vMerge/>
                  <w:vAlign w:val="center"/>
                </w:tcPr>
                <w:p w:rsidR="003A6FB6" w:rsidRPr="00E23F47" w:rsidRDefault="003A6FB6" w:rsidP="001B7605">
                  <w:pPr>
                    <w:rPr>
                      <w:rFonts w:eastAsiaTheme="minorEastAsia"/>
                      <w:szCs w:val="21"/>
                    </w:rPr>
                  </w:pPr>
                </w:p>
              </w:tc>
              <w:tc>
                <w:tcPr>
                  <w:tcW w:w="500" w:type="pct"/>
                  <w:vMerge/>
                  <w:vAlign w:val="center"/>
                </w:tcPr>
                <w:p w:rsidR="003A6FB6" w:rsidRPr="00E23F47" w:rsidRDefault="003A6FB6" w:rsidP="001B7605">
                  <w:pPr>
                    <w:rPr>
                      <w:rFonts w:eastAsiaTheme="minorEastAsia"/>
                      <w:szCs w:val="21"/>
                    </w:rPr>
                  </w:pPr>
                </w:p>
              </w:tc>
              <w:tc>
                <w:tcPr>
                  <w:tcW w:w="2306" w:type="pct"/>
                  <w:vAlign w:val="center"/>
                </w:tcPr>
                <w:p w:rsidR="003A6FB6" w:rsidRPr="00E23F47" w:rsidRDefault="003A6FB6" w:rsidP="001B7605">
                  <w:pPr>
                    <w:rPr>
                      <w:rFonts w:eastAsiaTheme="minorEastAsia"/>
                      <w:szCs w:val="21"/>
                    </w:rPr>
                  </w:pPr>
                  <w:r w:rsidRPr="00E23F47">
                    <w:rPr>
                      <w:rFonts w:eastAsiaTheme="minorEastAsia"/>
                      <w:szCs w:val="21"/>
                    </w:rPr>
                    <w:t>环境质量管控标准</w:t>
                  </w:r>
                </w:p>
                <w:p w:rsidR="003A6FB6" w:rsidRPr="00E23F47" w:rsidRDefault="003A6FB6" w:rsidP="001B7605">
                  <w:pPr>
                    <w:rPr>
                      <w:rFonts w:eastAsiaTheme="minorEastAsia"/>
                      <w:szCs w:val="21"/>
                    </w:rPr>
                  </w:pPr>
                  <w:r w:rsidRPr="00E23F47">
                    <w:rPr>
                      <w:rFonts w:eastAsiaTheme="minorEastAsia"/>
                      <w:szCs w:val="21"/>
                    </w:rPr>
                    <w:t>水污染物总量管控限值：</w:t>
                  </w:r>
                  <w:r w:rsidRPr="00E23F47">
                    <w:rPr>
                      <w:rFonts w:eastAsiaTheme="minorEastAsia"/>
                      <w:szCs w:val="21"/>
                    </w:rPr>
                    <w:t>COD</w:t>
                  </w:r>
                  <w:r w:rsidRPr="00E23F47">
                    <w:rPr>
                      <w:rFonts w:eastAsiaTheme="minorEastAsia"/>
                      <w:szCs w:val="21"/>
                      <w:vertAlign w:val="subscript"/>
                    </w:rPr>
                    <w:t xml:space="preserve">Cr </w:t>
                  </w:r>
                  <w:r w:rsidRPr="00E23F47">
                    <w:rPr>
                      <w:rFonts w:eastAsiaTheme="minorEastAsia"/>
                      <w:szCs w:val="21"/>
                    </w:rPr>
                    <w:t>158.92t/a</w:t>
                  </w:r>
                  <w:r w:rsidRPr="00E23F47">
                    <w:rPr>
                      <w:rFonts w:eastAsiaTheme="minorEastAsia"/>
                      <w:szCs w:val="21"/>
                    </w:rPr>
                    <w:t>、</w:t>
                  </w:r>
                  <w:r w:rsidRPr="00E23F47">
                    <w:rPr>
                      <w:rFonts w:eastAsiaTheme="minorEastAsia"/>
                      <w:szCs w:val="21"/>
                    </w:rPr>
                    <w:t>NH</w:t>
                  </w:r>
                  <w:r w:rsidRPr="00E23F47">
                    <w:rPr>
                      <w:rFonts w:eastAsiaTheme="minorEastAsia"/>
                      <w:szCs w:val="21"/>
                      <w:vertAlign w:val="subscript"/>
                    </w:rPr>
                    <w:t>3</w:t>
                  </w:r>
                  <w:r w:rsidRPr="00E23F47">
                    <w:rPr>
                      <w:rFonts w:eastAsiaTheme="minorEastAsia"/>
                      <w:szCs w:val="21"/>
                    </w:rPr>
                    <w:t>-H 9.69t/a</w:t>
                  </w:r>
                  <w:r w:rsidRPr="00E23F47">
                    <w:rPr>
                      <w:rFonts w:eastAsiaTheme="minorEastAsia"/>
                      <w:szCs w:val="21"/>
                    </w:rPr>
                    <w:t>。大气污染物总量管控限值：</w:t>
                  </w:r>
                  <w:r w:rsidRPr="00E23F47">
                    <w:rPr>
                      <w:rFonts w:eastAsiaTheme="minorEastAsia"/>
                      <w:bCs/>
                      <w:szCs w:val="21"/>
                    </w:rPr>
                    <w:t>SO</w:t>
                  </w:r>
                  <w:r w:rsidRPr="00E23F47">
                    <w:rPr>
                      <w:rFonts w:eastAsiaTheme="minorEastAsia"/>
                      <w:bCs/>
                      <w:szCs w:val="21"/>
                      <w:vertAlign w:val="subscript"/>
                    </w:rPr>
                    <w:t>2</w:t>
                  </w:r>
                  <w:r w:rsidRPr="00E23F47">
                    <w:rPr>
                      <w:rFonts w:eastAsiaTheme="minorEastAsia"/>
                      <w:bCs/>
                      <w:szCs w:val="21"/>
                    </w:rPr>
                    <w:t>68.92t/a</w:t>
                  </w:r>
                  <w:r w:rsidRPr="00E23F47">
                    <w:rPr>
                      <w:rFonts w:eastAsiaTheme="minorEastAsia"/>
                      <w:bCs/>
                      <w:szCs w:val="21"/>
                    </w:rPr>
                    <w:t>、</w:t>
                  </w:r>
                  <w:r w:rsidRPr="00E23F47">
                    <w:rPr>
                      <w:rFonts w:eastAsiaTheme="minorEastAsia"/>
                      <w:bCs/>
                      <w:szCs w:val="21"/>
                    </w:rPr>
                    <w:t>NOx172.28t/a</w:t>
                  </w:r>
                  <w:r w:rsidRPr="00E23F47">
                    <w:rPr>
                      <w:rFonts w:eastAsiaTheme="minorEastAsia"/>
                      <w:bCs/>
                      <w:szCs w:val="21"/>
                    </w:rPr>
                    <w:t>、烟粉尘</w:t>
                  </w:r>
                  <w:r w:rsidRPr="00E23F47">
                    <w:rPr>
                      <w:rFonts w:eastAsiaTheme="minorEastAsia"/>
                      <w:bCs/>
                      <w:szCs w:val="21"/>
                    </w:rPr>
                    <w:t>15.46t/a</w:t>
                  </w:r>
                  <w:r w:rsidRPr="00E23F47">
                    <w:rPr>
                      <w:rFonts w:eastAsiaTheme="minorEastAsia"/>
                      <w:bCs/>
                      <w:szCs w:val="21"/>
                    </w:rPr>
                    <w:t>、</w:t>
                  </w:r>
                  <w:r w:rsidRPr="00E23F47">
                    <w:rPr>
                      <w:rFonts w:eastAsiaTheme="minorEastAsia"/>
                      <w:bCs/>
                      <w:szCs w:val="21"/>
                    </w:rPr>
                    <w:t>VOCs 355.4 t/a</w:t>
                  </w:r>
                  <w:r w:rsidRPr="00E23F47">
                    <w:rPr>
                      <w:rFonts w:eastAsiaTheme="minorEastAsia"/>
                      <w:bCs/>
                      <w:szCs w:val="21"/>
                    </w:rPr>
                    <w:t>。</w:t>
                  </w:r>
                  <w:r w:rsidRPr="00E23F47">
                    <w:rPr>
                      <w:rFonts w:eastAsiaTheme="minorEastAsia"/>
                      <w:szCs w:val="21"/>
                    </w:rPr>
                    <w:t>危险废物管控总量限值：</w:t>
                  </w:r>
                  <w:r w:rsidRPr="00E23F47">
                    <w:rPr>
                      <w:rFonts w:eastAsiaTheme="minorEastAsia"/>
                      <w:szCs w:val="21"/>
                    </w:rPr>
                    <w:t>9647t/a</w:t>
                  </w:r>
                  <w:r w:rsidRPr="00E23F47">
                    <w:rPr>
                      <w:rFonts w:eastAsiaTheme="minorEastAsia"/>
                      <w:szCs w:val="21"/>
                    </w:rPr>
                    <w:t>。</w:t>
                  </w:r>
                </w:p>
                <w:p w:rsidR="003A6FB6" w:rsidRPr="00E23F47" w:rsidRDefault="003A6FB6" w:rsidP="001B7605">
                  <w:pPr>
                    <w:rPr>
                      <w:rFonts w:eastAsiaTheme="minorEastAsia"/>
                      <w:szCs w:val="21"/>
                    </w:rPr>
                  </w:pPr>
                  <w:r w:rsidRPr="00E23F47">
                    <w:rPr>
                      <w:rFonts w:eastAsiaTheme="minorEastAsia"/>
                      <w:b/>
                      <w:szCs w:val="21"/>
                    </w:rPr>
                    <w:t>环境空气：</w:t>
                  </w:r>
                  <w:r w:rsidRPr="00E23F47">
                    <w:rPr>
                      <w:rFonts w:eastAsiaTheme="minorEastAsia"/>
                      <w:szCs w:val="21"/>
                    </w:rPr>
                    <w:t>常规因子执行《环境空气质量标准》</w:t>
                  </w:r>
                  <w:r w:rsidRPr="00E23F47">
                    <w:rPr>
                      <w:rFonts w:eastAsiaTheme="minorEastAsia"/>
                      <w:szCs w:val="21"/>
                    </w:rPr>
                    <w:t>(GB3095-2012)</w:t>
                  </w:r>
                  <w:r w:rsidRPr="00E23F47">
                    <w:rPr>
                      <w:rFonts w:eastAsiaTheme="minorEastAsia"/>
                      <w:szCs w:val="21"/>
                    </w:rPr>
                    <w:t>中的二级标准；特殊大气污染物执行《环境影响评价技术导则大气环境》</w:t>
                  </w:r>
                  <w:r w:rsidRPr="00E23F47">
                    <w:rPr>
                      <w:rFonts w:eastAsiaTheme="minorEastAsia"/>
                      <w:szCs w:val="21"/>
                    </w:rPr>
                    <w:t>(HJ2.2-2018)</w:t>
                  </w:r>
                  <w:r w:rsidRPr="00E23F47">
                    <w:rPr>
                      <w:rFonts w:eastAsiaTheme="minorEastAsia"/>
                      <w:szCs w:val="21"/>
                    </w:rPr>
                    <w:t>附录</w:t>
                  </w:r>
                  <w:r w:rsidRPr="00E23F47">
                    <w:rPr>
                      <w:rFonts w:eastAsiaTheme="minorEastAsia"/>
                      <w:szCs w:val="21"/>
                    </w:rPr>
                    <w:t>D</w:t>
                  </w:r>
                  <w:r w:rsidRPr="00E23F47">
                    <w:rPr>
                      <w:rFonts w:eastAsiaTheme="minorEastAsia"/>
                      <w:szCs w:val="21"/>
                    </w:rPr>
                    <w:t>，对附录</w:t>
                  </w:r>
                  <w:r w:rsidRPr="00E23F47">
                    <w:rPr>
                      <w:rFonts w:eastAsiaTheme="minorEastAsia"/>
                      <w:szCs w:val="21"/>
                    </w:rPr>
                    <w:t>D</w:t>
                  </w:r>
                  <w:r w:rsidRPr="00E23F47">
                    <w:rPr>
                      <w:rFonts w:eastAsiaTheme="minorEastAsia"/>
                      <w:szCs w:val="21"/>
                    </w:rPr>
                    <w:t>中未包含的污染物，可参照执行前苏联居民区大气中有害物质的最大允许浓度</w:t>
                  </w:r>
                  <w:r w:rsidRPr="00E23F47">
                    <w:rPr>
                      <w:rFonts w:eastAsiaTheme="minorEastAsia"/>
                      <w:szCs w:val="21"/>
                    </w:rPr>
                    <w:t>(CH245-71)“</w:t>
                  </w:r>
                  <w:r w:rsidRPr="00E23F47">
                    <w:rPr>
                      <w:rFonts w:eastAsiaTheme="minorEastAsia"/>
                      <w:szCs w:val="21"/>
                    </w:rPr>
                    <w:t>居民区大气中有害物质最高允许浓度</w:t>
                  </w:r>
                  <w:r w:rsidRPr="00E23F47">
                    <w:rPr>
                      <w:rFonts w:eastAsiaTheme="minorEastAsia"/>
                      <w:szCs w:val="21"/>
                    </w:rPr>
                    <w:t>”</w:t>
                  </w:r>
                  <w:r w:rsidRPr="00E23F47">
                    <w:rPr>
                      <w:rFonts w:eastAsiaTheme="minorEastAsia"/>
                      <w:szCs w:val="21"/>
                    </w:rPr>
                    <w:t>；非甲烷总烃以《大气污</w:t>
                  </w:r>
                  <w:r w:rsidRPr="00E23F47">
                    <w:rPr>
                      <w:rFonts w:eastAsiaTheme="minorEastAsia"/>
                      <w:szCs w:val="21"/>
                    </w:rPr>
                    <w:lastRenderedPageBreak/>
                    <w:t>染物综合排放标准详解》取值规定作为质量标准参考值。</w:t>
                  </w:r>
                </w:p>
                <w:p w:rsidR="003A6FB6" w:rsidRPr="00E23F47" w:rsidRDefault="003A6FB6" w:rsidP="001B7605">
                  <w:pPr>
                    <w:rPr>
                      <w:rFonts w:eastAsiaTheme="minorEastAsia"/>
                      <w:szCs w:val="21"/>
                    </w:rPr>
                  </w:pPr>
                  <w:r w:rsidRPr="00E23F47">
                    <w:rPr>
                      <w:rFonts w:eastAsiaTheme="minorEastAsia"/>
                      <w:b/>
                      <w:szCs w:val="21"/>
                    </w:rPr>
                    <w:t>水环境：</w:t>
                  </w:r>
                  <w:r w:rsidRPr="00E23F47">
                    <w:rPr>
                      <w:rFonts w:eastAsiaTheme="minorEastAsia"/>
                      <w:szCs w:val="21"/>
                    </w:rPr>
                    <w:t>珠游溪、横港执行《地表水环境质量标准》（</w:t>
                  </w:r>
                  <w:r w:rsidRPr="00E23F47">
                    <w:rPr>
                      <w:rFonts w:eastAsiaTheme="minorEastAsia"/>
                      <w:szCs w:val="21"/>
                    </w:rPr>
                    <w:t>GB3838-2002</w:t>
                  </w:r>
                  <w:r w:rsidRPr="00E23F47">
                    <w:rPr>
                      <w:rFonts w:eastAsiaTheme="minorEastAsia"/>
                      <w:szCs w:val="21"/>
                    </w:rPr>
                    <w:t>）中</w:t>
                  </w:r>
                  <w:r w:rsidRPr="00E23F47">
                    <w:rPr>
                      <w:rFonts w:eastAsiaTheme="minorEastAsia"/>
                      <w:szCs w:val="21"/>
                    </w:rPr>
                    <w:t>Ⅲ</w:t>
                  </w:r>
                  <w:r w:rsidRPr="00E23F47">
                    <w:rPr>
                      <w:rFonts w:eastAsiaTheme="minorEastAsia"/>
                      <w:szCs w:val="21"/>
                    </w:rPr>
                    <w:t>类标准，亭旁溪执行《地表水环境质量标准》（</w:t>
                  </w:r>
                  <w:r w:rsidRPr="00E23F47">
                    <w:rPr>
                      <w:rFonts w:eastAsiaTheme="minorEastAsia"/>
                      <w:szCs w:val="21"/>
                    </w:rPr>
                    <w:t>GB3838-2002</w:t>
                  </w:r>
                  <w:r w:rsidRPr="00E23F47">
                    <w:rPr>
                      <w:rFonts w:eastAsiaTheme="minorEastAsia"/>
                      <w:szCs w:val="21"/>
                    </w:rPr>
                    <w:t>）</w:t>
                  </w:r>
                  <w:r w:rsidRPr="00E23F47">
                    <w:rPr>
                      <w:rFonts w:eastAsiaTheme="minorEastAsia"/>
                      <w:szCs w:val="21"/>
                    </w:rPr>
                    <w:t>Ⅱ</w:t>
                  </w:r>
                  <w:r w:rsidRPr="00E23F47">
                    <w:rPr>
                      <w:rFonts w:eastAsiaTheme="minorEastAsia"/>
                      <w:szCs w:val="21"/>
                    </w:rPr>
                    <w:t>类标准；海游港执行《海水水质标准》（</w:t>
                  </w:r>
                  <w:r w:rsidRPr="00E23F47">
                    <w:rPr>
                      <w:rFonts w:eastAsiaTheme="minorEastAsia"/>
                      <w:szCs w:val="21"/>
                    </w:rPr>
                    <w:t>GB3097-1997</w:t>
                  </w:r>
                  <w:r w:rsidRPr="00E23F47">
                    <w:rPr>
                      <w:rFonts w:eastAsiaTheme="minorEastAsia"/>
                      <w:szCs w:val="21"/>
                    </w:rPr>
                    <w:t>）中的三类标准；地下水执行《地下水环境质量标准》（</w:t>
                  </w:r>
                  <w:r w:rsidRPr="00E23F47">
                    <w:rPr>
                      <w:rFonts w:eastAsiaTheme="minorEastAsia"/>
                      <w:szCs w:val="21"/>
                    </w:rPr>
                    <w:t>GB/T14848-2017</w:t>
                  </w:r>
                  <w:r w:rsidRPr="00E23F47">
                    <w:rPr>
                      <w:rFonts w:eastAsiaTheme="minorEastAsia"/>
                      <w:szCs w:val="21"/>
                    </w:rPr>
                    <w:t>）</w:t>
                  </w:r>
                  <w:r w:rsidRPr="00E23F47">
                    <w:rPr>
                      <w:rFonts w:eastAsiaTheme="minorEastAsia"/>
                      <w:szCs w:val="21"/>
                    </w:rPr>
                    <w:t>Ⅲ</w:t>
                  </w:r>
                  <w:r w:rsidRPr="00E23F47">
                    <w:rPr>
                      <w:rFonts w:eastAsiaTheme="minorEastAsia"/>
                      <w:szCs w:val="21"/>
                    </w:rPr>
                    <w:t>类标准。</w:t>
                  </w:r>
                </w:p>
                <w:p w:rsidR="003A6FB6" w:rsidRPr="00E23F47" w:rsidRDefault="003A6FB6" w:rsidP="001B7605">
                  <w:pPr>
                    <w:rPr>
                      <w:rFonts w:eastAsiaTheme="minorEastAsia"/>
                      <w:szCs w:val="21"/>
                    </w:rPr>
                  </w:pPr>
                  <w:r w:rsidRPr="00E23F47">
                    <w:rPr>
                      <w:rFonts w:eastAsiaTheme="minorEastAsia"/>
                      <w:b/>
                      <w:szCs w:val="21"/>
                    </w:rPr>
                    <w:t>声环境：</w:t>
                  </w:r>
                  <w:r w:rsidRPr="00E23F47">
                    <w:rPr>
                      <w:rFonts w:eastAsiaTheme="minorEastAsia"/>
                      <w:szCs w:val="21"/>
                    </w:rPr>
                    <w:t>开发区内按照区域使用功能执行《声环境质量标准》（</w:t>
                  </w:r>
                  <w:r w:rsidRPr="00E23F47">
                    <w:rPr>
                      <w:rFonts w:eastAsiaTheme="minorEastAsia"/>
                      <w:szCs w:val="21"/>
                    </w:rPr>
                    <w:t>GB3096-2008</w:t>
                  </w:r>
                  <w:r w:rsidRPr="00E23F47">
                    <w:rPr>
                      <w:rFonts w:eastAsiaTheme="minorEastAsia"/>
                      <w:szCs w:val="21"/>
                    </w:rPr>
                    <w:t>）中各级标准。</w:t>
                  </w:r>
                </w:p>
                <w:p w:rsidR="003A6FB6" w:rsidRPr="00E23F47" w:rsidRDefault="003A6FB6" w:rsidP="001B7605">
                  <w:pPr>
                    <w:rPr>
                      <w:rFonts w:eastAsiaTheme="minorEastAsia"/>
                      <w:szCs w:val="21"/>
                    </w:rPr>
                  </w:pPr>
                  <w:r w:rsidRPr="00E23F47">
                    <w:rPr>
                      <w:rFonts w:eastAsiaTheme="minorEastAsia"/>
                      <w:b/>
                      <w:szCs w:val="21"/>
                    </w:rPr>
                    <w:t>土壤：</w:t>
                  </w:r>
                  <w:r w:rsidRPr="00E23F47">
                    <w:rPr>
                      <w:rFonts w:eastAsiaTheme="minorEastAsia"/>
                      <w:szCs w:val="21"/>
                    </w:rPr>
                    <w:t>参照执行《土壤环境质量建设用地土壤污染风险管控标准</w:t>
                  </w:r>
                  <w:r w:rsidRPr="00E23F47">
                    <w:rPr>
                      <w:rFonts w:eastAsiaTheme="minorEastAsia"/>
                      <w:szCs w:val="21"/>
                    </w:rPr>
                    <w:t>(</w:t>
                  </w:r>
                  <w:r w:rsidRPr="00E23F47">
                    <w:rPr>
                      <w:rFonts w:eastAsiaTheme="minorEastAsia"/>
                      <w:szCs w:val="21"/>
                    </w:rPr>
                    <w:t>试行</w:t>
                  </w:r>
                  <w:r w:rsidRPr="00E23F47">
                    <w:rPr>
                      <w:rFonts w:eastAsiaTheme="minorEastAsia"/>
                      <w:szCs w:val="21"/>
                    </w:rPr>
                    <w:t>)</w:t>
                  </w:r>
                  <w:r w:rsidRPr="00E23F47">
                    <w:rPr>
                      <w:rFonts w:eastAsiaTheme="minorEastAsia"/>
                      <w:szCs w:val="21"/>
                    </w:rPr>
                    <w:t>》</w:t>
                  </w:r>
                  <w:r w:rsidRPr="00E23F47">
                    <w:rPr>
                      <w:rFonts w:eastAsiaTheme="minorEastAsia"/>
                      <w:szCs w:val="21"/>
                    </w:rPr>
                    <w:t xml:space="preserve">(GB36600-2018) </w:t>
                  </w:r>
                  <w:r w:rsidRPr="00E23F47">
                    <w:rPr>
                      <w:rFonts w:eastAsiaTheme="minorEastAsia"/>
                      <w:szCs w:val="21"/>
                    </w:rPr>
                    <w:t>中表</w:t>
                  </w:r>
                  <w:r w:rsidRPr="00E23F47">
                    <w:rPr>
                      <w:rFonts w:eastAsiaTheme="minorEastAsia"/>
                      <w:szCs w:val="21"/>
                    </w:rPr>
                    <w:t>1</w:t>
                  </w:r>
                  <w:r w:rsidRPr="00E23F47">
                    <w:rPr>
                      <w:rFonts w:eastAsiaTheme="minorEastAsia"/>
                      <w:szCs w:val="21"/>
                    </w:rPr>
                    <w:t>第二类用地筛选值。</w:t>
                  </w:r>
                </w:p>
              </w:tc>
              <w:tc>
                <w:tcPr>
                  <w:tcW w:w="1462" w:type="pct"/>
                  <w:vAlign w:val="center"/>
                </w:tcPr>
                <w:p w:rsidR="003A6FB6" w:rsidRPr="00E23F47" w:rsidRDefault="003A6FB6" w:rsidP="001B7605">
                  <w:pPr>
                    <w:rPr>
                      <w:rFonts w:eastAsiaTheme="minorEastAsia"/>
                      <w:szCs w:val="21"/>
                    </w:rPr>
                  </w:pPr>
                  <w:r w:rsidRPr="00E23F47">
                    <w:rPr>
                      <w:rFonts w:eastAsiaTheme="minorEastAsia"/>
                      <w:szCs w:val="21"/>
                    </w:rPr>
                    <w:lastRenderedPageBreak/>
                    <w:t>总量管控限值：本项目废水总量控制指标建议值为：</w:t>
                  </w:r>
                  <w:r w:rsidRPr="00E23F47">
                    <w:rPr>
                      <w:rFonts w:eastAsiaTheme="minorEastAsia"/>
                      <w:szCs w:val="21"/>
                    </w:rPr>
                    <w:t>COD</w:t>
                  </w:r>
                  <w:r w:rsidRPr="00E23F47">
                    <w:rPr>
                      <w:rFonts w:eastAsiaTheme="minorEastAsia"/>
                      <w:szCs w:val="21"/>
                      <w:vertAlign w:val="subscript"/>
                    </w:rPr>
                    <w:t>Cr</w:t>
                  </w:r>
                  <w:r w:rsidRPr="00E23F47">
                    <w:rPr>
                      <w:rFonts w:eastAsiaTheme="minorEastAsia"/>
                      <w:szCs w:val="21"/>
                    </w:rPr>
                    <w:t>为</w:t>
                  </w:r>
                  <w:r w:rsidRPr="00E23F47">
                    <w:rPr>
                      <w:rFonts w:eastAsiaTheme="minorEastAsia"/>
                      <w:szCs w:val="21"/>
                    </w:rPr>
                    <w:t>0.0</w:t>
                  </w:r>
                  <w:r w:rsidR="00243EAE" w:rsidRPr="00E23F47">
                    <w:rPr>
                      <w:rFonts w:eastAsiaTheme="minorEastAsia"/>
                      <w:szCs w:val="21"/>
                    </w:rPr>
                    <w:t>23</w:t>
                  </w:r>
                  <w:r w:rsidRPr="00E23F47">
                    <w:rPr>
                      <w:rFonts w:eastAsiaTheme="minorEastAsia"/>
                      <w:szCs w:val="21"/>
                    </w:rPr>
                    <w:t>t/a</w:t>
                  </w:r>
                  <w:r w:rsidRPr="00E23F47">
                    <w:rPr>
                      <w:rFonts w:eastAsiaTheme="minorEastAsia"/>
                      <w:szCs w:val="21"/>
                    </w:rPr>
                    <w:t>、氨氮为</w:t>
                  </w:r>
                  <w:r w:rsidRPr="00E23F47">
                    <w:rPr>
                      <w:rFonts w:eastAsiaTheme="minorEastAsia"/>
                      <w:szCs w:val="21"/>
                    </w:rPr>
                    <w:t>0.001t/a</w:t>
                  </w:r>
                  <w:r w:rsidRPr="00E23F47">
                    <w:rPr>
                      <w:rFonts w:eastAsiaTheme="minorEastAsia"/>
                      <w:szCs w:val="21"/>
                    </w:rPr>
                    <w:t>。因此水污染物</w:t>
                  </w:r>
                  <w:r w:rsidR="00B34A64" w:rsidRPr="00E23F47">
                    <w:rPr>
                      <w:rFonts w:eastAsiaTheme="minorEastAsia"/>
                      <w:szCs w:val="21"/>
                    </w:rPr>
                    <w:t>能满足</w:t>
                  </w:r>
                  <w:r w:rsidRPr="00E23F47">
                    <w:rPr>
                      <w:rFonts w:eastAsiaTheme="minorEastAsia"/>
                      <w:szCs w:val="21"/>
                    </w:rPr>
                    <w:t>总量管控限值。</w:t>
                  </w:r>
                </w:p>
                <w:p w:rsidR="003A6FB6" w:rsidRPr="00E23F47" w:rsidRDefault="003A6FB6" w:rsidP="001B7605">
                  <w:pPr>
                    <w:rPr>
                      <w:rFonts w:eastAsiaTheme="minorEastAsia"/>
                      <w:szCs w:val="21"/>
                    </w:rPr>
                  </w:pPr>
                  <w:r w:rsidRPr="00E23F47">
                    <w:rPr>
                      <w:rFonts w:eastAsiaTheme="minorEastAsia"/>
                      <w:szCs w:val="21"/>
                    </w:rPr>
                    <w:t>环境空气：基本污染物执行《环境空气质量标准》（</w:t>
                  </w:r>
                  <w:r w:rsidRPr="00E23F47">
                    <w:rPr>
                      <w:rFonts w:eastAsiaTheme="minorEastAsia"/>
                      <w:szCs w:val="21"/>
                    </w:rPr>
                    <w:t>GB3095-2012</w:t>
                  </w:r>
                  <w:r w:rsidRPr="00E23F47">
                    <w:rPr>
                      <w:rFonts w:eastAsiaTheme="minorEastAsia"/>
                      <w:szCs w:val="21"/>
                    </w:rPr>
                    <w:t>）中的二级标准；</w:t>
                  </w:r>
                </w:p>
                <w:p w:rsidR="003A6FB6" w:rsidRPr="00E23F47" w:rsidRDefault="003A6FB6" w:rsidP="001B7605">
                  <w:pPr>
                    <w:rPr>
                      <w:rFonts w:eastAsiaTheme="minorEastAsia"/>
                      <w:szCs w:val="21"/>
                    </w:rPr>
                  </w:pPr>
                  <w:r w:rsidRPr="00E23F47">
                    <w:rPr>
                      <w:rFonts w:eastAsiaTheme="minorEastAsia"/>
                      <w:szCs w:val="21"/>
                    </w:rPr>
                    <w:t>水环境：珠游溪地表水环境质量执行《地表水环境质量标准》</w:t>
                  </w:r>
                  <w:r w:rsidRPr="00E23F47">
                    <w:rPr>
                      <w:rFonts w:eastAsiaTheme="minorEastAsia"/>
                      <w:szCs w:val="21"/>
                    </w:rPr>
                    <w:t>(GB3838-2002)</w:t>
                  </w:r>
                  <w:r w:rsidRPr="00E23F47">
                    <w:rPr>
                      <w:rFonts w:eastAsiaTheme="minorEastAsia"/>
                      <w:szCs w:val="21"/>
                    </w:rPr>
                    <w:t>中</w:t>
                  </w:r>
                  <w:r w:rsidRPr="00E23F47">
                    <w:rPr>
                      <w:rFonts w:eastAsiaTheme="minorEastAsia"/>
                      <w:szCs w:val="21"/>
                    </w:rPr>
                    <w:t>Ⅲ</w:t>
                  </w:r>
                  <w:r w:rsidRPr="00E23F47">
                    <w:rPr>
                      <w:rFonts w:eastAsiaTheme="minorEastAsia"/>
                      <w:szCs w:val="21"/>
                    </w:rPr>
                    <w:t>类标准；</w:t>
                  </w:r>
                </w:p>
                <w:p w:rsidR="003A6FB6" w:rsidRPr="00E23F47" w:rsidRDefault="003A6FB6" w:rsidP="001B7605">
                  <w:pPr>
                    <w:rPr>
                      <w:rFonts w:eastAsiaTheme="minorEastAsia"/>
                      <w:szCs w:val="21"/>
                    </w:rPr>
                  </w:pPr>
                  <w:r w:rsidRPr="00E23F47">
                    <w:rPr>
                      <w:rFonts w:eastAsiaTheme="minorEastAsia"/>
                      <w:szCs w:val="21"/>
                    </w:rPr>
                    <w:t>声环境：执行《声环境质</w:t>
                  </w:r>
                  <w:r w:rsidRPr="00E23F47">
                    <w:rPr>
                      <w:rFonts w:eastAsiaTheme="minorEastAsia"/>
                      <w:szCs w:val="21"/>
                    </w:rPr>
                    <w:lastRenderedPageBreak/>
                    <w:t>量标准》</w:t>
                  </w:r>
                  <w:r w:rsidRPr="00E23F47">
                    <w:rPr>
                      <w:rFonts w:eastAsiaTheme="minorEastAsia"/>
                      <w:szCs w:val="21"/>
                    </w:rPr>
                    <w:t>(GB3096-2008)3</w:t>
                  </w:r>
                  <w:r w:rsidRPr="00E23F47">
                    <w:rPr>
                      <w:rFonts w:eastAsiaTheme="minorEastAsia"/>
                      <w:szCs w:val="21"/>
                    </w:rPr>
                    <w:t>类标准</w:t>
                  </w:r>
                  <w:r w:rsidR="001B7605" w:rsidRPr="00E23F47">
                    <w:rPr>
                      <w:rFonts w:eastAsiaTheme="minorEastAsia" w:hint="eastAsia"/>
                      <w:szCs w:val="21"/>
                    </w:rPr>
                    <w:t>。</w:t>
                  </w:r>
                </w:p>
              </w:tc>
              <w:tc>
                <w:tcPr>
                  <w:tcW w:w="314" w:type="pct"/>
                  <w:vMerge/>
                  <w:vAlign w:val="center"/>
                </w:tcPr>
                <w:p w:rsidR="003A6FB6" w:rsidRPr="00E23F47" w:rsidRDefault="003A6FB6" w:rsidP="001B7605">
                  <w:pPr>
                    <w:rPr>
                      <w:rFonts w:eastAsiaTheme="minorEastAsia"/>
                      <w:szCs w:val="21"/>
                    </w:rPr>
                  </w:pPr>
                </w:p>
              </w:tc>
            </w:tr>
            <w:tr w:rsidR="003A6FB6" w:rsidRPr="00E23F47" w:rsidTr="001B7605">
              <w:trPr>
                <w:jc w:val="center"/>
              </w:trPr>
              <w:tc>
                <w:tcPr>
                  <w:tcW w:w="418" w:type="pct"/>
                  <w:vMerge/>
                  <w:vAlign w:val="center"/>
                </w:tcPr>
                <w:p w:rsidR="003A6FB6" w:rsidRPr="00E23F47" w:rsidRDefault="003A6FB6" w:rsidP="001B7605">
                  <w:pPr>
                    <w:rPr>
                      <w:rFonts w:eastAsiaTheme="minorEastAsia"/>
                      <w:szCs w:val="21"/>
                    </w:rPr>
                  </w:pPr>
                </w:p>
              </w:tc>
              <w:tc>
                <w:tcPr>
                  <w:tcW w:w="500" w:type="pct"/>
                  <w:vMerge/>
                  <w:vAlign w:val="center"/>
                </w:tcPr>
                <w:p w:rsidR="003A6FB6" w:rsidRPr="00E23F47" w:rsidRDefault="003A6FB6" w:rsidP="001B7605">
                  <w:pPr>
                    <w:rPr>
                      <w:rFonts w:eastAsiaTheme="minorEastAsia"/>
                      <w:szCs w:val="21"/>
                    </w:rPr>
                  </w:pPr>
                </w:p>
              </w:tc>
              <w:tc>
                <w:tcPr>
                  <w:tcW w:w="2306" w:type="pct"/>
                  <w:vAlign w:val="center"/>
                </w:tcPr>
                <w:p w:rsidR="003A6FB6" w:rsidRPr="00E23F47" w:rsidRDefault="003A6FB6" w:rsidP="001B7605">
                  <w:pPr>
                    <w:rPr>
                      <w:rFonts w:eastAsiaTheme="minorEastAsia"/>
                      <w:szCs w:val="21"/>
                    </w:rPr>
                  </w:pPr>
                  <w:r w:rsidRPr="00E23F47">
                    <w:rPr>
                      <w:rFonts w:eastAsiaTheme="minorEastAsia"/>
                      <w:szCs w:val="21"/>
                    </w:rPr>
                    <w:t>行业准入标准</w:t>
                  </w:r>
                </w:p>
                <w:p w:rsidR="003A6FB6" w:rsidRPr="00E23F47" w:rsidRDefault="003A6FB6" w:rsidP="001B7605">
                  <w:pPr>
                    <w:rPr>
                      <w:rFonts w:eastAsiaTheme="minorEastAsia"/>
                      <w:szCs w:val="21"/>
                    </w:rPr>
                  </w:pPr>
                  <w:r w:rsidRPr="00E23F47">
                    <w:rPr>
                      <w:rFonts w:eastAsiaTheme="minorEastAsia"/>
                      <w:szCs w:val="21"/>
                    </w:rPr>
                    <w:t>《挥发性有机物（</w:t>
                  </w:r>
                  <w:r w:rsidRPr="00E23F47">
                    <w:rPr>
                      <w:rFonts w:eastAsiaTheme="minorEastAsia"/>
                      <w:szCs w:val="21"/>
                    </w:rPr>
                    <w:t>VOCs</w:t>
                  </w:r>
                  <w:r w:rsidRPr="00E23F47">
                    <w:rPr>
                      <w:rFonts w:eastAsiaTheme="minorEastAsia"/>
                      <w:szCs w:val="21"/>
                    </w:rPr>
                    <w:t>）污染防治技术政策》（环保部公告</w:t>
                  </w:r>
                  <w:r w:rsidRPr="00E23F47">
                    <w:rPr>
                      <w:rFonts w:eastAsiaTheme="minorEastAsia"/>
                      <w:szCs w:val="21"/>
                    </w:rPr>
                    <w:t>2013</w:t>
                  </w:r>
                  <w:r w:rsidRPr="00E23F47">
                    <w:rPr>
                      <w:rFonts w:eastAsiaTheme="minorEastAsia"/>
                      <w:szCs w:val="21"/>
                    </w:rPr>
                    <w:t>年第</w:t>
                  </w:r>
                  <w:r w:rsidRPr="00E23F47">
                    <w:rPr>
                      <w:rFonts w:eastAsiaTheme="minorEastAsia"/>
                      <w:szCs w:val="21"/>
                    </w:rPr>
                    <w:t>31</w:t>
                  </w:r>
                  <w:r w:rsidRPr="00E23F47">
                    <w:rPr>
                      <w:rFonts w:eastAsiaTheme="minorEastAsia"/>
                      <w:szCs w:val="21"/>
                    </w:rPr>
                    <w:t>号）</w:t>
                  </w:r>
                </w:p>
                <w:p w:rsidR="003A6FB6" w:rsidRPr="00E23F47" w:rsidRDefault="003A6FB6" w:rsidP="001B7605">
                  <w:pPr>
                    <w:rPr>
                      <w:rFonts w:eastAsiaTheme="minorEastAsia"/>
                      <w:szCs w:val="21"/>
                    </w:rPr>
                  </w:pPr>
                  <w:r w:rsidRPr="00E23F47">
                    <w:rPr>
                      <w:rFonts w:eastAsiaTheme="minorEastAsia"/>
                      <w:szCs w:val="21"/>
                    </w:rPr>
                    <w:t>《浙江省挥发性有机物污染整治方案》</w:t>
                  </w:r>
                </w:p>
                <w:p w:rsidR="003A6FB6" w:rsidRPr="00E23F47" w:rsidRDefault="003A6FB6" w:rsidP="001B7605">
                  <w:pPr>
                    <w:rPr>
                      <w:rFonts w:eastAsiaTheme="minorEastAsia"/>
                      <w:szCs w:val="21"/>
                    </w:rPr>
                  </w:pPr>
                  <w:r w:rsidRPr="00E23F47">
                    <w:rPr>
                      <w:rFonts w:eastAsiaTheme="minorEastAsia"/>
                      <w:szCs w:val="21"/>
                    </w:rPr>
                    <w:t>《浙江省涂装行业挥发性有机物污染整治规范》（浙环函</w:t>
                  </w:r>
                  <w:r w:rsidRPr="00E23F47">
                    <w:rPr>
                      <w:rFonts w:eastAsiaTheme="minorEastAsia"/>
                      <w:szCs w:val="21"/>
                    </w:rPr>
                    <w:t>[2015]402</w:t>
                  </w:r>
                  <w:r w:rsidRPr="00E23F47">
                    <w:rPr>
                      <w:rFonts w:eastAsiaTheme="minorEastAsia"/>
                      <w:szCs w:val="21"/>
                    </w:rPr>
                    <w:t>号）</w:t>
                  </w:r>
                </w:p>
                <w:p w:rsidR="003A6FB6" w:rsidRPr="00E23F47" w:rsidRDefault="003A6FB6" w:rsidP="001B7605">
                  <w:pPr>
                    <w:rPr>
                      <w:rFonts w:eastAsiaTheme="minorEastAsia"/>
                      <w:szCs w:val="21"/>
                    </w:rPr>
                  </w:pPr>
                  <w:r w:rsidRPr="00E23F47">
                    <w:rPr>
                      <w:rFonts w:eastAsiaTheme="minorEastAsia"/>
                      <w:szCs w:val="21"/>
                    </w:rPr>
                    <w:t>《浙江省印刷和包装行业挥发性有机物污染整治规范》</w:t>
                  </w:r>
                  <w:r w:rsidRPr="00E23F47">
                    <w:rPr>
                      <w:rFonts w:eastAsiaTheme="minorEastAsia"/>
                      <w:szCs w:val="21"/>
                    </w:rPr>
                    <w:t>(</w:t>
                  </w:r>
                  <w:r w:rsidRPr="00E23F47">
                    <w:rPr>
                      <w:rFonts w:eastAsiaTheme="minorEastAsia"/>
                      <w:szCs w:val="21"/>
                    </w:rPr>
                    <w:t>浙环函</w:t>
                  </w:r>
                  <w:r w:rsidRPr="00E23F47">
                    <w:rPr>
                      <w:rFonts w:eastAsiaTheme="minorEastAsia"/>
                      <w:szCs w:val="21"/>
                    </w:rPr>
                    <w:t xml:space="preserve">[2015]402 </w:t>
                  </w:r>
                  <w:r w:rsidRPr="00E23F47">
                    <w:rPr>
                      <w:rFonts w:eastAsiaTheme="minorEastAsia"/>
                      <w:szCs w:val="21"/>
                    </w:rPr>
                    <w:t>号</w:t>
                  </w:r>
                  <w:r w:rsidRPr="00E23F47">
                    <w:rPr>
                      <w:rFonts w:eastAsiaTheme="minorEastAsia"/>
                      <w:szCs w:val="21"/>
                    </w:rPr>
                    <w:t>)</w:t>
                  </w:r>
                </w:p>
                <w:p w:rsidR="003A6FB6" w:rsidRPr="00E23F47" w:rsidRDefault="003A6FB6" w:rsidP="001B7605">
                  <w:pPr>
                    <w:rPr>
                      <w:rFonts w:eastAsiaTheme="minorEastAsia"/>
                      <w:szCs w:val="21"/>
                    </w:rPr>
                  </w:pPr>
                  <w:r w:rsidRPr="00E23F47">
                    <w:rPr>
                      <w:rFonts w:eastAsiaTheme="minorEastAsia"/>
                      <w:szCs w:val="21"/>
                    </w:rPr>
                    <w:t>《浙江省废塑料行业污染整治提升技术规范》（浙环发</w:t>
                  </w:r>
                  <w:r w:rsidRPr="00E23F47">
                    <w:rPr>
                      <w:rFonts w:eastAsiaTheme="minorEastAsia"/>
                      <w:szCs w:val="21"/>
                    </w:rPr>
                    <w:t>[2018]19</w:t>
                  </w:r>
                  <w:r w:rsidRPr="00E23F47">
                    <w:rPr>
                      <w:rFonts w:eastAsiaTheme="minorEastAsia"/>
                      <w:szCs w:val="21"/>
                    </w:rPr>
                    <w:t>号）</w:t>
                  </w:r>
                </w:p>
                <w:p w:rsidR="003A6FB6" w:rsidRPr="00E23F47" w:rsidRDefault="003A6FB6" w:rsidP="001B7605">
                  <w:pPr>
                    <w:rPr>
                      <w:rFonts w:eastAsiaTheme="minorEastAsia"/>
                      <w:szCs w:val="21"/>
                    </w:rPr>
                  </w:pPr>
                  <w:r w:rsidRPr="00E23F47">
                    <w:rPr>
                      <w:rFonts w:eastAsiaTheme="minorEastAsia"/>
                      <w:szCs w:val="21"/>
                    </w:rPr>
                    <w:t>《浙江省金属表面处理（电镀除外）行业污染整治提升技术规范》（浙环发</w:t>
                  </w:r>
                  <w:r w:rsidRPr="00E23F47">
                    <w:rPr>
                      <w:rFonts w:eastAsiaTheme="minorEastAsia"/>
                      <w:szCs w:val="21"/>
                    </w:rPr>
                    <w:t>[2018]19</w:t>
                  </w:r>
                  <w:r w:rsidRPr="00E23F47">
                    <w:rPr>
                      <w:rFonts w:eastAsiaTheme="minorEastAsia"/>
                      <w:szCs w:val="21"/>
                    </w:rPr>
                    <w:t>号）</w:t>
                  </w:r>
                </w:p>
                <w:p w:rsidR="003A6FB6" w:rsidRPr="00E23F47" w:rsidRDefault="003A6FB6" w:rsidP="001B7605">
                  <w:pPr>
                    <w:rPr>
                      <w:rFonts w:eastAsiaTheme="minorEastAsia"/>
                      <w:szCs w:val="21"/>
                    </w:rPr>
                  </w:pPr>
                  <w:r w:rsidRPr="00E23F47">
                    <w:rPr>
                      <w:rFonts w:eastAsiaTheme="minorEastAsia"/>
                      <w:szCs w:val="21"/>
                    </w:rPr>
                    <w:t>《浙江省金有色金属行业污染整治提升技术规范》（浙环发</w:t>
                  </w:r>
                  <w:r w:rsidRPr="00E23F47">
                    <w:rPr>
                      <w:rFonts w:eastAsiaTheme="minorEastAsia"/>
                      <w:szCs w:val="21"/>
                    </w:rPr>
                    <w:t>[2018]19</w:t>
                  </w:r>
                  <w:r w:rsidRPr="00E23F47">
                    <w:rPr>
                      <w:rFonts w:eastAsiaTheme="minorEastAsia"/>
                      <w:szCs w:val="21"/>
                    </w:rPr>
                    <w:t>号）</w:t>
                  </w:r>
                </w:p>
                <w:p w:rsidR="003A6FB6" w:rsidRPr="00E23F47" w:rsidRDefault="003A6FB6" w:rsidP="001B7605">
                  <w:pPr>
                    <w:rPr>
                      <w:rFonts w:eastAsiaTheme="minorEastAsia"/>
                      <w:szCs w:val="21"/>
                    </w:rPr>
                  </w:pPr>
                  <w:r w:rsidRPr="00E23F47">
                    <w:rPr>
                      <w:rFonts w:eastAsiaTheme="minorEastAsia"/>
                      <w:szCs w:val="21"/>
                    </w:rPr>
                    <w:t>《台州市机电和汽摩配涂装行业挥发性有机物污染整治规范》</w:t>
                  </w:r>
                </w:p>
                <w:p w:rsidR="003A6FB6" w:rsidRPr="00E23F47" w:rsidRDefault="003A6FB6" w:rsidP="001B7605">
                  <w:pPr>
                    <w:rPr>
                      <w:rFonts w:eastAsiaTheme="minorEastAsia"/>
                      <w:szCs w:val="21"/>
                    </w:rPr>
                  </w:pPr>
                  <w:r w:rsidRPr="00E23F47">
                    <w:rPr>
                      <w:rFonts w:eastAsiaTheme="minorEastAsia"/>
                      <w:szCs w:val="21"/>
                    </w:rPr>
                    <w:t>《台州市塑料行业挥发性有机物污染整治规范》</w:t>
                  </w:r>
                </w:p>
                <w:p w:rsidR="003A6FB6" w:rsidRPr="00E23F47" w:rsidRDefault="003A6FB6" w:rsidP="001B7605">
                  <w:pPr>
                    <w:rPr>
                      <w:rFonts w:eastAsiaTheme="minorEastAsia"/>
                      <w:szCs w:val="21"/>
                    </w:rPr>
                  </w:pPr>
                  <w:r w:rsidRPr="00E23F47">
                    <w:rPr>
                      <w:rFonts w:eastAsiaTheme="minorEastAsia"/>
                      <w:szCs w:val="21"/>
                    </w:rPr>
                    <w:t>《台州市橡胶制品业（轮胎制造除外）挥发性有机物污染整治规范》</w:t>
                  </w:r>
                </w:p>
                <w:p w:rsidR="003A6FB6" w:rsidRPr="00E23F47" w:rsidRDefault="003A6FB6" w:rsidP="001B7605">
                  <w:pPr>
                    <w:rPr>
                      <w:rFonts w:eastAsiaTheme="minorEastAsia"/>
                      <w:szCs w:val="21"/>
                    </w:rPr>
                  </w:pPr>
                  <w:r w:rsidRPr="00E23F47">
                    <w:rPr>
                      <w:rFonts w:eastAsiaTheme="minorEastAsia"/>
                      <w:szCs w:val="21"/>
                    </w:rPr>
                    <w:t>《台州市医药化工行业挥发性有机物污染整治规范》</w:t>
                  </w:r>
                </w:p>
                <w:p w:rsidR="003A6FB6" w:rsidRPr="00E23F47" w:rsidRDefault="003A6FB6" w:rsidP="001B7605">
                  <w:pPr>
                    <w:rPr>
                      <w:rFonts w:eastAsiaTheme="minorEastAsia"/>
                      <w:szCs w:val="21"/>
                    </w:rPr>
                  </w:pPr>
                  <w:r w:rsidRPr="00E23F47">
                    <w:rPr>
                      <w:rFonts w:eastAsiaTheme="minorEastAsia"/>
                      <w:szCs w:val="21"/>
                    </w:rPr>
                    <w:t>《台州市制鞋行业挥发性有机物污染整治规范》</w:t>
                  </w:r>
                </w:p>
                <w:p w:rsidR="003A6FB6" w:rsidRPr="00E23F47" w:rsidRDefault="003A6FB6" w:rsidP="001B7605">
                  <w:pPr>
                    <w:rPr>
                      <w:rFonts w:eastAsiaTheme="minorEastAsia"/>
                      <w:szCs w:val="21"/>
                    </w:rPr>
                  </w:pPr>
                  <w:r w:rsidRPr="00E23F47">
                    <w:rPr>
                      <w:rFonts w:eastAsiaTheme="minorEastAsia"/>
                      <w:szCs w:val="21"/>
                    </w:rPr>
                    <w:t>《铸造行业准入条件》（工信部</w:t>
                  </w:r>
                  <w:r w:rsidRPr="00E23F47">
                    <w:rPr>
                      <w:rFonts w:eastAsiaTheme="minorEastAsia"/>
                      <w:szCs w:val="21"/>
                    </w:rPr>
                    <w:t>2013</w:t>
                  </w:r>
                  <w:r w:rsidRPr="00E23F47">
                    <w:rPr>
                      <w:rFonts w:eastAsiaTheme="minorEastAsia"/>
                      <w:szCs w:val="21"/>
                    </w:rPr>
                    <w:t>年第</w:t>
                  </w:r>
                  <w:r w:rsidRPr="00E23F47">
                    <w:rPr>
                      <w:rFonts w:eastAsiaTheme="minorEastAsia"/>
                      <w:szCs w:val="21"/>
                    </w:rPr>
                    <w:t>26</w:t>
                  </w:r>
                  <w:r w:rsidRPr="00E23F47">
                    <w:rPr>
                      <w:rFonts w:eastAsiaTheme="minorEastAsia"/>
                      <w:szCs w:val="21"/>
                    </w:rPr>
                    <w:t>号）</w:t>
                  </w:r>
                </w:p>
                <w:p w:rsidR="003A6FB6" w:rsidRPr="00E23F47" w:rsidRDefault="003A6FB6" w:rsidP="001B7605">
                  <w:pPr>
                    <w:rPr>
                      <w:rFonts w:eastAsiaTheme="minorEastAsia"/>
                      <w:szCs w:val="21"/>
                    </w:rPr>
                  </w:pPr>
                  <w:r w:rsidRPr="00E23F47">
                    <w:rPr>
                      <w:rFonts w:eastAsiaTheme="minorEastAsia"/>
                      <w:szCs w:val="21"/>
                    </w:rPr>
                    <w:t>《关于规范金属表面处理行业准入要求</w:t>
                  </w:r>
                  <w:r w:rsidRPr="00E23F47">
                    <w:rPr>
                      <w:rFonts w:eastAsiaTheme="minorEastAsia"/>
                      <w:szCs w:val="21"/>
                    </w:rPr>
                    <w:lastRenderedPageBreak/>
                    <w:t>的会议纪要》（三门县环境保护局、三门县发展和改革局、三门县经济和信息化局，三环保</w:t>
                  </w:r>
                  <w:r w:rsidRPr="00E23F47">
                    <w:rPr>
                      <w:rFonts w:eastAsiaTheme="minorEastAsia"/>
                      <w:szCs w:val="21"/>
                    </w:rPr>
                    <w:t>[2015]5</w:t>
                  </w:r>
                  <w:r w:rsidRPr="00E23F47">
                    <w:rPr>
                      <w:rFonts w:eastAsiaTheme="minorEastAsia"/>
                      <w:szCs w:val="21"/>
                    </w:rPr>
                    <w:t>号）</w:t>
                  </w:r>
                </w:p>
                <w:p w:rsidR="003A6FB6" w:rsidRPr="00E23F47" w:rsidRDefault="003A6FB6" w:rsidP="001B7605">
                  <w:pPr>
                    <w:rPr>
                      <w:rFonts w:eastAsiaTheme="minorEastAsia"/>
                      <w:szCs w:val="21"/>
                    </w:rPr>
                  </w:pPr>
                  <w:r w:rsidRPr="00E23F47">
                    <w:rPr>
                      <w:rFonts w:eastAsiaTheme="minorEastAsia"/>
                      <w:szCs w:val="21"/>
                    </w:rPr>
                    <w:t>《台州市金属熔炼行业环境污染整治指导意见（试行）》</w:t>
                  </w:r>
                </w:p>
              </w:tc>
              <w:tc>
                <w:tcPr>
                  <w:tcW w:w="1462" w:type="pct"/>
                  <w:vAlign w:val="center"/>
                </w:tcPr>
                <w:p w:rsidR="003A6FB6" w:rsidRPr="00E23F47" w:rsidRDefault="00B34A64" w:rsidP="001B7605">
                  <w:pPr>
                    <w:rPr>
                      <w:rFonts w:eastAsiaTheme="minorEastAsia"/>
                      <w:szCs w:val="21"/>
                    </w:rPr>
                  </w:pPr>
                  <w:r w:rsidRPr="00E23F47">
                    <w:rPr>
                      <w:rFonts w:eastAsiaTheme="minorEastAsia"/>
                      <w:szCs w:val="21"/>
                    </w:rPr>
                    <w:lastRenderedPageBreak/>
                    <w:t>项目</w:t>
                  </w:r>
                  <w:r w:rsidR="001B7605" w:rsidRPr="00E23F47">
                    <w:rPr>
                      <w:rFonts w:eastAsiaTheme="minorEastAsia" w:hint="eastAsia"/>
                      <w:szCs w:val="21"/>
                    </w:rPr>
                    <w:t>无工艺</w:t>
                  </w:r>
                  <w:r w:rsidRPr="00E23F47">
                    <w:rPr>
                      <w:rFonts w:eastAsiaTheme="minorEastAsia"/>
                      <w:szCs w:val="21"/>
                    </w:rPr>
                    <w:t>废气</w:t>
                  </w:r>
                  <w:r w:rsidR="001B7605" w:rsidRPr="00E23F47">
                    <w:rPr>
                      <w:rFonts w:eastAsiaTheme="minorEastAsia"/>
                      <w:szCs w:val="21"/>
                    </w:rPr>
                    <w:t>产生</w:t>
                  </w:r>
                  <w:r w:rsidRPr="00E23F47">
                    <w:rPr>
                      <w:rFonts w:eastAsiaTheme="minorEastAsia"/>
                      <w:szCs w:val="21"/>
                    </w:rPr>
                    <w:t>。</w:t>
                  </w:r>
                </w:p>
              </w:tc>
              <w:tc>
                <w:tcPr>
                  <w:tcW w:w="314" w:type="pct"/>
                  <w:vMerge/>
                  <w:vAlign w:val="center"/>
                </w:tcPr>
                <w:p w:rsidR="003A6FB6" w:rsidRPr="00E23F47" w:rsidRDefault="003A6FB6" w:rsidP="001B7605">
                  <w:pPr>
                    <w:rPr>
                      <w:rFonts w:eastAsiaTheme="minorEastAsia"/>
                      <w:szCs w:val="21"/>
                    </w:rPr>
                  </w:pPr>
                </w:p>
              </w:tc>
            </w:tr>
          </w:tbl>
          <w:p w:rsidR="003A6FB6" w:rsidRPr="00E23F47" w:rsidRDefault="003A6FB6" w:rsidP="00E12E9C">
            <w:pPr>
              <w:pStyle w:val="ac"/>
              <w:spacing w:line="360" w:lineRule="auto"/>
              <w:ind w:firstLineChars="200" w:firstLine="480"/>
              <w:rPr>
                <w:rFonts w:ascii="Times New Roman" w:hAnsi="Times New Roman" w:cs="Times New Roman"/>
                <w:sz w:val="24"/>
                <w:szCs w:val="24"/>
              </w:rPr>
            </w:pPr>
            <w:r w:rsidRPr="00E23F47">
              <w:rPr>
                <w:rFonts w:ascii="Times New Roman" w:hAnsi="Times New Roman" w:cs="Times New Roman"/>
                <w:sz w:val="24"/>
                <w:szCs w:val="24"/>
              </w:rPr>
              <w:lastRenderedPageBreak/>
              <w:t>综上所述，本项目的建设符合</w:t>
            </w:r>
            <w:r w:rsidRPr="00E23F47">
              <w:rPr>
                <w:rFonts w:ascii="Times New Roman" w:hAnsi="Times New Roman" w:cs="Times New Roman"/>
                <w:sz w:val="24"/>
                <w:szCs w:val="24"/>
              </w:rPr>
              <w:t>“</w:t>
            </w:r>
            <w:r w:rsidRPr="00E23F47">
              <w:rPr>
                <w:rFonts w:ascii="Times New Roman" w:hAnsi="Times New Roman" w:cs="Times New Roman"/>
                <w:sz w:val="24"/>
                <w:szCs w:val="24"/>
              </w:rPr>
              <w:t>六张清单</w:t>
            </w:r>
            <w:r w:rsidRPr="00E23F47">
              <w:rPr>
                <w:rFonts w:ascii="Times New Roman" w:hAnsi="Times New Roman" w:cs="Times New Roman"/>
                <w:sz w:val="24"/>
                <w:szCs w:val="24"/>
              </w:rPr>
              <w:t>”</w:t>
            </w:r>
            <w:r w:rsidRPr="00E23F47">
              <w:rPr>
                <w:rFonts w:ascii="Times New Roman" w:hAnsi="Times New Roman" w:cs="Times New Roman"/>
                <w:sz w:val="24"/>
                <w:szCs w:val="24"/>
              </w:rPr>
              <w:t>要求，符合《三门经济开发区总体规划环境影响报告书》的准入要求。</w:t>
            </w:r>
          </w:p>
          <w:p w:rsidR="002D1D78" w:rsidRPr="00E23F47" w:rsidRDefault="002D1D78" w:rsidP="002D1D78">
            <w:pPr>
              <w:pStyle w:val="CharChar16"/>
              <w:ind w:firstLineChars="0" w:firstLine="0"/>
              <w:outlineLvl w:val="1"/>
              <w:rPr>
                <w:rFonts w:ascii="Times New Roman" w:hAnsi="Times New Roman" w:cs="Times New Roman"/>
                <w:b/>
              </w:rPr>
            </w:pPr>
            <w:r w:rsidRPr="00E23F47">
              <w:rPr>
                <w:rFonts w:ascii="Times New Roman" w:hAnsi="Times New Roman" w:cs="Times New Roman"/>
                <w:b/>
              </w:rPr>
              <w:t>2.6</w:t>
            </w:r>
            <w:r w:rsidRPr="00E23F47">
              <w:rPr>
                <w:rFonts w:ascii="Times New Roman" w:hAnsi="Times New Roman" w:cs="Times New Roman"/>
                <w:b/>
              </w:rPr>
              <w:t>三门县环境功能区划</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本项目位于台州市三门县海游街道山董（西区开发区），根据《三门县环境功能区划文本（报批稿）（</w:t>
            </w:r>
            <w:r w:rsidRPr="00E23F47">
              <w:rPr>
                <w:rFonts w:ascii="Times New Roman" w:hAnsi="Times New Roman" w:cs="Times New Roman"/>
              </w:rPr>
              <w:t>2015.9</w:t>
            </w:r>
            <w:r w:rsidRPr="00E23F47">
              <w:rPr>
                <w:rFonts w:ascii="Times New Roman" w:hAnsi="Times New Roman" w:cs="Times New Roman"/>
              </w:rPr>
              <w:t>）》，项目所在区块属于中心城区优化准入区（</w:t>
            </w:r>
            <w:r w:rsidRPr="00E23F47">
              <w:rPr>
                <w:rFonts w:ascii="Times New Roman" w:hAnsi="Times New Roman" w:cs="Times New Roman"/>
              </w:rPr>
              <w:t>1022-Ⅴ-0-1</w:t>
            </w:r>
            <w:r w:rsidRPr="00E23F47">
              <w:rPr>
                <w:rFonts w:ascii="Times New Roman" w:hAnsi="Times New Roman" w:cs="Times New Roman"/>
              </w:rPr>
              <w:t>）。</w:t>
            </w:r>
          </w:p>
          <w:p w:rsidR="002D1D78" w:rsidRPr="00E23F47" w:rsidRDefault="002D1D78" w:rsidP="002B54F5">
            <w:pPr>
              <w:pStyle w:val="CharChar16"/>
              <w:ind w:firstLine="482"/>
              <w:rPr>
                <w:rFonts w:ascii="Times New Roman" w:hAnsi="Times New Roman" w:cs="Times New Roman"/>
                <w:b/>
              </w:rPr>
            </w:pPr>
            <w:r w:rsidRPr="00E23F47">
              <w:rPr>
                <w:rFonts w:ascii="Times New Roman" w:hAnsi="Times New Roman" w:cs="Times New Roman"/>
                <w:b/>
              </w:rPr>
              <w:t>1</w:t>
            </w:r>
            <w:r w:rsidRPr="00E23F47">
              <w:rPr>
                <w:rFonts w:ascii="Times New Roman" w:hAnsi="Times New Roman" w:cs="Times New Roman"/>
                <w:b/>
              </w:rPr>
              <w:t>、基本概况</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位置：分为西、中和东三片区。西片范围为：西工业区，西和南至省道</w:t>
            </w:r>
            <w:r w:rsidRPr="00E23F47">
              <w:rPr>
                <w:rFonts w:ascii="Times New Roman" w:hAnsi="Times New Roman" w:cs="Times New Roman"/>
              </w:rPr>
              <w:t>S224</w:t>
            </w:r>
            <w:r w:rsidRPr="00E23F47">
              <w:rPr>
                <w:rFonts w:ascii="Times New Roman" w:hAnsi="Times New Roman" w:cs="Times New Roman"/>
              </w:rPr>
              <w:t>和梅村区块，东和北至中心城区人居保障区。中片位于海游街道和海润街道交界处，主要为三门县工业园区，边界为省道</w:t>
            </w:r>
            <w:r w:rsidRPr="00E23F47">
              <w:rPr>
                <w:rFonts w:ascii="Times New Roman" w:hAnsi="Times New Roman" w:cs="Times New Roman"/>
              </w:rPr>
              <w:t>S74</w:t>
            </w:r>
            <w:r w:rsidRPr="00E23F47">
              <w:rPr>
                <w:rFonts w:ascii="Times New Roman" w:hAnsi="Times New Roman" w:cs="Times New Roman"/>
              </w:rPr>
              <w:t>和亭旁溪。东片位于海润街道东部，主要为滨海新城规划工业用地范围，规划滨经一路以西区域。</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自然环境：主要用地类型为城镇建设用地。区内工业主要以塑料、橡胶、酒类等制造产业为主。</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面积：</w:t>
            </w:r>
            <w:r w:rsidRPr="00E23F47">
              <w:rPr>
                <w:rFonts w:ascii="Times New Roman" w:hAnsi="Times New Roman" w:cs="Times New Roman"/>
              </w:rPr>
              <w:t>18.27</w:t>
            </w:r>
            <w:r w:rsidRPr="00E23F47">
              <w:rPr>
                <w:rFonts w:ascii="Times New Roman" w:hAnsi="Times New Roman" w:cs="Times New Roman"/>
              </w:rPr>
              <w:t>平方公里。</w:t>
            </w:r>
          </w:p>
          <w:p w:rsidR="002D1D78" w:rsidRPr="00E23F47" w:rsidRDefault="002D1D78" w:rsidP="002B54F5">
            <w:pPr>
              <w:pStyle w:val="CharChar16"/>
              <w:ind w:firstLine="482"/>
              <w:rPr>
                <w:rFonts w:ascii="Times New Roman" w:hAnsi="Times New Roman" w:cs="Times New Roman"/>
                <w:b/>
              </w:rPr>
            </w:pPr>
            <w:r w:rsidRPr="00E23F47">
              <w:rPr>
                <w:rFonts w:ascii="Times New Roman" w:hAnsi="Times New Roman" w:cs="Times New Roman"/>
                <w:b/>
              </w:rPr>
              <w:t>2</w:t>
            </w:r>
            <w:r w:rsidRPr="00E23F47">
              <w:rPr>
                <w:rFonts w:ascii="Times New Roman" w:hAnsi="Times New Roman" w:cs="Times New Roman"/>
                <w:b/>
              </w:rPr>
              <w:t>、主导功能及目标</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主导功能与保护目标：提供健康、安全的生活和工业生产环境，保障人群健康安全。</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环境质量目标：地表水水质达到《地表水环境质量标准》</w:t>
            </w:r>
            <w:r w:rsidRPr="00E23F47">
              <w:rPr>
                <w:rFonts w:ascii="Times New Roman" w:hAnsi="Times New Roman" w:cs="Times New Roman"/>
              </w:rPr>
              <w:t>(GB3838)Ⅲ</w:t>
            </w:r>
            <w:r w:rsidRPr="00E23F47">
              <w:rPr>
                <w:rFonts w:ascii="Times New Roman" w:hAnsi="Times New Roman" w:cs="Times New Roman"/>
              </w:rPr>
              <w:t>类标准；空气环境质量达到《环境空气质量标准》</w:t>
            </w:r>
            <w:r w:rsidRPr="00E23F47">
              <w:rPr>
                <w:rFonts w:ascii="Times New Roman" w:hAnsi="Times New Roman" w:cs="Times New Roman"/>
              </w:rPr>
              <w:t>(GB3095)</w:t>
            </w:r>
            <w:r w:rsidRPr="00E23F47">
              <w:rPr>
                <w:rFonts w:ascii="Times New Roman" w:hAnsi="Times New Roman" w:cs="Times New Roman"/>
              </w:rPr>
              <w:t>二级标准；土壤环境质量达到相关评价标准；噪声环境质量达到《声环境质量标准》</w:t>
            </w:r>
            <w:r w:rsidRPr="00E23F47">
              <w:rPr>
                <w:rFonts w:ascii="Times New Roman" w:hAnsi="Times New Roman" w:cs="Times New Roman"/>
              </w:rPr>
              <w:t>2</w:t>
            </w:r>
            <w:r w:rsidRPr="00E23F47">
              <w:rPr>
                <w:rFonts w:ascii="Times New Roman" w:hAnsi="Times New Roman" w:cs="Times New Roman"/>
              </w:rPr>
              <w:t>类标准或相应功能区要求。</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生态保护目标：城镇人均公共绿地面积不低于国家标准。</w:t>
            </w:r>
          </w:p>
          <w:p w:rsidR="002D1D78" w:rsidRPr="00E23F47" w:rsidRDefault="002D1D78" w:rsidP="002B54F5">
            <w:pPr>
              <w:pStyle w:val="CharChar16"/>
              <w:ind w:firstLine="482"/>
              <w:rPr>
                <w:rFonts w:ascii="Times New Roman" w:hAnsi="Times New Roman" w:cs="Times New Roman"/>
                <w:b/>
              </w:rPr>
            </w:pPr>
            <w:r w:rsidRPr="00E23F47">
              <w:rPr>
                <w:rFonts w:ascii="Times New Roman" w:hAnsi="Times New Roman" w:cs="Times New Roman"/>
                <w:b/>
              </w:rPr>
              <w:t>3</w:t>
            </w:r>
            <w:r w:rsidRPr="00E23F47">
              <w:rPr>
                <w:rFonts w:ascii="Times New Roman" w:hAnsi="Times New Roman" w:cs="Times New Roman"/>
                <w:b/>
              </w:rPr>
              <w:t>、管控措施</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禁止新建、扩建三类工业项目（除经批准专门用于三类工业集聚开发的开发区和工业区，允许同类三类工业的新建和扩建，但受排污总量控制），鼓励对三类工业项目进行淘汰和提升改造。</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lastRenderedPageBreak/>
              <w:t>新建二类、三类工业项目污染物排放水平需达到同行业国内先进水平，新建和现有企业必须进行纳管处理。</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严格实施污染物总量控制制度，根据环境功能目标实现情况，编制实施重点污染物减排计划，削减污染物排放总量。</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区域应大力发展现代服务业，提升橡胶、机电、工艺品等传统产业，通过腾笼换鸟、</w:t>
            </w:r>
            <w:r w:rsidRPr="00E23F47">
              <w:rPr>
                <w:rFonts w:ascii="Times New Roman" w:hAnsi="Times New Roman" w:cs="Times New Roman"/>
              </w:rPr>
              <w:t>“</w:t>
            </w:r>
            <w:r w:rsidRPr="00E23F47">
              <w:rPr>
                <w:rFonts w:ascii="Times New Roman" w:hAnsi="Times New Roman" w:cs="Times New Roman"/>
              </w:rPr>
              <w:t>退二进三</w:t>
            </w:r>
            <w:r w:rsidRPr="00E23F47">
              <w:rPr>
                <w:rFonts w:ascii="Times New Roman" w:hAnsi="Times New Roman" w:cs="Times New Roman"/>
              </w:rPr>
              <w:t>”</w:t>
            </w:r>
            <w:r w:rsidRPr="00E23F47">
              <w:rPr>
                <w:rFonts w:ascii="Times New Roman" w:hAnsi="Times New Roman" w:cs="Times New Roman"/>
              </w:rPr>
              <w:t>，促进现有三类企业进行结构优化和提升改造，重点加强塑料和橡胶制造产业结构调整，逐步淘汰污染严重生产企业。</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滨海新城应以新材料、新能源、海洋生物工程、精密仪器制造等高新技术产业为主导行业，限制重污染企业进入。</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科学实施老城区改造，合理规划生活区与工业区，在居住区和工业园、工业企业之间设置隔离带，确保人居环境安全和群众身体健康。</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区域燃料应符合高污染燃料禁燃区要求，并严格执行畜禽养殖禁养区和限养区规定。加强土壤和地下水污染防治与修复。</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最大限度保留区内原有自然生态系统，保护好河湖湿地生境，禁止未经法定许可占用水域；除防洪、重要航道必须的护岸外，禁止非生态型河湖堤岸改造；建设项目不得影响河道自然形态和河湖水生态（环境）功能。</w:t>
            </w:r>
          </w:p>
          <w:p w:rsidR="002D1D78" w:rsidRPr="00E23F47" w:rsidRDefault="002D1D78" w:rsidP="002B54F5">
            <w:pPr>
              <w:pStyle w:val="CharChar16"/>
              <w:ind w:firstLine="482"/>
              <w:rPr>
                <w:rFonts w:ascii="Times New Roman" w:hAnsi="Times New Roman" w:cs="Times New Roman"/>
                <w:b/>
              </w:rPr>
            </w:pPr>
            <w:r w:rsidRPr="00E23F47">
              <w:rPr>
                <w:rFonts w:ascii="Times New Roman" w:hAnsi="Times New Roman" w:cs="Times New Roman"/>
                <w:b/>
              </w:rPr>
              <w:t>4</w:t>
            </w:r>
            <w:r w:rsidRPr="00E23F47">
              <w:rPr>
                <w:rFonts w:ascii="Times New Roman" w:hAnsi="Times New Roman" w:cs="Times New Roman"/>
                <w:b/>
              </w:rPr>
              <w:t>、负面清单</w:t>
            </w:r>
          </w:p>
          <w:p w:rsidR="002D1D78" w:rsidRPr="00E23F47" w:rsidRDefault="002D1D78" w:rsidP="002D1D78">
            <w:pPr>
              <w:pStyle w:val="CharChar16"/>
              <w:ind w:firstLine="480"/>
              <w:rPr>
                <w:rFonts w:ascii="Times New Roman" w:hAnsi="Times New Roman" w:cs="Times New Roman"/>
              </w:rPr>
            </w:pPr>
            <w:r w:rsidRPr="00E23F47">
              <w:rPr>
                <w:rFonts w:ascii="Times New Roman" w:hAnsi="Times New Roman" w:cs="Times New Roman"/>
              </w:rPr>
              <w:t>禁止发展三类工业项目（除经批准专门用于三类工业集聚开发的开发区和工业区，允许同类三类工业的新建和扩建，但受排污总量控制）。</w:t>
            </w:r>
          </w:p>
          <w:p w:rsidR="002D1D78" w:rsidRPr="00E23F47" w:rsidRDefault="002D1D78" w:rsidP="002B54F5">
            <w:pPr>
              <w:pStyle w:val="CharChar16"/>
              <w:ind w:firstLine="482"/>
              <w:rPr>
                <w:rFonts w:ascii="Times New Roman" w:hAnsi="Times New Roman" w:cs="Times New Roman"/>
              </w:rPr>
            </w:pPr>
            <w:r w:rsidRPr="00E23F47">
              <w:rPr>
                <w:rFonts w:ascii="Times New Roman" w:hAnsi="Times New Roman" w:cs="Times New Roman"/>
                <w:b/>
              </w:rPr>
              <w:t>符合性分析：</w:t>
            </w:r>
            <w:r w:rsidRPr="00E23F47">
              <w:rPr>
                <w:rFonts w:ascii="Times New Roman" w:hAnsi="Times New Roman" w:cs="Times New Roman"/>
              </w:rPr>
              <w:t>本项目主要从事</w:t>
            </w:r>
            <w:r w:rsidR="00264F4E" w:rsidRPr="00E23F47">
              <w:rPr>
                <w:rFonts w:ascii="Times New Roman" w:hAnsi="Times New Roman" w:cs="Times New Roman"/>
              </w:rPr>
              <w:t>皮革手套</w:t>
            </w:r>
            <w:r w:rsidRPr="00E23F47">
              <w:rPr>
                <w:rFonts w:ascii="Times New Roman" w:hAnsi="Times New Roman" w:cs="Times New Roman"/>
              </w:rPr>
              <w:t>的生产，属于《三门县环境功能区划》附件一中所列的二类工业项目，非负面清单中的禁止发展三类工业项目；且本项目污染物排放水平达到同行业国内先进水平，食堂废水经隔油池处理、其他生活污水经化粪池预处理至《污水综合排放标准》（</w:t>
            </w:r>
            <w:r w:rsidRPr="00E23F47">
              <w:rPr>
                <w:rFonts w:ascii="Times New Roman" w:hAnsi="Times New Roman" w:cs="Times New Roman"/>
              </w:rPr>
              <w:t>GB8978-1996</w:t>
            </w:r>
            <w:r w:rsidRPr="00E23F47">
              <w:rPr>
                <w:rFonts w:ascii="Times New Roman" w:hAnsi="Times New Roman" w:cs="Times New Roman"/>
              </w:rPr>
              <w:t>）中三级标准后纳入污水管网，满足管控措施要求。因此本项目建设符合三门县环境功能区划要求。</w:t>
            </w:r>
          </w:p>
          <w:p w:rsidR="007F23D7" w:rsidRPr="00E23F47" w:rsidRDefault="007F23D7" w:rsidP="007F23D7">
            <w:pPr>
              <w:pStyle w:val="CharChar16"/>
              <w:ind w:firstLineChars="0" w:firstLine="0"/>
              <w:outlineLvl w:val="1"/>
              <w:rPr>
                <w:rFonts w:ascii="Times New Roman" w:hAnsi="Times New Roman" w:cs="Times New Roman"/>
                <w:b/>
              </w:rPr>
            </w:pPr>
            <w:r w:rsidRPr="00E23F47">
              <w:rPr>
                <w:rFonts w:ascii="Times New Roman" w:hAnsi="Times New Roman" w:cs="Times New Roman"/>
                <w:b/>
              </w:rPr>
              <w:t>2.6</w:t>
            </w:r>
            <w:r w:rsidR="00264F4E" w:rsidRPr="00E23F47">
              <w:rPr>
                <w:rFonts w:ascii="Times New Roman" w:hAnsi="Times New Roman" w:cs="Times New Roman"/>
                <w:b/>
                <w:bCs/>
              </w:rPr>
              <w:t>三门县城市污水处理厂概况</w:t>
            </w:r>
          </w:p>
          <w:p w:rsidR="00511952" w:rsidRPr="00E23F47" w:rsidRDefault="00511952" w:rsidP="0061048F">
            <w:pPr>
              <w:spacing w:line="360" w:lineRule="auto"/>
              <w:ind w:firstLineChars="200" w:firstLine="480"/>
              <w:rPr>
                <w:rFonts w:eastAsiaTheme="minorEastAsia"/>
                <w:sz w:val="24"/>
              </w:rPr>
            </w:pPr>
            <w:r w:rsidRPr="00E23F47">
              <w:rPr>
                <w:rFonts w:eastAsiaTheme="minorEastAsia"/>
                <w:sz w:val="24"/>
              </w:rPr>
              <w:t>2003</w:t>
            </w:r>
            <w:r w:rsidRPr="00E23F47">
              <w:rPr>
                <w:rFonts w:eastAsiaTheme="minorEastAsia"/>
                <w:sz w:val="24"/>
              </w:rPr>
              <w:t>年</w:t>
            </w:r>
            <w:r w:rsidRPr="00E23F47">
              <w:rPr>
                <w:rFonts w:eastAsiaTheme="minorEastAsia"/>
                <w:sz w:val="24"/>
              </w:rPr>
              <w:t>6</w:t>
            </w:r>
            <w:r w:rsidRPr="00E23F47">
              <w:rPr>
                <w:rFonts w:eastAsiaTheme="minorEastAsia"/>
                <w:sz w:val="24"/>
              </w:rPr>
              <w:t>月</w:t>
            </w:r>
            <w:r w:rsidRPr="00E23F47">
              <w:rPr>
                <w:rFonts w:eastAsiaTheme="minorEastAsia"/>
                <w:sz w:val="24"/>
              </w:rPr>
              <w:t>16</w:t>
            </w:r>
            <w:r w:rsidRPr="00E23F47">
              <w:rPr>
                <w:rFonts w:eastAsiaTheme="minorEastAsia"/>
                <w:sz w:val="24"/>
              </w:rPr>
              <w:t>日，浙江省发展计划委员会以项目受理通知书</w:t>
            </w:r>
            <w:r w:rsidRPr="00E23F47">
              <w:rPr>
                <w:rFonts w:eastAsiaTheme="minorEastAsia"/>
                <w:sz w:val="24"/>
              </w:rPr>
              <w:t>[2003]88</w:t>
            </w:r>
            <w:r w:rsidRPr="00E23F47">
              <w:rPr>
                <w:rFonts w:eastAsiaTheme="minorEastAsia"/>
                <w:sz w:val="24"/>
              </w:rPr>
              <w:t>号文立项建设三门县污水处理工程，即三门县城市污水处理有限公司。该工程处理能力为近期处理污水</w:t>
            </w:r>
            <w:r w:rsidRPr="00E23F47">
              <w:rPr>
                <w:rFonts w:eastAsiaTheme="minorEastAsia"/>
                <w:sz w:val="24"/>
              </w:rPr>
              <w:t>2</w:t>
            </w:r>
            <w:r w:rsidRPr="00E23F47">
              <w:rPr>
                <w:rFonts w:eastAsiaTheme="minorEastAsia"/>
                <w:sz w:val="24"/>
              </w:rPr>
              <w:t>万</w:t>
            </w:r>
            <w:r w:rsidRPr="00E23F47">
              <w:rPr>
                <w:rFonts w:eastAsiaTheme="minorEastAsia"/>
                <w:sz w:val="24"/>
              </w:rPr>
              <w:t>m</w:t>
            </w:r>
            <w:r w:rsidRPr="00E23F47">
              <w:rPr>
                <w:rFonts w:eastAsiaTheme="minorEastAsia"/>
                <w:sz w:val="24"/>
                <w:vertAlign w:val="superscript"/>
              </w:rPr>
              <w:t>3</w:t>
            </w:r>
            <w:r w:rsidRPr="00E23F47">
              <w:rPr>
                <w:rFonts w:eastAsiaTheme="minorEastAsia"/>
                <w:sz w:val="24"/>
              </w:rPr>
              <w:t>/d</w:t>
            </w:r>
            <w:r w:rsidRPr="00E23F47">
              <w:rPr>
                <w:rFonts w:eastAsiaTheme="minorEastAsia"/>
                <w:sz w:val="24"/>
              </w:rPr>
              <w:t>，远期处理污水</w:t>
            </w:r>
            <w:r w:rsidRPr="00E23F47">
              <w:rPr>
                <w:rFonts w:eastAsiaTheme="minorEastAsia"/>
                <w:sz w:val="24"/>
              </w:rPr>
              <w:t>8</w:t>
            </w:r>
            <w:r w:rsidRPr="00E23F47">
              <w:rPr>
                <w:rFonts w:eastAsiaTheme="minorEastAsia"/>
                <w:sz w:val="24"/>
              </w:rPr>
              <w:t>万</w:t>
            </w:r>
            <w:r w:rsidRPr="00E23F47">
              <w:rPr>
                <w:rFonts w:eastAsiaTheme="minorEastAsia"/>
                <w:sz w:val="24"/>
              </w:rPr>
              <w:t>m</w:t>
            </w:r>
            <w:r w:rsidRPr="00E23F47">
              <w:rPr>
                <w:rFonts w:eastAsiaTheme="minorEastAsia"/>
                <w:sz w:val="24"/>
                <w:vertAlign w:val="superscript"/>
              </w:rPr>
              <w:t>3</w:t>
            </w:r>
            <w:r w:rsidRPr="00E23F47">
              <w:rPr>
                <w:rFonts w:eastAsiaTheme="minorEastAsia"/>
                <w:sz w:val="24"/>
              </w:rPr>
              <w:t>/d</w:t>
            </w:r>
            <w:r w:rsidRPr="00E23F47">
              <w:rPr>
                <w:rFonts w:eastAsiaTheme="minorEastAsia"/>
                <w:sz w:val="24"/>
              </w:rPr>
              <w:t>，污水处理达标后尾水排入海游港。尾水排放执行《城镇污水处理厂污染物排放标准》（</w:t>
            </w:r>
            <w:r w:rsidRPr="00E23F47">
              <w:rPr>
                <w:rFonts w:eastAsiaTheme="minorEastAsia"/>
                <w:sz w:val="24"/>
              </w:rPr>
              <w:t>GB18918-2002</w:t>
            </w:r>
            <w:r w:rsidRPr="00E23F47">
              <w:rPr>
                <w:rFonts w:eastAsiaTheme="minorEastAsia"/>
                <w:sz w:val="24"/>
              </w:rPr>
              <w:t>）</w:t>
            </w:r>
            <w:r w:rsidRPr="00E23F47">
              <w:rPr>
                <w:rFonts w:eastAsiaTheme="minorEastAsia"/>
                <w:sz w:val="24"/>
              </w:rPr>
              <w:lastRenderedPageBreak/>
              <w:t>的一级</w:t>
            </w:r>
            <w:r w:rsidRPr="00E23F47">
              <w:rPr>
                <w:rFonts w:eastAsiaTheme="minorEastAsia"/>
                <w:sz w:val="24"/>
              </w:rPr>
              <w:t>B</w:t>
            </w:r>
            <w:r w:rsidRPr="00E23F47">
              <w:rPr>
                <w:rFonts w:eastAsiaTheme="minorEastAsia"/>
                <w:sz w:val="24"/>
              </w:rPr>
              <w:t>级标准。</w:t>
            </w:r>
          </w:p>
          <w:p w:rsidR="00511952" w:rsidRPr="00E23F47" w:rsidRDefault="00511952" w:rsidP="0061048F">
            <w:pPr>
              <w:tabs>
                <w:tab w:val="left" w:pos="4650"/>
              </w:tabs>
              <w:adjustRightInd w:val="0"/>
              <w:snapToGrid w:val="0"/>
              <w:spacing w:line="360" w:lineRule="auto"/>
              <w:ind w:firstLineChars="200" w:firstLine="480"/>
              <w:jc w:val="left"/>
              <w:rPr>
                <w:rFonts w:eastAsiaTheme="minorEastAsia"/>
                <w:sz w:val="24"/>
              </w:rPr>
            </w:pPr>
            <w:r w:rsidRPr="00E23F47">
              <w:rPr>
                <w:rFonts w:eastAsiaTheme="minorEastAsia"/>
                <w:sz w:val="24"/>
              </w:rPr>
              <w:t>三门县城市污水处理厂一期（设计处理能</w:t>
            </w:r>
            <w:r w:rsidRPr="00E23F47">
              <w:rPr>
                <w:rFonts w:eastAsiaTheme="minorEastAsia"/>
                <w:sz w:val="24"/>
              </w:rPr>
              <w:t>2</w:t>
            </w:r>
            <w:r w:rsidRPr="00E23F47">
              <w:rPr>
                <w:rFonts w:eastAsiaTheme="minorEastAsia"/>
                <w:sz w:val="24"/>
              </w:rPr>
              <w:t>万</w:t>
            </w:r>
            <w:r w:rsidRPr="00E23F47">
              <w:rPr>
                <w:rFonts w:eastAsiaTheme="minorEastAsia"/>
                <w:sz w:val="24"/>
              </w:rPr>
              <w:t>m</w:t>
            </w:r>
            <w:r w:rsidRPr="00E23F47">
              <w:rPr>
                <w:rFonts w:eastAsiaTheme="minorEastAsia"/>
                <w:sz w:val="24"/>
                <w:vertAlign w:val="superscript"/>
              </w:rPr>
              <w:t>3</w:t>
            </w:r>
            <w:r w:rsidRPr="00E23F47">
              <w:rPr>
                <w:rFonts w:eastAsiaTheme="minorEastAsia"/>
                <w:sz w:val="24"/>
              </w:rPr>
              <w:t>/d</w:t>
            </w:r>
            <w:r w:rsidRPr="00E23F47">
              <w:rPr>
                <w:rFonts w:eastAsiaTheme="minorEastAsia"/>
                <w:sz w:val="24"/>
              </w:rPr>
              <w:t>）已于</w:t>
            </w:r>
            <w:r w:rsidRPr="00E23F47">
              <w:rPr>
                <w:rFonts w:eastAsiaTheme="minorEastAsia"/>
                <w:sz w:val="24"/>
              </w:rPr>
              <w:t>2007</w:t>
            </w:r>
            <w:r w:rsidRPr="00E23F47">
              <w:rPr>
                <w:rFonts w:eastAsiaTheme="minorEastAsia"/>
                <w:sz w:val="24"/>
              </w:rPr>
              <w:t>年</w:t>
            </w:r>
            <w:r w:rsidRPr="00E23F47">
              <w:rPr>
                <w:rFonts w:eastAsiaTheme="minorEastAsia"/>
                <w:sz w:val="24"/>
              </w:rPr>
              <w:t>12</w:t>
            </w:r>
            <w:r w:rsidRPr="00E23F47">
              <w:rPr>
                <w:rFonts w:eastAsiaTheme="minorEastAsia"/>
                <w:sz w:val="24"/>
              </w:rPr>
              <w:t>月建设完成，于</w:t>
            </w:r>
            <w:r w:rsidRPr="00E23F47">
              <w:rPr>
                <w:rFonts w:eastAsiaTheme="minorEastAsia"/>
                <w:sz w:val="24"/>
              </w:rPr>
              <w:t>2008</w:t>
            </w:r>
            <w:r w:rsidRPr="00E23F47">
              <w:rPr>
                <w:rFonts w:eastAsiaTheme="minorEastAsia"/>
                <w:sz w:val="24"/>
              </w:rPr>
              <w:t>年</w:t>
            </w:r>
            <w:r w:rsidRPr="00E23F47">
              <w:rPr>
                <w:rFonts w:eastAsiaTheme="minorEastAsia"/>
                <w:sz w:val="24"/>
              </w:rPr>
              <w:t>6</w:t>
            </w:r>
            <w:r w:rsidRPr="00E23F47">
              <w:rPr>
                <w:rFonts w:eastAsiaTheme="minorEastAsia"/>
                <w:sz w:val="24"/>
              </w:rPr>
              <w:t>月开始进水调试，主要接纳三门县城区与开发区的生活污水。到</w:t>
            </w:r>
            <w:r w:rsidRPr="00E23F47">
              <w:rPr>
                <w:rFonts w:eastAsiaTheme="minorEastAsia"/>
                <w:sz w:val="24"/>
              </w:rPr>
              <w:t>2009</w:t>
            </w:r>
            <w:r w:rsidRPr="00E23F47">
              <w:rPr>
                <w:rFonts w:eastAsiaTheme="minorEastAsia"/>
                <w:sz w:val="24"/>
              </w:rPr>
              <w:t>年</w:t>
            </w:r>
            <w:r w:rsidRPr="00E23F47">
              <w:rPr>
                <w:rFonts w:eastAsiaTheme="minorEastAsia"/>
                <w:sz w:val="24"/>
              </w:rPr>
              <w:t>9</w:t>
            </w:r>
            <w:r w:rsidRPr="00E23F47">
              <w:rPr>
                <w:rFonts w:eastAsiaTheme="minorEastAsia"/>
                <w:sz w:val="24"/>
              </w:rPr>
              <w:t>月污水设施调试结束并开始正常运行。三门县城市污水处理厂二期工程（设计处理能</w:t>
            </w:r>
            <w:r w:rsidRPr="00E23F47">
              <w:rPr>
                <w:rFonts w:eastAsiaTheme="minorEastAsia"/>
                <w:sz w:val="24"/>
              </w:rPr>
              <w:t>2</w:t>
            </w:r>
            <w:r w:rsidRPr="00E23F47">
              <w:rPr>
                <w:rFonts w:eastAsiaTheme="minorEastAsia"/>
                <w:sz w:val="24"/>
              </w:rPr>
              <w:t>万</w:t>
            </w:r>
            <w:r w:rsidRPr="00E23F47">
              <w:rPr>
                <w:rFonts w:eastAsiaTheme="minorEastAsia"/>
                <w:sz w:val="24"/>
              </w:rPr>
              <w:t>m</w:t>
            </w:r>
            <w:r w:rsidRPr="00E23F47">
              <w:rPr>
                <w:rFonts w:eastAsiaTheme="minorEastAsia"/>
                <w:sz w:val="24"/>
                <w:vertAlign w:val="superscript"/>
              </w:rPr>
              <w:t>3</w:t>
            </w:r>
            <w:r w:rsidRPr="00E23F47">
              <w:rPr>
                <w:rFonts w:eastAsiaTheme="minorEastAsia"/>
                <w:sz w:val="24"/>
              </w:rPr>
              <w:t>/d</w:t>
            </w:r>
            <w:r w:rsidRPr="00E23F47">
              <w:rPr>
                <w:rFonts w:eastAsiaTheme="minorEastAsia"/>
                <w:sz w:val="24"/>
              </w:rPr>
              <w:t>）于</w:t>
            </w:r>
            <w:r w:rsidRPr="00E23F47">
              <w:rPr>
                <w:rFonts w:eastAsiaTheme="minorEastAsia"/>
                <w:sz w:val="24"/>
              </w:rPr>
              <w:t>2014</w:t>
            </w:r>
            <w:r w:rsidRPr="00E23F47">
              <w:rPr>
                <w:rFonts w:eastAsiaTheme="minorEastAsia"/>
                <w:sz w:val="24"/>
              </w:rPr>
              <w:t>年</w:t>
            </w:r>
            <w:r w:rsidRPr="00E23F47">
              <w:rPr>
                <w:rFonts w:eastAsiaTheme="minorEastAsia"/>
                <w:sz w:val="24"/>
              </w:rPr>
              <w:t>1</w:t>
            </w:r>
            <w:r w:rsidRPr="00E23F47">
              <w:rPr>
                <w:rFonts w:eastAsiaTheme="minorEastAsia"/>
                <w:sz w:val="24"/>
              </w:rPr>
              <w:t>月开工建设，采用改良式</w:t>
            </w:r>
            <w:r w:rsidRPr="00E23F47">
              <w:rPr>
                <w:rFonts w:eastAsiaTheme="minorEastAsia"/>
                <w:sz w:val="24"/>
              </w:rPr>
              <w:t>SBR</w:t>
            </w:r>
            <w:r w:rsidRPr="00E23F47">
              <w:rPr>
                <w:rFonts w:eastAsiaTheme="minorEastAsia"/>
                <w:sz w:val="24"/>
              </w:rPr>
              <w:t>工艺，总投资</w:t>
            </w:r>
            <w:r w:rsidRPr="00E23F47">
              <w:rPr>
                <w:rFonts w:eastAsiaTheme="minorEastAsia"/>
                <w:sz w:val="24"/>
              </w:rPr>
              <w:t>6006</w:t>
            </w:r>
            <w:r w:rsidRPr="00E23F47">
              <w:rPr>
                <w:rFonts w:eastAsiaTheme="minorEastAsia"/>
                <w:sz w:val="24"/>
              </w:rPr>
              <w:t>万元，现已正式通水。</w:t>
            </w:r>
          </w:p>
          <w:p w:rsidR="00511952" w:rsidRPr="00E23F47" w:rsidRDefault="00511952" w:rsidP="0061048F">
            <w:pPr>
              <w:tabs>
                <w:tab w:val="left" w:pos="4650"/>
              </w:tabs>
              <w:adjustRightInd w:val="0"/>
              <w:snapToGrid w:val="0"/>
              <w:spacing w:line="360" w:lineRule="auto"/>
              <w:ind w:firstLineChars="200" w:firstLine="480"/>
              <w:rPr>
                <w:rFonts w:eastAsiaTheme="minorEastAsia"/>
                <w:sz w:val="24"/>
              </w:rPr>
            </w:pPr>
            <w:r w:rsidRPr="00E23F47">
              <w:rPr>
                <w:rFonts w:eastAsiaTheme="minorEastAsia"/>
                <w:sz w:val="24"/>
              </w:rPr>
              <w:t>为适应新的发展，</w:t>
            </w:r>
            <w:r w:rsidRPr="00E23F47">
              <w:rPr>
                <w:rFonts w:eastAsiaTheme="minorEastAsia"/>
                <w:sz w:val="24"/>
              </w:rPr>
              <w:t>2014</w:t>
            </w:r>
            <w:r w:rsidRPr="00E23F47">
              <w:rPr>
                <w:rFonts w:eastAsiaTheme="minorEastAsia"/>
                <w:sz w:val="24"/>
              </w:rPr>
              <w:t>年，三门县城市污水处理有限公司针对三门县城市污水处理厂进行提标改造，改造后的污水处理厂尾水排放执行《城镇污水处理厂污染物排放标准》（</w:t>
            </w:r>
            <w:r w:rsidRPr="00E23F47">
              <w:rPr>
                <w:rFonts w:eastAsiaTheme="minorEastAsia"/>
                <w:sz w:val="24"/>
              </w:rPr>
              <w:t>GB18918-2002</w:t>
            </w:r>
            <w:r w:rsidRPr="00E23F47">
              <w:rPr>
                <w:rFonts w:eastAsiaTheme="minorEastAsia"/>
                <w:sz w:val="24"/>
              </w:rPr>
              <w:t>）的一级</w:t>
            </w:r>
            <w:r w:rsidRPr="00E23F47">
              <w:rPr>
                <w:rFonts w:eastAsiaTheme="minorEastAsia"/>
                <w:sz w:val="24"/>
              </w:rPr>
              <w:t>A</w:t>
            </w:r>
            <w:r w:rsidRPr="00E23F47">
              <w:rPr>
                <w:rFonts w:eastAsiaTheme="minorEastAsia"/>
                <w:sz w:val="24"/>
              </w:rPr>
              <w:t>级标准。该工程</w:t>
            </w:r>
            <w:r w:rsidRPr="00E23F47">
              <w:rPr>
                <w:rFonts w:eastAsiaTheme="minorEastAsia"/>
                <w:sz w:val="24"/>
              </w:rPr>
              <w:t>2016</w:t>
            </w:r>
            <w:r w:rsidRPr="00E23F47">
              <w:rPr>
                <w:rFonts w:eastAsiaTheme="minorEastAsia"/>
                <w:sz w:val="24"/>
              </w:rPr>
              <w:t>年</w:t>
            </w:r>
            <w:r w:rsidRPr="00E23F47">
              <w:rPr>
                <w:rFonts w:eastAsiaTheme="minorEastAsia"/>
                <w:sz w:val="24"/>
              </w:rPr>
              <w:t>8</w:t>
            </w:r>
            <w:r w:rsidRPr="00E23F47">
              <w:rPr>
                <w:rFonts w:eastAsiaTheme="minorEastAsia"/>
                <w:sz w:val="24"/>
              </w:rPr>
              <w:t>月</w:t>
            </w:r>
            <w:r w:rsidRPr="00E23F47">
              <w:rPr>
                <w:rFonts w:eastAsiaTheme="minorEastAsia"/>
                <w:sz w:val="24"/>
              </w:rPr>
              <w:t>29</w:t>
            </w:r>
            <w:r w:rsidRPr="00E23F47">
              <w:rPr>
                <w:rFonts w:eastAsiaTheme="minorEastAsia"/>
                <w:sz w:val="24"/>
              </w:rPr>
              <w:t>日具备通水条件，</w:t>
            </w:r>
            <w:r w:rsidRPr="00E23F47">
              <w:rPr>
                <w:rFonts w:eastAsiaTheme="minorEastAsia"/>
                <w:sz w:val="24"/>
              </w:rPr>
              <w:t>2016</w:t>
            </w:r>
            <w:r w:rsidRPr="00E23F47">
              <w:rPr>
                <w:rFonts w:eastAsiaTheme="minorEastAsia"/>
                <w:sz w:val="24"/>
              </w:rPr>
              <w:t>年</w:t>
            </w:r>
            <w:r w:rsidRPr="00E23F47">
              <w:rPr>
                <w:rFonts w:eastAsiaTheme="minorEastAsia"/>
                <w:sz w:val="24"/>
              </w:rPr>
              <w:t>9</w:t>
            </w:r>
            <w:r w:rsidRPr="00E23F47">
              <w:rPr>
                <w:rFonts w:eastAsiaTheme="minorEastAsia"/>
                <w:sz w:val="24"/>
              </w:rPr>
              <w:t>月开始试运行，</w:t>
            </w:r>
            <w:r w:rsidRPr="00E23F47">
              <w:rPr>
                <w:rFonts w:eastAsiaTheme="minorEastAsia"/>
                <w:sz w:val="24"/>
              </w:rPr>
              <w:t>2016</w:t>
            </w:r>
            <w:r w:rsidRPr="00E23F47">
              <w:rPr>
                <w:rFonts w:eastAsiaTheme="minorEastAsia"/>
                <w:sz w:val="24"/>
              </w:rPr>
              <w:t>年</w:t>
            </w:r>
            <w:r w:rsidRPr="00E23F47">
              <w:rPr>
                <w:rFonts w:eastAsiaTheme="minorEastAsia"/>
                <w:sz w:val="24"/>
              </w:rPr>
              <w:t>11</w:t>
            </w:r>
            <w:r w:rsidRPr="00E23F47">
              <w:rPr>
                <w:rFonts w:eastAsiaTheme="minorEastAsia"/>
                <w:sz w:val="24"/>
              </w:rPr>
              <w:t>月</w:t>
            </w:r>
            <w:r w:rsidRPr="00E23F47">
              <w:rPr>
                <w:rFonts w:eastAsiaTheme="minorEastAsia"/>
                <w:sz w:val="24"/>
              </w:rPr>
              <w:t>29</w:t>
            </w:r>
            <w:r w:rsidRPr="00E23F47">
              <w:rPr>
                <w:rFonts w:eastAsiaTheme="minorEastAsia"/>
                <w:sz w:val="24"/>
              </w:rPr>
              <w:t>日完成提标工程单位工程质量竣工验收。根据《台州市水污染防治行动计划》的要求，到</w:t>
            </w:r>
            <w:r w:rsidRPr="00E23F47">
              <w:rPr>
                <w:rFonts w:eastAsiaTheme="minorEastAsia"/>
                <w:sz w:val="24"/>
              </w:rPr>
              <w:t>2018</w:t>
            </w:r>
            <w:r w:rsidRPr="00E23F47">
              <w:rPr>
                <w:rFonts w:eastAsiaTheme="minorEastAsia"/>
                <w:sz w:val="24"/>
              </w:rPr>
              <w:t>年底前台州市所有污水处理厂出水水质一律按照准地表水</w:t>
            </w:r>
            <w:r w:rsidRPr="00E23F47">
              <w:rPr>
                <w:rFonts w:eastAsiaTheme="minorEastAsia"/>
                <w:sz w:val="24"/>
              </w:rPr>
              <w:t>Ⅳ</w:t>
            </w:r>
            <w:r w:rsidRPr="00E23F47">
              <w:rPr>
                <w:rFonts w:eastAsiaTheme="minorEastAsia"/>
                <w:sz w:val="24"/>
              </w:rPr>
              <w:t>类标准排放，目前，三门县城市污水处理厂已经提标改造完成，排放水质达到准</w:t>
            </w:r>
            <w:r w:rsidRPr="00E23F47">
              <w:rPr>
                <w:rFonts w:eastAsiaTheme="minorEastAsia"/>
                <w:sz w:val="24"/>
              </w:rPr>
              <w:t>IV</w:t>
            </w:r>
            <w:r w:rsidRPr="00E23F47">
              <w:rPr>
                <w:rFonts w:eastAsiaTheme="minorEastAsia"/>
                <w:sz w:val="24"/>
              </w:rPr>
              <w:t>类地表水标准。三门县污水处理厂一期、二期污水处理工艺流程见图</w:t>
            </w:r>
            <w:r w:rsidRPr="00E23F47">
              <w:rPr>
                <w:rFonts w:eastAsiaTheme="minorEastAsia"/>
                <w:sz w:val="24"/>
              </w:rPr>
              <w:t>2-1</w:t>
            </w:r>
            <w:r w:rsidRPr="00E23F47">
              <w:rPr>
                <w:rFonts w:eastAsiaTheme="minorEastAsia"/>
                <w:sz w:val="24"/>
              </w:rPr>
              <w:t>，提标改造工程污水处理工艺见图</w:t>
            </w:r>
            <w:r w:rsidRPr="00E23F47">
              <w:rPr>
                <w:rFonts w:eastAsiaTheme="minorEastAsia"/>
                <w:sz w:val="24"/>
              </w:rPr>
              <w:t>2-2</w:t>
            </w:r>
            <w:r w:rsidRPr="00E23F47">
              <w:rPr>
                <w:rFonts w:eastAsiaTheme="minorEastAsia"/>
                <w:sz w:val="24"/>
              </w:rPr>
              <w:t>。</w:t>
            </w:r>
          </w:p>
          <w:p w:rsidR="00511952" w:rsidRPr="00E23F47" w:rsidRDefault="00511952" w:rsidP="00511952">
            <w:pPr>
              <w:adjustRightInd w:val="0"/>
              <w:snapToGrid w:val="0"/>
              <w:spacing w:line="360" w:lineRule="auto"/>
              <w:jc w:val="center"/>
            </w:pPr>
            <w:r w:rsidRPr="00E23F47">
              <w:object w:dxaOrig="10098" w:dyaOrig="4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05" o:spid="_x0000_i1025" type="#_x0000_t75" style="width:422.25pt;height:177.75pt;mso-position-horizontal-relative:page;mso-position-vertical-relative:page" o:ole="">
                  <v:imagedata r:id="rId15" o:title=""/>
                </v:shape>
                <o:OLEObject Type="Embed" ProgID="Word.Picture.8" ShapeID="对象 105" DrawAspect="Content" ObjectID="_1653287804" r:id="rId16"/>
              </w:object>
            </w:r>
          </w:p>
          <w:p w:rsidR="00511952" w:rsidRPr="00E23F47" w:rsidRDefault="00511952" w:rsidP="00511952">
            <w:pPr>
              <w:pStyle w:val="af2"/>
              <w:adjustRightInd w:val="0"/>
              <w:snapToGrid w:val="0"/>
              <w:spacing w:line="360" w:lineRule="auto"/>
              <w:ind w:firstLine="0"/>
              <w:jc w:val="center"/>
              <w:rPr>
                <w:b/>
                <w:bCs/>
              </w:rPr>
            </w:pPr>
            <w:r w:rsidRPr="00E23F47">
              <w:rPr>
                <w:b/>
                <w:bCs/>
              </w:rPr>
              <w:t>图</w:t>
            </w:r>
            <w:r w:rsidRPr="00E23F47">
              <w:rPr>
                <w:b/>
                <w:bCs/>
              </w:rPr>
              <w:t xml:space="preserve">2-1  </w:t>
            </w:r>
            <w:r w:rsidRPr="00E23F47">
              <w:rPr>
                <w:b/>
                <w:bCs/>
              </w:rPr>
              <w:t>三门污水处理厂一、二期工程处理工艺流程图</w:t>
            </w:r>
          </w:p>
          <w:p w:rsidR="00E32EA4" w:rsidRPr="00E23F47" w:rsidRDefault="00E32EA4" w:rsidP="00511952">
            <w:pPr>
              <w:pStyle w:val="af2"/>
              <w:adjustRightInd w:val="0"/>
              <w:snapToGrid w:val="0"/>
              <w:spacing w:line="360" w:lineRule="auto"/>
              <w:ind w:firstLine="0"/>
              <w:jc w:val="center"/>
              <w:rPr>
                <w:b/>
                <w:bCs/>
              </w:rPr>
            </w:pPr>
          </w:p>
          <w:p w:rsidR="00E32EA4" w:rsidRPr="00E23F47" w:rsidRDefault="00E32EA4" w:rsidP="00511952">
            <w:pPr>
              <w:pStyle w:val="af2"/>
              <w:adjustRightInd w:val="0"/>
              <w:snapToGrid w:val="0"/>
              <w:spacing w:line="360" w:lineRule="auto"/>
              <w:ind w:firstLine="0"/>
              <w:jc w:val="center"/>
              <w:rPr>
                <w:b/>
                <w:bCs/>
              </w:rPr>
            </w:pPr>
          </w:p>
          <w:p w:rsidR="00E32EA4" w:rsidRPr="00E23F47" w:rsidRDefault="00E32EA4" w:rsidP="00511952">
            <w:pPr>
              <w:pStyle w:val="af2"/>
              <w:adjustRightInd w:val="0"/>
              <w:snapToGrid w:val="0"/>
              <w:spacing w:line="360" w:lineRule="auto"/>
              <w:ind w:firstLine="0"/>
              <w:jc w:val="center"/>
              <w:rPr>
                <w:b/>
                <w:bCs/>
              </w:rPr>
            </w:pPr>
          </w:p>
          <w:p w:rsidR="00E32EA4" w:rsidRPr="00E23F47" w:rsidRDefault="00E32EA4" w:rsidP="00511952">
            <w:pPr>
              <w:pStyle w:val="af2"/>
              <w:adjustRightInd w:val="0"/>
              <w:snapToGrid w:val="0"/>
              <w:spacing w:line="360" w:lineRule="auto"/>
              <w:ind w:firstLine="0"/>
              <w:jc w:val="center"/>
              <w:rPr>
                <w:b/>
                <w:bCs/>
              </w:rPr>
            </w:pPr>
          </w:p>
          <w:p w:rsidR="00E32EA4" w:rsidRPr="00E23F47" w:rsidRDefault="00E32EA4" w:rsidP="00511952">
            <w:pPr>
              <w:pStyle w:val="af2"/>
              <w:adjustRightInd w:val="0"/>
              <w:snapToGrid w:val="0"/>
              <w:spacing w:line="360" w:lineRule="auto"/>
              <w:ind w:firstLine="0"/>
              <w:jc w:val="center"/>
              <w:rPr>
                <w:b/>
                <w:bCs/>
              </w:rPr>
            </w:pPr>
          </w:p>
          <w:p w:rsidR="00E32EA4" w:rsidRPr="00E23F47" w:rsidRDefault="00E32EA4" w:rsidP="00511952">
            <w:pPr>
              <w:pStyle w:val="af2"/>
              <w:adjustRightInd w:val="0"/>
              <w:snapToGrid w:val="0"/>
              <w:spacing w:line="360" w:lineRule="auto"/>
              <w:ind w:firstLine="0"/>
              <w:jc w:val="center"/>
              <w:rPr>
                <w:b/>
                <w:bCs/>
              </w:rPr>
            </w:pPr>
          </w:p>
          <w:p w:rsidR="00511952" w:rsidRPr="00E23F47" w:rsidRDefault="00511952" w:rsidP="00511952">
            <w:pPr>
              <w:adjustRightInd w:val="0"/>
              <w:snapToGrid w:val="0"/>
              <w:spacing w:line="360" w:lineRule="auto"/>
              <w:jc w:val="center"/>
              <w:rPr>
                <w:b/>
                <w:bCs/>
                <w:sz w:val="23"/>
                <w:szCs w:val="23"/>
              </w:rPr>
            </w:pPr>
            <w:r w:rsidRPr="00E23F47">
              <w:object w:dxaOrig="10670" w:dyaOrig="7631">
                <v:shape id="对象 106" o:spid="_x0000_i1026" type="#_x0000_t75" style="width:405.75pt;height:290.25pt;mso-position-horizontal-relative:page;mso-position-vertical-relative:page" o:ole="">
                  <v:imagedata r:id="rId17" o:title=""/>
                </v:shape>
                <o:OLEObject Type="Embed" ProgID="Word.Picture.8" ShapeID="对象 106" DrawAspect="Content" ObjectID="_1653287805" r:id="rId18"/>
              </w:object>
            </w:r>
          </w:p>
          <w:p w:rsidR="00511952" w:rsidRPr="00E23F47" w:rsidRDefault="00511952" w:rsidP="00511952">
            <w:pPr>
              <w:pStyle w:val="af2"/>
              <w:adjustRightInd w:val="0"/>
              <w:snapToGrid w:val="0"/>
              <w:spacing w:line="360" w:lineRule="auto"/>
              <w:ind w:firstLine="0"/>
              <w:jc w:val="center"/>
              <w:rPr>
                <w:b/>
                <w:bCs/>
              </w:rPr>
            </w:pPr>
            <w:r w:rsidRPr="00E23F47">
              <w:rPr>
                <w:b/>
                <w:bCs/>
              </w:rPr>
              <w:t>图</w:t>
            </w:r>
            <w:r w:rsidRPr="00E23F47">
              <w:rPr>
                <w:b/>
                <w:bCs/>
              </w:rPr>
              <w:t xml:space="preserve">2-2  </w:t>
            </w:r>
            <w:r w:rsidRPr="00E23F47">
              <w:rPr>
                <w:b/>
                <w:bCs/>
              </w:rPr>
              <w:t>三门污水处理厂提标工程处理工艺流程图</w:t>
            </w:r>
          </w:p>
          <w:p w:rsidR="00511952" w:rsidRPr="00E23F47" w:rsidRDefault="00511952" w:rsidP="00D9633B">
            <w:pPr>
              <w:spacing w:line="360" w:lineRule="auto"/>
              <w:ind w:firstLineChars="200" w:firstLine="480"/>
              <w:rPr>
                <w:sz w:val="24"/>
              </w:rPr>
            </w:pPr>
            <w:r w:rsidRPr="00E23F47">
              <w:rPr>
                <w:sz w:val="24"/>
              </w:rPr>
              <w:t>三门县城市污水处理厂</w:t>
            </w:r>
            <w:r w:rsidRPr="00E23F47">
              <w:rPr>
                <w:sz w:val="24"/>
              </w:rPr>
              <w:t>2019</w:t>
            </w:r>
            <w:r w:rsidRPr="00E23F47">
              <w:rPr>
                <w:sz w:val="24"/>
              </w:rPr>
              <w:t>年</w:t>
            </w:r>
            <w:r w:rsidRPr="00E23F47">
              <w:rPr>
                <w:sz w:val="24"/>
              </w:rPr>
              <w:t>10</w:t>
            </w:r>
            <w:r w:rsidRPr="00E23F47">
              <w:rPr>
                <w:sz w:val="24"/>
              </w:rPr>
              <w:t>月出水水质状况见表</w:t>
            </w:r>
            <w:r w:rsidRPr="00E23F47">
              <w:rPr>
                <w:sz w:val="24"/>
              </w:rPr>
              <w:t>2-</w:t>
            </w:r>
            <w:r w:rsidR="00753419" w:rsidRPr="00E23F47">
              <w:rPr>
                <w:sz w:val="24"/>
              </w:rPr>
              <w:t>3</w:t>
            </w:r>
            <w:r w:rsidRPr="00E23F47">
              <w:rPr>
                <w:sz w:val="24"/>
              </w:rPr>
              <w:t>。</w:t>
            </w:r>
          </w:p>
          <w:p w:rsidR="00511952" w:rsidRPr="00E23F47" w:rsidRDefault="00511952" w:rsidP="00753419">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2-</w:t>
            </w:r>
            <w:r w:rsidR="00753419" w:rsidRPr="00E23F47">
              <w:rPr>
                <w:rFonts w:ascii="Times New Roman" w:hAnsi="Times New Roman"/>
              </w:rPr>
              <w:t xml:space="preserve">3  </w:t>
            </w:r>
            <w:r w:rsidRPr="00E23F47">
              <w:rPr>
                <w:rFonts w:ascii="Times New Roman" w:hAnsi="Times New Roman"/>
              </w:rPr>
              <w:t>三门县城市污水处理厂</w:t>
            </w:r>
            <w:r w:rsidRPr="00E23F47">
              <w:rPr>
                <w:rFonts w:ascii="Times New Roman" w:hAnsi="Times New Roman"/>
              </w:rPr>
              <w:t>2019</w:t>
            </w:r>
            <w:r w:rsidRPr="00E23F47">
              <w:rPr>
                <w:rFonts w:ascii="Times New Roman" w:hAnsi="Times New Roman"/>
              </w:rPr>
              <w:t>年</w:t>
            </w:r>
            <w:r w:rsidRPr="00E23F47">
              <w:rPr>
                <w:rFonts w:ascii="Times New Roman" w:hAnsi="Times New Roman"/>
              </w:rPr>
              <w:t>10</w:t>
            </w:r>
            <w:r w:rsidRPr="00E23F47">
              <w:rPr>
                <w:rFonts w:ascii="Times New Roman" w:hAnsi="Times New Roman"/>
              </w:rPr>
              <w:t>月出水水质监测结果一览表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44"/>
              <w:gridCol w:w="1224"/>
              <w:gridCol w:w="1075"/>
              <w:gridCol w:w="1390"/>
              <w:gridCol w:w="944"/>
              <w:gridCol w:w="833"/>
              <w:gridCol w:w="1286"/>
            </w:tblGrid>
            <w:tr w:rsidR="00511952" w:rsidRPr="00E23F47" w:rsidTr="0061048F">
              <w:trPr>
                <w:cantSplit/>
                <w:jc w:val="center"/>
              </w:trPr>
              <w:tc>
                <w:tcPr>
                  <w:tcW w:w="930" w:type="pct"/>
                  <w:vMerge w:val="restart"/>
                  <w:vAlign w:val="center"/>
                </w:tcPr>
                <w:p w:rsidR="00511952" w:rsidRPr="00E23F47" w:rsidRDefault="00511952" w:rsidP="00270EB1">
                  <w:pPr>
                    <w:adjustRightInd w:val="0"/>
                    <w:snapToGrid w:val="0"/>
                    <w:jc w:val="center"/>
                    <w:rPr>
                      <w:szCs w:val="21"/>
                    </w:rPr>
                  </w:pPr>
                  <w:r w:rsidRPr="00E23F47">
                    <w:rPr>
                      <w:szCs w:val="21"/>
                    </w:rPr>
                    <w:t>时间</w:t>
                  </w:r>
                </w:p>
              </w:tc>
              <w:tc>
                <w:tcPr>
                  <w:tcW w:w="3295" w:type="pct"/>
                  <w:gridSpan w:val="5"/>
                  <w:vAlign w:val="center"/>
                </w:tcPr>
                <w:p w:rsidR="00511952" w:rsidRPr="00E23F47" w:rsidRDefault="00511952" w:rsidP="00270EB1">
                  <w:pPr>
                    <w:adjustRightInd w:val="0"/>
                    <w:snapToGrid w:val="0"/>
                    <w:jc w:val="center"/>
                    <w:rPr>
                      <w:szCs w:val="21"/>
                    </w:rPr>
                  </w:pPr>
                  <w:r w:rsidRPr="00E23F47">
                    <w:rPr>
                      <w:szCs w:val="21"/>
                    </w:rPr>
                    <w:t>出水平均浓度（</w:t>
                  </w:r>
                  <w:r w:rsidRPr="00E23F47">
                    <w:rPr>
                      <w:szCs w:val="21"/>
                    </w:rPr>
                    <w:t>mg/L</w:t>
                  </w:r>
                  <w:r w:rsidRPr="00E23F47">
                    <w:rPr>
                      <w:szCs w:val="21"/>
                    </w:rPr>
                    <w:t>）</w:t>
                  </w:r>
                </w:p>
              </w:tc>
              <w:tc>
                <w:tcPr>
                  <w:tcW w:w="775" w:type="pct"/>
                  <w:vMerge w:val="restart"/>
                  <w:vAlign w:val="center"/>
                </w:tcPr>
                <w:p w:rsidR="00511952" w:rsidRPr="00E23F47" w:rsidRDefault="00511952" w:rsidP="00270EB1">
                  <w:pPr>
                    <w:adjustRightInd w:val="0"/>
                    <w:snapToGrid w:val="0"/>
                    <w:jc w:val="center"/>
                    <w:rPr>
                      <w:szCs w:val="21"/>
                    </w:rPr>
                  </w:pPr>
                  <w:r w:rsidRPr="00E23F47">
                    <w:rPr>
                      <w:szCs w:val="21"/>
                    </w:rPr>
                    <w:t>处理水量</w:t>
                  </w:r>
                  <w:r w:rsidRPr="00E23F47">
                    <w:rPr>
                      <w:szCs w:val="21"/>
                    </w:rPr>
                    <w:t>(t/d)</w:t>
                  </w:r>
                </w:p>
              </w:tc>
            </w:tr>
            <w:tr w:rsidR="00511952" w:rsidRPr="00E23F47" w:rsidTr="0061048F">
              <w:trPr>
                <w:cantSplit/>
                <w:jc w:val="center"/>
              </w:trPr>
              <w:tc>
                <w:tcPr>
                  <w:tcW w:w="930" w:type="pct"/>
                  <w:vMerge/>
                  <w:vAlign w:val="center"/>
                </w:tcPr>
                <w:p w:rsidR="00511952" w:rsidRPr="00E23F47" w:rsidRDefault="00511952" w:rsidP="00270EB1">
                  <w:pPr>
                    <w:adjustRightInd w:val="0"/>
                    <w:snapToGrid w:val="0"/>
                    <w:jc w:val="center"/>
                    <w:rPr>
                      <w:szCs w:val="21"/>
                    </w:rPr>
                  </w:pPr>
                </w:p>
              </w:tc>
              <w:tc>
                <w:tcPr>
                  <w:tcW w:w="738" w:type="pct"/>
                  <w:vAlign w:val="center"/>
                </w:tcPr>
                <w:p w:rsidR="00511952" w:rsidRPr="00E23F47" w:rsidRDefault="00511952" w:rsidP="00270EB1">
                  <w:pPr>
                    <w:adjustRightInd w:val="0"/>
                    <w:snapToGrid w:val="0"/>
                    <w:jc w:val="center"/>
                    <w:rPr>
                      <w:szCs w:val="21"/>
                    </w:rPr>
                  </w:pPr>
                  <w:r w:rsidRPr="00E23F47">
                    <w:rPr>
                      <w:szCs w:val="21"/>
                    </w:rPr>
                    <w:t>pH</w:t>
                  </w:r>
                </w:p>
              </w:tc>
              <w:tc>
                <w:tcPr>
                  <w:tcW w:w="648" w:type="pct"/>
                  <w:vAlign w:val="center"/>
                </w:tcPr>
                <w:p w:rsidR="00511952" w:rsidRPr="00E23F47" w:rsidRDefault="00511952" w:rsidP="00270EB1">
                  <w:pPr>
                    <w:adjustRightInd w:val="0"/>
                    <w:snapToGrid w:val="0"/>
                    <w:jc w:val="center"/>
                    <w:rPr>
                      <w:szCs w:val="21"/>
                    </w:rPr>
                  </w:pPr>
                  <w:r w:rsidRPr="00E23F47">
                    <w:rPr>
                      <w:szCs w:val="21"/>
                    </w:rPr>
                    <w:t>COD</w:t>
                  </w:r>
                  <w:r w:rsidRPr="00E23F47">
                    <w:rPr>
                      <w:szCs w:val="21"/>
                      <w:vertAlign w:val="subscript"/>
                    </w:rPr>
                    <w:t>Cr</w:t>
                  </w:r>
                </w:p>
              </w:tc>
              <w:tc>
                <w:tcPr>
                  <w:tcW w:w="838" w:type="pct"/>
                  <w:vAlign w:val="center"/>
                </w:tcPr>
                <w:p w:rsidR="00511952" w:rsidRPr="00E23F47" w:rsidRDefault="00511952" w:rsidP="00270EB1">
                  <w:pPr>
                    <w:adjustRightInd w:val="0"/>
                    <w:snapToGrid w:val="0"/>
                    <w:jc w:val="center"/>
                    <w:rPr>
                      <w:szCs w:val="21"/>
                    </w:rPr>
                  </w:pPr>
                  <w:r w:rsidRPr="00E23F47">
                    <w:rPr>
                      <w:szCs w:val="21"/>
                    </w:rPr>
                    <w:t>NH</w:t>
                  </w:r>
                  <w:r w:rsidRPr="00E23F47">
                    <w:rPr>
                      <w:szCs w:val="21"/>
                      <w:vertAlign w:val="subscript"/>
                    </w:rPr>
                    <w:t>3</w:t>
                  </w:r>
                  <w:r w:rsidRPr="00E23F47">
                    <w:rPr>
                      <w:szCs w:val="21"/>
                    </w:rPr>
                    <w:t xml:space="preserve">-N </w:t>
                  </w:r>
                </w:p>
              </w:tc>
              <w:tc>
                <w:tcPr>
                  <w:tcW w:w="569" w:type="pct"/>
                  <w:vAlign w:val="center"/>
                </w:tcPr>
                <w:p w:rsidR="00511952" w:rsidRPr="00E23F47" w:rsidRDefault="00511952" w:rsidP="00270EB1">
                  <w:pPr>
                    <w:adjustRightInd w:val="0"/>
                    <w:snapToGrid w:val="0"/>
                    <w:jc w:val="center"/>
                    <w:rPr>
                      <w:szCs w:val="21"/>
                    </w:rPr>
                  </w:pPr>
                  <w:r w:rsidRPr="00E23F47">
                    <w:rPr>
                      <w:szCs w:val="21"/>
                    </w:rPr>
                    <w:t>TP</w:t>
                  </w:r>
                </w:p>
              </w:tc>
              <w:tc>
                <w:tcPr>
                  <w:tcW w:w="501" w:type="pct"/>
                  <w:vAlign w:val="center"/>
                </w:tcPr>
                <w:p w:rsidR="00511952" w:rsidRPr="00E23F47" w:rsidRDefault="00511952" w:rsidP="00270EB1">
                  <w:pPr>
                    <w:adjustRightInd w:val="0"/>
                    <w:snapToGrid w:val="0"/>
                    <w:jc w:val="center"/>
                    <w:rPr>
                      <w:szCs w:val="21"/>
                    </w:rPr>
                  </w:pPr>
                  <w:r w:rsidRPr="00E23F47">
                    <w:rPr>
                      <w:szCs w:val="21"/>
                    </w:rPr>
                    <w:t>TN</w:t>
                  </w:r>
                </w:p>
              </w:tc>
              <w:tc>
                <w:tcPr>
                  <w:tcW w:w="775" w:type="pct"/>
                  <w:vMerge/>
                  <w:vAlign w:val="center"/>
                </w:tcPr>
                <w:p w:rsidR="00511952" w:rsidRPr="00E23F47" w:rsidRDefault="00511952" w:rsidP="00270EB1">
                  <w:pPr>
                    <w:adjustRightInd w:val="0"/>
                    <w:snapToGrid w:val="0"/>
                    <w:jc w:val="center"/>
                    <w:rPr>
                      <w:szCs w:val="21"/>
                    </w:rPr>
                  </w:pPr>
                </w:p>
              </w:tc>
            </w:tr>
            <w:tr w:rsidR="00511952" w:rsidRPr="00E23F47" w:rsidTr="0061048F">
              <w:trPr>
                <w:cantSplit/>
                <w:jc w:val="center"/>
              </w:trPr>
              <w:tc>
                <w:tcPr>
                  <w:tcW w:w="930" w:type="pct"/>
                  <w:vAlign w:val="center"/>
                </w:tcPr>
                <w:p w:rsidR="00511952" w:rsidRPr="00E23F47" w:rsidRDefault="00511952" w:rsidP="00270EB1">
                  <w:pPr>
                    <w:adjustRightInd w:val="0"/>
                    <w:snapToGrid w:val="0"/>
                    <w:jc w:val="center"/>
                    <w:rPr>
                      <w:szCs w:val="21"/>
                    </w:rPr>
                  </w:pPr>
                  <w:r w:rsidRPr="00E23F47">
                    <w:rPr>
                      <w:szCs w:val="21"/>
                    </w:rPr>
                    <w:t>2019.10.14</w:t>
                  </w:r>
                </w:p>
              </w:tc>
              <w:tc>
                <w:tcPr>
                  <w:tcW w:w="738" w:type="pct"/>
                  <w:vAlign w:val="center"/>
                </w:tcPr>
                <w:p w:rsidR="00511952" w:rsidRPr="00E23F47" w:rsidRDefault="00511952" w:rsidP="00270EB1">
                  <w:pPr>
                    <w:adjustRightInd w:val="0"/>
                    <w:snapToGrid w:val="0"/>
                    <w:jc w:val="center"/>
                    <w:rPr>
                      <w:szCs w:val="21"/>
                    </w:rPr>
                  </w:pPr>
                  <w:r w:rsidRPr="00E23F47">
                    <w:rPr>
                      <w:szCs w:val="21"/>
                    </w:rPr>
                    <w:t>6.86</w:t>
                  </w:r>
                </w:p>
              </w:tc>
              <w:tc>
                <w:tcPr>
                  <w:tcW w:w="648" w:type="pct"/>
                  <w:vAlign w:val="center"/>
                </w:tcPr>
                <w:p w:rsidR="00511952" w:rsidRPr="00E23F47" w:rsidRDefault="00511952" w:rsidP="00270EB1">
                  <w:pPr>
                    <w:adjustRightInd w:val="0"/>
                    <w:snapToGrid w:val="0"/>
                    <w:jc w:val="center"/>
                    <w:rPr>
                      <w:szCs w:val="21"/>
                    </w:rPr>
                  </w:pPr>
                  <w:r w:rsidRPr="00E23F47">
                    <w:rPr>
                      <w:szCs w:val="21"/>
                    </w:rPr>
                    <w:t>12.63</w:t>
                  </w:r>
                </w:p>
              </w:tc>
              <w:tc>
                <w:tcPr>
                  <w:tcW w:w="838" w:type="pct"/>
                  <w:vAlign w:val="center"/>
                </w:tcPr>
                <w:p w:rsidR="00511952" w:rsidRPr="00E23F47" w:rsidRDefault="00511952" w:rsidP="00270EB1">
                  <w:pPr>
                    <w:adjustRightInd w:val="0"/>
                    <w:snapToGrid w:val="0"/>
                    <w:jc w:val="center"/>
                    <w:rPr>
                      <w:szCs w:val="21"/>
                    </w:rPr>
                  </w:pPr>
                  <w:r w:rsidRPr="00E23F47">
                    <w:rPr>
                      <w:szCs w:val="21"/>
                    </w:rPr>
                    <w:t>0.12</w:t>
                  </w:r>
                </w:p>
              </w:tc>
              <w:tc>
                <w:tcPr>
                  <w:tcW w:w="569" w:type="pct"/>
                  <w:vAlign w:val="center"/>
                </w:tcPr>
                <w:p w:rsidR="00511952" w:rsidRPr="00E23F47" w:rsidRDefault="00511952" w:rsidP="00270EB1">
                  <w:pPr>
                    <w:adjustRightInd w:val="0"/>
                    <w:snapToGrid w:val="0"/>
                    <w:jc w:val="center"/>
                    <w:rPr>
                      <w:szCs w:val="21"/>
                    </w:rPr>
                  </w:pPr>
                  <w:r w:rsidRPr="00E23F47">
                    <w:rPr>
                      <w:szCs w:val="21"/>
                    </w:rPr>
                    <w:t>0.16</w:t>
                  </w:r>
                </w:p>
              </w:tc>
              <w:tc>
                <w:tcPr>
                  <w:tcW w:w="501" w:type="pct"/>
                  <w:vAlign w:val="center"/>
                </w:tcPr>
                <w:p w:rsidR="00511952" w:rsidRPr="00E23F47" w:rsidRDefault="00511952" w:rsidP="00270EB1">
                  <w:pPr>
                    <w:adjustRightInd w:val="0"/>
                    <w:snapToGrid w:val="0"/>
                    <w:jc w:val="center"/>
                    <w:rPr>
                      <w:szCs w:val="21"/>
                    </w:rPr>
                  </w:pPr>
                  <w:r w:rsidRPr="00E23F47">
                    <w:rPr>
                      <w:szCs w:val="21"/>
                    </w:rPr>
                    <w:t>4.68</w:t>
                  </w:r>
                </w:p>
              </w:tc>
              <w:tc>
                <w:tcPr>
                  <w:tcW w:w="775" w:type="pct"/>
                  <w:vAlign w:val="center"/>
                </w:tcPr>
                <w:p w:rsidR="00511952" w:rsidRPr="00E23F47" w:rsidRDefault="00511952" w:rsidP="00270EB1">
                  <w:pPr>
                    <w:adjustRightInd w:val="0"/>
                    <w:snapToGrid w:val="0"/>
                    <w:jc w:val="center"/>
                    <w:rPr>
                      <w:szCs w:val="21"/>
                    </w:rPr>
                  </w:pPr>
                  <w:r w:rsidRPr="00E23F47">
                    <w:rPr>
                      <w:szCs w:val="21"/>
                    </w:rPr>
                    <w:t>27940.8</w:t>
                  </w:r>
                </w:p>
              </w:tc>
            </w:tr>
            <w:tr w:rsidR="00511952" w:rsidRPr="00E23F47" w:rsidTr="0061048F">
              <w:trPr>
                <w:cantSplit/>
                <w:jc w:val="center"/>
              </w:trPr>
              <w:tc>
                <w:tcPr>
                  <w:tcW w:w="930" w:type="pct"/>
                  <w:vAlign w:val="center"/>
                </w:tcPr>
                <w:p w:rsidR="00511952" w:rsidRPr="00E23F47" w:rsidRDefault="00511952" w:rsidP="00270EB1">
                  <w:pPr>
                    <w:adjustRightInd w:val="0"/>
                    <w:snapToGrid w:val="0"/>
                    <w:jc w:val="center"/>
                    <w:rPr>
                      <w:szCs w:val="21"/>
                    </w:rPr>
                  </w:pPr>
                  <w:r w:rsidRPr="00E23F47">
                    <w:rPr>
                      <w:szCs w:val="21"/>
                    </w:rPr>
                    <w:t>2019.10.13</w:t>
                  </w:r>
                </w:p>
              </w:tc>
              <w:tc>
                <w:tcPr>
                  <w:tcW w:w="738" w:type="pct"/>
                  <w:vAlign w:val="center"/>
                </w:tcPr>
                <w:p w:rsidR="00511952" w:rsidRPr="00E23F47" w:rsidRDefault="00511952" w:rsidP="00270EB1">
                  <w:pPr>
                    <w:adjustRightInd w:val="0"/>
                    <w:snapToGrid w:val="0"/>
                    <w:jc w:val="center"/>
                    <w:rPr>
                      <w:szCs w:val="21"/>
                    </w:rPr>
                  </w:pPr>
                  <w:r w:rsidRPr="00E23F47">
                    <w:rPr>
                      <w:szCs w:val="21"/>
                    </w:rPr>
                    <w:t>6.91</w:t>
                  </w:r>
                </w:p>
              </w:tc>
              <w:tc>
                <w:tcPr>
                  <w:tcW w:w="648" w:type="pct"/>
                  <w:vAlign w:val="center"/>
                </w:tcPr>
                <w:p w:rsidR="00511952" w:rsidRPr="00E23F47" w:rsidRDefault="00511952" w:rsidP="00270EB1">
                  <w:pPr>
                    <w:adjustRightInd w:val="0"/>
                    <w:snapToGrid w:val="0"/>
                    <w:jc w:val="center"/>
                    <w:rPr>
                      <w:szCs w:val="21"/>
                    </w:rPr>
                  </w:pPr>
                  <w:r w:rsidRPr="00E23F47">
                    <w:rPr>
                      <w:szCs w:val="21"/>
                    </w:rPr>
                    <w:t>11.28</w:t>
                  </w:r>
                </w:p>
              </w:tc>
              <w:tc>
                <w:tcPr>
                  <w:tcW w:w="838" w:type="pct"/>
                  <w:vAlign w:val="center"/>
                </w:tcPr>
                <w:p w:rsidR="00511952" w:rsidRPr="00E23F47" w:rsidRDefault="00511952" w:rsidP="00270EB1">
                  <w:pPr>
                    <w:adjustRightInd w:val="0"/>
                    <w:snapToGrid w:val="0"/>
                    <w:jc w:val="center"/>
                    <w:rPr>
                      <w:szCs w:val="21"/>
                    </w:rPr>
                  </w:pPr>
                  <w:r w:rsidRPr="00E23F47">
                    <w:rPr>
                      <w:szCs w:val="21"/>
                    </w:rPr>
                    <w:t>0.16</w:t>
                  </w:r>
                </w:p>
              </w:tc>
              <w:tc>
                <w:tcPr>
                  <w:tcW w:w="569" w:type="pct"/>
                  <w:vAlign w:val="center"/>
                </w:tcPr>
                <w:p w:rsidR="00511952" w:rsidRPr="00E23F47" w:rsidRDefault="00511952" w:rsidP="00270EB1">
                  <w:pPr>
                    <w:adjustRightInd w:val="0"/>
                    <w:snapToGrid w:val="0"/>
                    <w:jc w:val="center"/>
                    <w:rPr>
                      <w:szCs w:val="21"/>
                    </w:rPr>
                  </w:pPr>
                  <w:r w:rsidRPr="00E23F47">
                    <w:rPr>
                      <w:szCs w:val="21"/>
                    </w:rPr>
                    <w:t>0.14</w:t>
                  </w:r>
                </w:p>
              </w:tc>
              <w:tc>
                <w:tcPr>
                  <w:tcW w:w="501" w:type="pct"/>
                  <w:vAlign w:val="center"/>
                </w:tcPr>
                <w:p w:rsidR="00511952" w:rsidRPr="00E23F47" w:rsidRDefault="00511952" w:rsidP="00270EB1">
                  <w:pPr>
                    <w:adjustRightInd w:val="0"/>
                    <w:snapToGrid w:val="0"/>
                    <w:jc w:val="center"/>
                    <w:rPr>
                      <w:szCs w:val="21"/>
                    </w:rPr>
                  </w:pPr>
                  <w:r w:rsidRPr="00E23F47">
                    <w:rPr>
                      <w:szCs w:val="21"/>
                    </w:rPr>
                    <w:t>4.96</w:t>
                  </w:r>
                </w:p>
              </w:tc>
              <w:tc>
                <w:tcPr>
                  <w:tcW w:w="775" w:type="pct"/>
                  <w:vAlign w:val="center"/>
                </w:tcPr>
                <w:p w:rsidR="00511952" w:rsidRPr="00E23F47" w:rsidRDefault="00511952" w:rsidP="00270EB1">
                  <w:pPr>
                    <w:adjustRightInd w:val="0"/>
                    <w:snapToGrid w:val="0"/>
                    <w:jc w:val="center"/>
                    <w:rPr>
                      <w:szCs w:val="21"/>
                    </w:rPr>
                  </w:pPr>
                  <w:r w:rsidRPr="00E23F47">
                    <w:rPr>
                      <w:szCs w:val="21"/>
                    </w:rPr>
                    <w:t>27432.0</w:t>
                  </w:r>
                </w:p>
              </w:tc>
            </w:tr>
            <w:tr w:rsidR="00511952" w:rsidRPr="00E23F47" w:rsidTr="0061048F">
              <w:trPr>
                <w:cantSplit/>
                <w:jc w:val="center"/>
              </w:trPr>
              <w:tc>
                <w:tcPr>
                  <w:tcW w:w="930" w:type="pct"/>
                  <w:vAlign w:val="center"/>
                </w:tcPr>
                <w:p w:rsidR="00511952" w:rsidRPr="00E23F47" w:rsidRDefault="00511952" w:rsidP="00270EB1">
                  <w:pPr>
                    <w:adjustRightInd w:val="0"/>
                    <w:snapToGrid w:val="0"/>
                    <w:jc w:val="center"/>
                    <w:rPr>
                      <w:szCs w:val="21"/>
                    </w:rPr>
                  </w:pPr>
                  <w:r w:rsidRPr="00E23F47">
                    <w:rPr>
                      <w:szCs w:val="21"/>
                    </w:rPr>
                    <w:t>2019.10.12</w:t>
                  </w:r>
                </w:p>
              </w:tc>
              <w:tc>
                <w:tcPr>
                  <w:tcW w:w="738" w:type="pct"/>
                  <w:vAlign w:val="center"/>
                </w:tcPr>
                <w:p w:rsidR="00511952" w:rsidRPr="00E23F47" w:rsidRDefault="00511952" w:rsidP="00270EB1">
                  <w:pPr>
                    <w:adjustRightInd w:val="0"/>
                    <w:snapToGrid w:val="0"/>
                    <w:jc w:val="center"/>
                    <w:rPr>
                      <w:szCs w:val="21"/>
                    </w:rPr>
                  </w:pPr>
                  <w:r w:rsidRPr="00E23F47">
                    <w:rPr>
                      <w:szCs w:val="21"/>
                    </w:rPr>
                    <w:t>6.76</w:t>
                  </w:r>
                </w:p>
              </w:tc>
              <w:tc>
                <w:tcPr>
                  <w:tcW w:w="648" w:type="pct"/>
                  <w:vAlign w:val="center"/>
                </w:tcPr>
                <w:p w:rsidR="00511952" w:rsidRPr="00E23F47" w:rsidRDefault="00511952" w:rsidP="00270EB1">
                  <w:pPr>
                    <w:adjustRightInd w:val="0"/>
                    <w:snapToGrid w:val="0"/>
                    <w:jc w:val="center"/>
                    <w:rPr>
                      <w:szCs w:val="21"/>
                    </w:rPr>
                  </w:pPr>
                  <w:r w:rsidRPr="00E23F47">
                    <w:rPr>
                      <w:szCs w:val="21"/>
                    </w:rPr>
                    <w:t>10.47</w:t>
                  </w:r>
                </w:p>
              </w:tc>
              <w:tc>
                <w:tcPr>
                  <w:tcW w:w="838" w:type="pct"/>
                  <w:vAlign w:val="center"/>
                </w:tcPr>
                <w:p w:rsidR="00511952" w:rsidRPr="00E23F47" w:rsidRDefault="00511952" w:rsidP="00270EB1">
                  <w:pPr>
                    <w:adjustRightInd w:val="0"/>
                    <w:snapToGrid w:val="0"/>
                    <w:jc w:val="center"/>
                    <w:rPr>
                      <w:szCs w:val="21"/>
                    </w:rPr>
                  </w:pPr>
                  <w:r w:rsidRPr="00E23F47">
                    <w:rPr>
                      <w:szCs w:val="21"/>
                    </w:rPr>
                    <w:t>0.18</w:t>
                  </w:r>
                </w:p>
              </w:tc>
              <w:tc>
                <w:tcPr>
                  <w:tcW w:w="569" w:type="pct"/>
                  <w:vAlign w:val="center"/>
                </w:tcPr>
                <w:p w:rsidR="00511952" w:rsidRPr="00E23F47" w:rsidRDefault="00511952" w:rsidP="00270EB1">
                  <w:pPr>
                    <w:adjustRightInd w:val="0"/>
                    <w:snapToGrid w:val="0"/>
                    <w:jc w:val="center"/>
                    <w:rPr>
                      <w:szCs w:val="21"/>
                    </w:rPr>
                  </w:pPr>
                  <w:r w:rsidRPr="00E23F47">
                    <w:rPr>
                      <w:szCs w:val="21"/>
                    </w:rPr>
                    <w:t>0.19</w:t>
                  </w:r>
                </w:p>
              </w:tc>
              <w:tc>
                <w:tcPr>
                  <w:tcW w:w="501" w:type="pct"/>
                  <w:vAlign w:val="center"/>
                </w:tcPr>
                <w:p w:rsidR="00511952" w:rsidRPr="00E23F47" w:rsidRDefault="00511952" w:rsidP="00270EB1">
                  <w:pPr>
                    <w:adjustRightInd w:val="0"/>
                    <w:snapToGrid w:val="0"/>
                    <w:jc w:val="center"/>
                    <w:rPr>
                      <w:szCs w:val="21"/>
                    </w:rPr>
                  </w:pPr>
                  <w:r w:rsidRPr="00E23F47">
                    <w:rPr>
                      <w:szCs w:val="21"/>
                    </w:rPr>
                    <w:t>5.41</w:t>
                  </w:r>
                </w:p>
              </w:tc>
              <w:tc>
                <w:tcPr>
                  <w:tcW w:w="775" w:type="pct"/>
                  <w:vAlign w:val="center"/>
                </w:tcPr>
                <w:p w:rsidR="00511952" w:rsidRPr="00E23F47" w:rsidRDefault="00511952" w:rsidP="00270EB1">
                  <w:pPr>
                    <w:adjustRightInd w:val="0"/>
                    <w:snapToGrid w:val="0"/>
                    <w:jc w:val="center"/>
                    <w:rPr>
                      <w:szCs w:val="21"/>
                    </w:rPr>
                  </w:pPr>
                  <w:r w:rsidRPr="00E23F47">
                    <w:rPr>
                      <w:szCs w:val="21"/>
                    </w:rPr>
                    <w:t>29887.2</w:t>
                  </w:r>
                </w:p>
              </w:tc>
            </w:tr>
            <w:tr w:rsidR="00511952" w:rsidRPr="00E23F47" w:rsidTr="0061048F">
              <w:trPr>
                <w:cantSplit/>
                <w:jc w:val="center"/>
              </w:trPr>
              <w:tc>
                <w:tcPr>
                  <w:tcW w:w="930" w:type="pct"/>
                  <w:vAlign w:val="center"/>
                </w:tcPr>
                <w:p w:rsidR="00511952" w:rsidRPr="00E23F47" w:rsidRDefault="00511952" w:rsidP="00270EB1">
                  <w:pPr>
                    <w:adjustRightInd w:val="0"/>
                    <w:snapToGrid w:val="0"/>
                    <w:jc w:val="center"/>
                    <w:rPr>
                      <w:szCs w:val="21"/>
                    </w:rPr>
                  </w:pPr>
                  <w:r w:rsidRPr="00E23F47">
                    <w:rPr>
                      <w:szCs w:val="21"/>
                    </w:rPr>
                    <w:t>2019.10.11</w:t>
                  </w:r>
                </w:p>
              </w:tc>
              <w:tc>
                <w:tcPr>
                  <w:tcW w:w="738" w:type="pct"/>
                  <w:vAlign w:val="center"/>
                </w:tcPr>
                <w:p w:rsidR="00511952" w:rsidRPr="00E23F47" w:rsidRDefault="00511952" w:rsidP="00270EB1">
                  <w:pPr>
                    <w:adjustRightInd w:val="0"/>
                    <w:snapToGrid w:val="0"/>
                    <w:jc w:val="center"/>
                    <w:rPr>
                      <w:szCs w:val="21"/>
                    </w:rPr>
                  </w:pPr>
                  <w:r w:rsidRPr="00E23F47">
                    <w:rPr>
                      <w:szCs w:val="21"/>
                    </w:rPr>
                    <w:t>6.80</w:t>
                  </w:r>
                </w:p>
              </w:tc>
              <w:tc>
                <w:tcPr>
                  <w:tcW w:w="648" w:type="pct"/>
                  <w:vAlign w:val="center"/>
                </w:tcPr>
                <w:p w:rsidR="00511952" w:rsidRPr="00E23F47" w:rsidRDefault="00511952" w:rsidP="00270EB1">
                  <w:pPr>
                    <w:adjustRightInd w:val="0"/>
                    <w:snapToGrid w:val="0"/>
                    <w:jc w:val="center"/>
                    <w:rPr>
                      <w:szCs w:val="21"/>
                    </w:rPr>
                  </w:pPr>
                  <w:r w:rsidRPr="00E23F47">
                    <w:rPr>
                      <w:szCs w:val="21"/>
                    </w:rPr>
                    <w:t>12.07</w:t>
                  </w:r>
                </w:p>
              </w:tc>
              <w:tc>
                <w:tcPr>
                  <w:tcW w:w="838" w:type="pct"/>
                  <w:vAlign w:val="center"/>
                </w:tcPr>
                <w:p w:rsidR="00511952" w:rsidRPr="00E23F47" w:rsidRDefault="00511952" w:rsidP="00270EB1">
                  <w:pPr>
                    <w:adjustRightInd w:val="0"/>
                    <w:snapToGrid w:val="0"/>
                    <w:jc w:val="center"/>
                    <w:rPr>
                      <w:szCs w:val="21"/>
                    </w:rPr>
                  </w:pPr>
                  <w:r w:rsidRPr="00E23F47">
                    <w:rPr>
                      <w:szCs w:val="21"/>
                    </w:rPr>
                    <w:t>0.13</w:t>
                  </w:r>
                </w:p>
              </w:tc>
              <w:tc>
                <w:tcPr>
                  <w:tcW w:w="569" w:type="pct"/>
                  <w:vAlign w:val="center"/>
                </w:tcPr>
                <w:p w:rsidR="00511952" w:rsidRPr="00E23F47" w:rsidRDefault="00511952" w:rsidP="00270EB1">
                  <w:pPr>
                    <w:adjustRightInd w:val="0"/>
                    <w:snapToGrid w:val="0"/>
                    <w:jc w:val="center"/>
                    <w:rPr>
                      <w:szCs w:val="21"/>
                    </w:rPr>
                  </w:pPr>
                  <w:r w:rsidRPr="00E23F47">
                    <w:rPr>
                      <w:szCs w:val="21"/>
                    </w:rPr>
                    <w:t>0.15</w:t>
                  </w:r>
                </w:p>
              </w:tc>
              <w:tc>
                <w:tcPr>
                  <w:tcW w:w="501" w:type="pct"/>
                  <w:vAlign w:val="center"/>
                </w:tcPr>
                <w:p w:rsidR="00511952" w:rsidRPr="00E23F47" w:rsidRDefault="00511952" w:rsidP="00270EB1">
                  <w:pPr>
                    <w:adjustRightInd w:val="0"/>
                    <w:snapToGrid w:val="0"/>
                    <w:jc w:val="center"/>
                    <w:rPr>
                      <w:szCs w:val="21"/>
                    </w:rPr>
                  </w:pPr>
                  <w:r w:rsidRPr="00E23F47">
                    <w:rPr>
                      <w:szCs w:val="21"/>
                    </w:rPr>
                    <w:t>5.50</w:t>
                  </w:r>
                </w:p>
              </w:tc>
              <w:tc>
                <w:tcPr>
                  <w:tcW w:w="775" w:type="pct"/>
                  <w:vAlign w:val="center"/>
                </w:tcPr>
                <w:p w:rsidR="00511952" w:rsidRPr="00E23F47" w:rsidRDefault="00511952" w:rsidP="00270EB1">
                  <w:pPr>
                    <w:adjustRightInd w:val="0"/>
                    <w:snapToGrid w:val="0"/>
                    <w:jc w:val="center"/>
                    <w:rPr>
                      <w:szCs w:val="21"/>
                    </w:rPr>
                  </w:pPr>
                  <w:r w:rsidRPr="00E23F47">
                    <w:rPr>
                      <w:szCs w:val="21"/>
                    </w:rPr>
                    <w:t>31725.6</w:t>
                  </w:r>
                </w:p>
              </w:tc>
            </w:tr>
            <w:tr w:rsidR="00511952" w:rsidRPr="00E23F47" w:rsidTr="0061048F">
              <w:trPr>
                <w:cantSplit/>
                <w:jc w:val="center"/>
              </w:trPr>
              <w:tc>
                <w:tcPr>
                  <w:tcW w:w="930" w:type="pct"/>
                  <w:vAlign w:val="center"/>
                </w:tcPr>
                <w:p w:rsidR="00511952" w:rsidRPr="00E23F47" w:rsidRDefault="00511952" w:rsidP="00270EB1">
                  <w:pPr>
                    <w:adjustRightInd w:val="0"/>
                    <w:snapToGrid w:val="0"/>
                    <w:jc w:val="center"/>
                    <w:rPr>
                      <w:szCs w:val="21"/>
                    </w:rPr>
                  </w:pPr>
                  <w:r w:rsidRPr="00E23F47">
                    <w:rPr>
                      <w:szCs w:val="21"/>
                    </w:rPr>
                    <w:t>2019.10.10</w:t>
                  </w:r>
                </w:p>
              </w:tc>
              <w:tc>
                <w:tcPr>
                  <w:tcW w:w="738" w:type="pct"/>
                  <w:vAlign w:val="center"/>
                </w:tcPr>
                <w:p w:rsidR="00511952" w:rsidRPr="00E23F47" w:rsidRDefault="00511952" w:rsidP="00270EB1">
                  <w:pPr>
                    <w:adjustRightInd w:val="0"/>
                    <w:snapToGrid w:val="0"/>
                    <w:jc w:val="center"/>
                    <w:rPr>
                      <w:szCs w:val="21"/>
                    </w:rPr>
                  </w:pPr>
                  <w:r w:rsidRPr="00E23F47">
                    <w:rPr>
                      <w:szCs w:val="21"/>
                    </w:rPr>
                    <w:t>7.38</w:t>
                  </w:r>
                </w:p>
              </w:tc>
              <w:tc>
                <w:tcPr>
                  <w:tcW w:w="648" w:type="pct"/>
                  <w:vAlign w:val="center"/>
                </w:tcPr>
                <w:p w:rsidR="00511952" w:rsidRPr="00E23F47" w:rsidRDefault="00511952" w:rsidP="00270EB1">
                  <w:pPr>
                    <w:adjustRightInd w:val="0"/>
                    <w:snapToGrid w:val="0"/>
                    <w:jc w:val="center"/>
                    <w:rPr>
                      <w:szCs w:val="21"/>
                    </w:rPr>
                  </w:pPr>
                  <w:r w:rsidRPr="00E23F47">
                    <w:rPr>
                      <w:szCs w:val="21"/>
                    </w:rPr>
                    <w:t>28.21</w:t>
                  </w:r>
                </w:p>
              </w:tc>
              <w:tc>
                <w:tcPr>
                  <w:tcW w:w="838" w:type="pct"/>
                  <w:vAlign w:val="center"/>
                </w:tcPr>
                <w:p w:rsidR="00511952" w:rsidRPr="00E23F47" w:rsidRDefault="00511952" w:rsidP="00270EB1">
                  <w:pPr>
                    <w:adjustRightInd w:val="0"/>
                    <w:snapToGrid w:val="0"/>
                    <w:jc w:val="center"/>
                    <w:rPr>
                      <w:szCs w:val="21"/>
                    </w:rPr>
                  </w:pPr>
                  <w:r w:rsidRPr="00E23F47">
                    <w:rPr>
                      <w:szCs w:val="21"/>
                    </w:rPr>
                    <w:t>0.17</w:t>
                  </w:r>
                </w:p>
              </w:tc>
              <w:tc>
                <w:tcPr>
                  <w:tcW w:w="569" w:type="pct"/>
                  <w:vAlign w:val="center"/>
                </w:tcPr>
                <w:p w:rsidR="00511952" w:rsidRPr="00E23F47" w:rsidRDefault="00511952" w:rsidP="00270EB1">
                  <w:pPr>
                    <w:adjustRightInd w:val="0"/>
                    <w:snapToGrid w:val="0"/>
                    <w:jc w:val="center"/>
                    <w:rPr>
                      <w:szCs w:val="21"/>
                    </w:rPr>
                  </w:pPr>
                  <w:r w:rsidRPr="00E23F47">
                    <w:rPr>
                      <w:szCs w:val="21"/>
                    </w:rPr>
                    <w:t>0.19</w:t>
                  </w:r>
                </w:p>
              </w:tc>
              <w:tc>
                <w:tcPr>
                  <w:tcW w:w="501" w:type="pct"/>
                  <w:vAlign w:val="center"/>
                </w:tcPr>
                <w:p w:rsidR="00511952" w:rsidRPr="00E23F47" w:rsidRDefault="00511952" w:rsidP="00270EB1">
                  <w:pPr>
                    <w:adjustRightInd w:val="0"/>
                    <w:snapToGrid w:val="0"/>
                    <w:jc w:val="center"/>
                    <w:rPr>
                      <w:szCs w:val="21"/>
                    </w:rPr>
                  </w:pPr>
                  <w:r w:rsidRPr="00E23F47">
                    <w:rPr>
                      <w:szCs w:val="21"/>
                    </w:rPr>
                    <w:t>4.21</w:t>
                  </w:r>
                </w:p>
              </w:tc>
              <w:tc>
                <w:tcPr>
                  <w:tcW w:w="775" w:type="pct"/>
                  <w:vAlign w:val="center"/>
                </w:tcPr>
                <w:p w:rsidR="00511952" w:rsidRPr="00E23F47" w:rsidRDefault="00511952" w:rsidP="00270EB1">
                  <w:pPr>
                    <w:adjustRightInd w:val="0"/>
                    <w:snapToGrid w:val="0"/>
                    <w:jc w:val="center"/>
                    <w:rPr>
                      <w:szCs w:val="21"/>
                    </w:rPr>
                  </w:pPr>
                  <w:r w:rsidRPr="00E23F47">
                    <w:rPr>
                      <w:szCs w:val="21"/>
                    </w:rPr>
                    <w:t>32925.6</w:t>
                  </w:r>
                </w:p>
              </w:tc>
            </w:tr>
            <w:tr w:rsidR="00511952" w:rsidRPr="00E23F47" w:rsidTr="0061048F">
              <w:trPr>
                <w:cantSplit/>
                <w:jc w:val="center"/>
              </w:trPr>
              <w:tc>
                <w:tcPr>
                  <w:tcW w:w="930" w:type="pct"/>
                  <w:vAlign w:val="center"/>
                </w:tcPr>
                <w:p w:rsidR="00511952" w:rsidRPr="00E23F47" w:rsidRDefault="00511952" w:rsidP="00270EB1">
                  <w:pPr>
                    <w:adjustRightInd w:val="0"/>
                    <w:snapToGrid w:val="0"/>
                    <w:jc w:val="center"/>
                    <w:rPr>
                      <w:szCs w:val="21"/>
                    </w:rPr>
                  </w:pPr>
                  <w:r w:rsidRPr="00E23F47">
                    <w:rPr>
                      <w:szCs w:val="21"/>
                    </w:rPr>
                    <w:t>准</w:t>
                  </w:r>
                  <w:r w:rsidRPr="00E23F47">
                    <w:rPr>
                      <w:szCs w:val="21"/>
                    </w:rPr>
                    <w:t>Ⅳ</w:t>
                  </w:r>
                  <w:r w:rsidRPr="00E23F47">
                    <w:rPr>
                      <w:szCs w:val="21"/>
                    </w:rPr>
                    <w:t>类标准</w:t>
                  </w:r>
                </w:p>
              </w:tc>
              <w:tc>
                <w:tcPr>
                  <w:tcW w:w="738" w:type="pct"/>
                  <w:vAlign w:val="center"/>
                </w:tcPr>
                <w:p w:rsidR="00511952" w:rsidRPr="00E23F47" w:rsidRDefault="00511952" w:rsidP="00270EB1">
                  <w:pPr>
                    <w:adjustRightInd w:val="0"/>
                    <w:snapToGrid w:val="0"/>
                    <w:jc w:val="center"/>
                    <w:rPr>
                      <w:szCs w:val="21"/>
                    </w:rPr>
                  </w:pPr>
                  <w:r w:rsidRPr="00E23F47">
                    <w:rPr>
                      <w:szCs w:val="21"/>
                    </w:rPr>
                    <w:t>6-9</w:t>
                  </w:r>
                </w:p>
              </w:tc>
              <w:tc>
                <w:tcPr>
                  <w:tcW w:w="648" w:type="pct"/>
                  <w:vAlign w:val="center"/>
                </w:tcPr>
                <w:p w:rsidR="00511952" w:rsidRPr="00E23F47" w:rsidRDefault="00511952" w:rsidP="00270EB1">
                  <w:pPr>
                    <w:adjustRightInd w:val="0"/>
                    <w:snapToGrid w:val="0"/>
                    <w:jc w:val="center"/>
                    <w:rPr>
                      <w:szCs w:val="21"/>
                    </w:rPr>
                  </w:pPr>
                  <w:r w:rsidRPr="00E23F47">
                    <w:rPr>
                      <w:szCs w:val="21"/>
                    </w:rPr>
                    <w:t>30</w:t>
                  </w:r>
                </w:p>
              </w:tc>
              <w:tc>
                <w:tcPr>
                  <w:tcW w:w="838" w:type="pct"/>
                  <w:vAlign w:val="center"/>
                </w:tcPr>
                <w:p w:rsidR="00511952" w:rsidRPr="00E23F47" w:rsidRDefault="00511952" w:rsidP="00270EB1">
                  <w:pPr>
                    <w:adjustRightInd w:val="0"/>
                    <w:snapToGrid w:val="0"/>
                    <w:jc w:val="center"/>
                    <w:rPr>
                      <w:szCs w:val="21"/>
                    </w:rPr>
                  </w:pPr>
                  <w:r w:rsidRPr="00E23F47">
                    <w:rPr>
                      <w:szCs w:val="21"/>
                    </w:rPr>
                    <w:t>≤1.5</w:t>
                  </w:r>
                  <w:r w:rsidRPr="00E23F47">
                    <w:rPr>
                      <w:szCs w:val="21"/>
                    </w:rPr>
                    <w:t>（</w:t>
                  </w:r>
                  <w:r w:rsidRPr="00E23F47">
                    <w:rPr>
                      <w:szCs w:val="21"/>
                    </w:rPr>
                    <w:t>2.5</w:t>
                  </w:r>
                  <w:r w:rsidRPr="00E23F47">
                    <w:rPr>
                      <w:szCs w:val="21"/>
                    </w:rPr>
                    <w:t>）</w:t>
                  </w:r>
                  <w:r w:rsidRPr="00E23F47">
                    <w:rPr>
                      <w:szCs w:val="21"/>
                    </w:rPr>
                    <w:t>*</w:t>
                  </w:r>
                </w:p>
              </w:tc>
              <w:tc>
                <w:tcPr>
                  <w:tcW w:w="569" w:type="pct"/>
                  <w:vAlign w:val="center"/>
                </w:tcPr>
                <w:p w:rsidR="00511952" w:rsidRPr="00E23F47" w:rsidRDefault="00511952" w:rsidP="00270EB1">
                  <w:pPr>
                    <w:adjustRightInd w:val="0"/>
                    <w:snapToGrid w:val="0"/>
                    <w:jc w:val="center"/>
                    <w:rPr>
                      <w:szCs w:val="21"/>
                    </w:rPr>
                  </w:pPr>
                  <w:r w:rsidRPr="00E23F47">
                    <w:rPr>
                      <w:szCs w:val="21"/>
                    </w:rPr>
                    <w:t>0.3</w:t>
                  </w:r>
                </w:p>
              </w:tc>
              <w:tc>
                <w:tcPr>
                  <w:tcW w:w="501" w:type="pct"/>
                  <w:vAlign w:val="center"/>
                </w:tcPr>
                <w:p w:rsidR="00511952" w:rsidRPr="00E23F47" w:rsidRDefault="00511952" w:rsidP="00270EB1">
                  <w:pPr>
                    <w:adjustRightInd w:val="0"/>
                    <w:snapToGrid w:val="0"/>
                    <w:jc w:val="center"/>
                    <w:rPr>
                      <w:szCs w:val="21"/>
                    </w:rPr>
                  </w:pPr>
                  <w:r w:rsidRPr="00E23F47">
                    <w:rPr>
                      <w:szCs w:val="21"/>
                    </w:rPr>
                    <w:t>1.0</w:t>
                  </w:r>
                </w:p>
              </w:tc>
              <w:tc>
                <w:tcPr>
                  <w:tcW w:w="775" w:type="pct"/>
                  <w:vAlign w:val="center"/>
                </w:tcPr>
                <w:p w:rsidR="00511952" w:rsidRPr="00E23F47" w:rsidRDefault="00511952" w:rsidP="00270EB1">
                  <w:pPr>
                    <w:adjustRightInd w:val="0"/>
                    <w:snapToGrid w:val="0"/>
                    <w:jc w:val="center"/>
                    <w:rPr>
                      <w:szCs w:val="21"/>
                    </w:rPr>
                  </w:pPr>
                  <w:r w:rsidRPr="00E23F47">
                    <w:rPr>
                      <w:szCs w:val="21"/>
                    </w:rPr>
                    <w:t>/</w:t>
                  </w:r>
                </w:p>
              </w:tc>
            </w:tr>
          </w:tbl>
          <w:p w:rsidR="00511952" w:rsidRPr="00E23F47" w:rsidRDefault="00511952" w:rsidP="00511952">
            <w:pPr>
              <w:rPr>
                <w:sz w:val="18"/>
                <w:szCs w:val="18"/>
              </w:rPr>
            </w:pPr>
            <w:r w:rsidRPr="00E23F47">
              <w:rPr>
                <w:sz w:val="18"/>
                <w:szCs w:val="18"/>
              </w:rPr>
              <w:t>注：</w:t>
            </w:r>
            <w:r w:rsidRPr="00E23F47">
              <w:rPr>
                <w:sz w:val="18"/>
                <w:szCs w:val="18"/>
              </w:rPr>
              <w:t>*</w:t>
            </w:r>
            <w:r w:rsidRPr="00E23F47">
              <w:rPr>
                <w:sz w:val="18"/>
                <w:szCs w:val="18"/>
              </w:rPr>
              <w:t>每年</w:t>
            </w:r>
            <w:r w:rsidRPr="00E23F47">
              <w:rPr>
                <w:sz w:val="18"/>
                <w:szCs w:val="18"/>
              </w:rPr>
              <w:t>12</w:t>
            </w:r>
            <w:r w:rsidRPr="00E23F47">
              <w:rPr>
                <w:sz w:val="18"/>
                <w:szCs w:val="18"/>
              </w:rPr>
              <w:t>月</w:t>
            </w:r>
            <w:r w:rsidRPr="00E23F47">
              <w:rPr>
                <w:sz w:val="18"/>
                <w:szCs w:val="18"/>
              </w:rPr>
              <w:t>1</w:t>
            </w:r>
            <w:r w:rsidRPr="00E23F47">
              <w:rPr>
                <w:sz w:val="18"/>
                <w:szCs w:val="18"/>
              </w:rPr>
              <w:t>日到次年</w:t>
            </w:r>
            <w:r w:rsidRPr="00E23F47">
              <w:rPr>
                <w:sz w:val="18"/>
                <w:szCs w:val="18"/>
              </w:rPr>
              <w:t>3</w:t>
            </w:r>
            <w:r w:rsidRPr="00E23F47">
              <w:rPr>
                <w:sz w:val="18"/>
                <w:szCs w:val="18"/>
              </w:rPr>
              <w:t>月</w:t>
            </w:r>
            <w:r w:rsidRPr="00E23F47">
              <w:rPr>
                <w:sz w:val="18"/>
                <w:szCs w:val="18"/>
              </w:rPr>
              <w:t>31</w:t>
            </w:r>
            <w:r w:rsidRPr="00E23F47">
              <w:rPr>
                <w:sz w:val="18"/>
                <w:szCs w:val="18"/>
              </w:rPr>
              <w:t>日执行括号内的排放限值。</w:t>
            </w:r>
          </w:p>
          <w:p w:rsidR="00A71622" w:rsidRPr="00E23F47" w:rsidRDefault="00511952" w:rsidP="00511952">
            <w:pPr>
              <w:pStyle w:val="ac"/>
              <w:spacing w:line="360" w:lineRule="auto"/>
              <w:ind w:firstLineChars="200" w:firstLine="460"/>
              <w:rPr>
                <w:rFonts w:ascii="Times New Roman" w:hAnsi="Times New Roman" w:cs="Times New Roman"/>
                <w:sz w:val="24"/>
                <w:szCs w:val="24"/>
              </w:rPr>
            </w:pPr>
            <w:r w:rsidRPr="00E23F47">
              <w:rPr>
                <w:rFonts w:ascii="Times New Roman" w:hAnsi="Times New Roman" w:cs="Times New Roman"/>
                <w:sz w:val="23"/>
                <w:szCs w:val="23"/>
              </w:rPr>
              <w:t>从表中数据可以看出，三门县城市污水处理厂出水各主要指标均能达到《台州市城镇污水处理厂出水指标及标准限值表（试行）》中确定的地表水准</w:t>
            </w:r>
            <w:r w:rsidRPr="00E23F47">
              <w:rPr>
                <w:rFonts w:ascii="Times New Roman" w:hAnsi="Times New Roman" w:cs="Times New Roman"/>
                <w:sz w:val="23"/>
                <w:szCs w:val="23"/>
              </w:rPr>
              <w:t>Ⅳ</w:t>
            </w:r>
            <w:r w:rsidRPr="00E23F47">
              <w:rPr>
                <w:rFonts w:ascii="Times New Roman" w:hAnsi="Times New Roman" w:cs="Times New Roman"/>
                <w:sz w:val="23"/>
                <w:szCs w:val="23"/>
              </w:rPr>
              <w:t>类标准，并留有一定的处理余量。</w:t>
            </w:r>
          </w:p>
          <w:p w:rsidR="00B905FC" w:rsidRPr="00E23F47" w:rsidRDefault="00B905FC" w:rsidP="0061048F">
            <w:pPr>
              <w:pStyle w:val="ac"/>
              <w:spacing w:line="360" w:lineRule="auto"/>
              <w:ind w:firstLineChars="200" w:firstLine="420"/>
              <w:rPr>
                <w:rFonts w:ascii="Times New Roman" w:hAnsi="Times New Roman" w:cs="Times New Roman"/>
              </w:rPr>
            </w:pPr>
          </w:p>
          <w:p w:rsidR="0061048F" w:rsidRPr="00E23F47" w:rsidRDefault="0061048F" w:rsidP="0061048F">
            <w:pPr>
              <w:pStyle w:val="ac"/>
              <w:spacing w:line="360" w:lineRule="auto"/>
              <w:ind w:firstLineChars="200" w:firstLine="420"/>
              <w:rPr>
                <w:rFonts w:ascii="Times New Roman" w:hAnsi="Times New Roman" w:cs="Times New Roman"/>
              </w:rPr>
            </w:pPr>
          </w:p>
          <w:p w:rsidR="006A6B74" w:rsidRPr="00E23F47" w:rsidRDefault="006A6B74" w:rsidP="0061048F">
            <w:pPr>
              <w:pStyle w:val="ac"/>
              <w:spacing w:line="360" w:lineRule="auto"/>
              <w:ind w:firstLineChars="200" w:firstLine="420"/>
              <w:rPr>
                <w:rFonts w:ascii="Times New Roman" w:hAnsi="Times New Roman" w:cs="Times New Roman"/>
              </w:rPr>
            </w:pPr>
          </w:p>
          <w:p w:rsidR="006A6B74" w:rsidRPr="00E23F47" w:rsidRDefault="006A6B74" w:rsidP="0061048F">
            <w:pPr>
              <w:pStyle w:val="ac"/>
              <w:spacing w:line="360" w:lineRule="auto"/>
              <w:ind w:firstLineChars="200" w:firstLine="420"/>
              <w:rPr>
                <w:rFonts w:ascii="Times New Roman" w:hAnsi="Times New Roman" w:cs="Times New Roman"/>
              </w:rPr>
            </w:pPr>
          </w:p>
          <w:p w:rsidR="006A6B74" w:rsidRPr="00E23F47" w:rsidRDefault="006A6B74" w:rsidP="0061048F">
            <w:pPr>
              <w:pStyle w:val="ac"/>
              <w:spacing w:line="360" w:lineRule="auto"/>
              <w:ind w:firstLineChars="200" w:firstLine="420"/>
              <w:rPr>
                <w:rFonts w:ascii="Times New Roman" w:hAnsi="Times New Roman" w:cs="Times New Roman"/>
              </w:rPr>
            </w:pPr>
          </w:p>
          <w:p w:rsidR="0061048F" w:rsidRPr="00E23F47" w:rsidRDefault="0061048F" w:rsidP="0061048F">
            <w:pPr>
              <w:pStyle w:val="ac"/>
              <w:spacing w:line="360" w:lineRule="auto"/>
              <w:ind w:firstLineChars="200" w:firstLine="420"/>
              <w:rPr>
                <w:rFonts w:ascii="Times New Roman" w:hAnsi="Times New Roman" w:cs="Times New Roman"/>
              </w:rPr>
            </w:pPr>
          </w:p>
        </w:tc>
      </w:tr>
    </w:tbl>
    <w:p w:rsidR="00B905FC" w:rsidRPr="00E23F47" w:rsidRDefault="00B905FC">
      <w:pPr>
        <w:pStyle w:val="1"/>
        <w:keepLines w:val="0"/>
        <w:widowControl/>
        <w:spacing w:before="0" w:after="0" w:line="500" w:lineRule="atLeast"/>
        <w:ind w:leftChars="-150" w:left="-315"/>
        <w:jc w:val="left"/>
        <w:rPr>
          <w:rFonts w:eastAsia="黑体"/>
          <w:b w:val="0"/>
          <w:bCs w:val="0"/>
          <w:kern w:val="0"/>
          <w:sz w:val="28"/>
          <w:szCs w:val="28"/>
        </w:rPr>
        <w:sectPr w:rsidR="00B905FC" w:rsidRPr="00E23F47">
          <w:pgSz w:w="11906" w:h="16838"/>
          <w:pgMar w:top="1440" w:right="1800" w:bottom="1440" w:left="1800" w:header="851" w:footer="992" w:gutter="0"/>
          <w:cols w:space="720"/>
          <w:docGrid w:type="lines" w:linePitch="312"/>
        </w:sectPr>
      </w:pPr>
    </w:p>
    <w:p w:rsidR="00B905FC" w:rsidRPr="00E23F47" w:rsidRDefault="00B905FC">
      <w:pPr>
        <w:pStyle w:val="1"/>
        <w:keepLines w:val="0"/>
        <w:widowControl/>
        <w:spacing w:before="0" w:after="0" w:line="500" w:lineRule="atLeast"/>
        <w:ind w:leftChars="-150" w:left="-315"/>
        <w:jc w:val="left"/>
        <w:rPr>
          <w:rFonts w:eastAsia="黑体"/>
          <w:b w:val="0"/>
          <w:bCs w:val="0"/>
          <w:kern w:val="0"/>
          <w:sz w:val="28"/>
          <w:szCs w:val="28"/>
        </w:rPr>
      </w:pPr>
      <w:bookmarkStart w:id="17" w:name="_Toc42592964"/>
      <w:r w:rsidRPr="00E23F47">
        <w:rPr>
          <w:rFonts w:eastAsia="黑体"/>
          <w:b w:val="0"/>
          <w:bCs w:val="0"/>
          <w:kern w:val="0"/>
          <w:sz w:val="28"/>
          <w:szCs w:val="28"/>
        </w:rPr>
        <w:lastRenderedPageBreak/>
        <w:t>三、环境质量状况</w:t>
      </w:r>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B905FC" w:rsidRPr="00E23F47">
        <w:trPr>
          <w:trHeight w:val="1833"/>
          <w:jc w:val="center"/>
        </w:trPr>
        <w:tc>
          <w:tcPr>
            <w:tcW w:w="5000" w:type="pct"/>
            <w:tcBorders>
              <w:top w:val="single" w:sz="4" w:space="0" w:color="auto"/>
              <w:left w:val="single" w:sz="4" w:space="0" w:color="auto"/>
              <w:bottom w:val="single" w:sz="4" w:space="0" w:color="auto"/>
              <w:right w:val="single" w:sz="4" w:space="0" w:color="auto"/>
            </w:tcBorders>
          </w:tcPr>
          <w:p w:rsidR="00B905FC" w:rsidRPr="00E23F47" w:rsidRDefault="00B905FC" w:rsidP="003F6839">
            <w:pPr>
              <w:pStyle w:val="CharChar16"/>
              <w:adjustRightInd w:val="0"/>
              <w:snapToGrid w:val="0"/>
              <w:ind w:firstLineChars="0" w:firstLine="0"/>
              <w:outlineLvl w:val="1"/>
              <w:rPr>
                <w:rFonts w:ascii="Times New Roman" w:hAnsi="Times New Roman" w:cs="Times New Roman"/>
                <w:b/>
              </w:rPr>
            </w:pPr>
            <w:r w:rsidRPr="00E23F47">
              <w:rPr>
                <w:rFonts w:ascii="Times New Roman" w:hAnsi="Times New Roman" w:cs="Times New Roman"/>
                <w:b/>
              </w:rPr>
              <w:t>3.1</w:t>
            </w:r>
            <w:r w:rsidRPr="00E23F47">
              <w:rPr>
                <w:rFonts w:ascii="Times New Roman" w:hAnsi="Times New Roman" w:cs="Times New Roman"/>
                <w:b/>
              </w:rPr>
              <w:t>建设项目所在地区域环境质量现状及主要环境问题</w:t>
            </w:r>
          </w:p>
          <w:p w:rsidR="00B905FC" w:rsidRPr="00E23F47" w:rsidRDefault="00B905FC" w:rsidP="003F6839">
            <w:pPr>
              <w:pStyle w:val="CharChar16"/>
              <w:adjustRightInd w:val="0"/>
              <w:snapToGrid w:val="0"/>
              <w:ind w:firstLineChars="0" w:firstLine="0"/>
              <w:outlineLvl w:val="2"/>
              <w:rPr>
                <w:rFonts w:ascii="Times New Roman" w:hAnsi="Times New Roman" w:cs="Times New Roman"/>
                <w:b/>
              </w:rPr>
            </w:pPr>
            <w:r w:rsidRPr="00E23F47">
              <w:rPr>
                <w:rFonts w:ascii="Times New Roman" w:hAnsi="Times New Roman" w:cs="Times New Roman"/>
                <w:b/>
              </w:rPr>
              <w:t>3.1.1</w:t>
            </w:r>
            <w:r w:rsidRPr="00E23F47">
              <w:rPr>
                <w:rFonts w:ascii="Times New Roman" w:hAnsi="Times New Roman" w:cs="Times New Roman"/>
                <w:b/>
              </w:rPr>
              <w:t>环境空气质量现状</w:t>
            </w:r>
          </w:p>
          <w:p w:rsidR="004455F6" w:rsidRPr="00E23F47" w:rsidRDefault="004455F6" w:rsidP="004455F6">
            <w:pPr>
              <w:pStyle w:val="ac"/>
              <w:spacing w:line="360" w:lineRule="auto"/>
              <w:ind w:firstLineChars="200" w:firstLine="480"/>
              <w:rPr>
                <w:rFonts w:ascii="Times New Roman" w:eastAsiaTheme="minorEastAsia" w:hAnsi="Times New Roman" w:cs="Times New Roman"/>
                <w:sz w:val="24"/>
                <w:szCs w:val="24"/>
              </w:rPr>
            </w:pPr>
            <w:r w:rsidRPr="00E23F47">
              <w:rPr>
                <w:rFonts w:ascii="Times New Roman" w:eastAsiaTheme="minorEastAsia" w:hAnsi="Times New Roman" w:cs="Times New Roman"/>
                <w:sz w:val="24"/>
                <w:szCs w:val="24"/>
              </w:rPr>
              <w:t>根据环境空气质量功能区分类，项目所在地属二类区，环境空气质量执行《环境空气质量标准》（</w:t>
            </w:r>
            <w:r w:rsidRPr="00E23F47">
              <w:rPr>
                <w:rFonts w:ascii="Times New Roman" w:eastAsiaTheme="minorEastAsia" w:hAnsi="Times New Roman" w:cs="Times New Roman"/>
                <w:sz w:val="24"/>
                <w:szCs w:val="24"/>
              </w:rPr>
              <w:t>GB3095-2012</w:t>
            </w:r>
            <w:r w:rsidRPr="00E23F47">
              <w:rPr>
                <w:rFonts w:ascii="Times New Roman" w:eastAsiaTheme="minorEastAsia" w:hAnsi="Times New Roman" w:cs="Times New Roman"/>
                <w:sz w:val="24"/>
                <w:szCs w:val="24"/>
              </w:rPr>
              <w:t>）二级标准。根据《台州市环境质量报告书》（</w:t>
            </w:r>
            <w:r w:rsidRPr="00E23F47">
              <w:rPr>
                <w:rFonts w:ascii="Times New Roman" w:eastAsiaTheme="minorEastAsia" w:hAnsi="Times New Roman" w:cs="Times New Roman"/>
                <w:sz w:val="24"/>
                <w:szCs w:val="24"/>
              </w:rPr>
              <w:t>2018</w:t>
            </w:r>
            <w:r w:rsidRPr="00E23F47">
              <w:rPr>
                <w:rFonts w:ascii="Times New Roman" w:eastAsiaTheme="minorEastAsia" w:hAnsi="Times New Roman" w:cs="Times New Roman"/>
                <w:sz w:val="24"/>
                <w:szCs w:val="24"/>
              </w:rPr>
              <w:t>年度），项目所在地三门县的环境空气基本污染物环境质量现状情况见下表</w:t>
            </w:r>
            <w:r w:rsidRPr="00E23F47">
              <w:rPr>
                <w:rFonts w:ascii="Times New Roman" w:eastAsiaTheme="minorEastAsia" w:hAnsi="Times New Roman" w:cs="Times New Roman"/>
                <w:sz w:val="24"/>
                <w:szCs w:val="24"/>
              </w:rPr>
              <w:t>3-1</w:t>
            </w:r>
            <w:r w:rsidRPr="00E23F47">
              <w:rPr>
                <w:rFonts w:ascii="Times New Roman" w:eastAsiaTheme="minorEastAsia" w:hAnsi="Times New Roman" w:cs="Times New Roman"/>
                <w:sz w:val="24"/>
                <w:szCs w:val="24"/>
              </w:rPr>
              <w:t>。</w:t>
            </w:r>
          </w:p>
          <w:p w:rsidR="004455F6" w:rsidRPr="00E23F47" w:rsidRDefault="004455F6" w:rsidP="004455F6">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 xml:space="preserve">3-1  </w:t>
            </w:r>
            <w:r w:rsidRPr="00E23F47">
              <w:rPr>
                <w:rFonts w:ascii="Times New Roman" w:hAnsi="Times New Roman"/>
              </w:rPr>
              <w:t>区域空气质量现状评价表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100"/>
              <w:gridCol w:w="2761"/>
              <w:gridCol w:w="1311"/>
              <w:gridCol w:w="1311"/>
              <w:gridCol w:w="880"/>
              <w:gridCol w:w="927"/>
            </w:tblGrid>
            <w:tr w:rsidR="004455F6" w:rsidRPr="00E23F47" w:rsidTr="00270EB1">
              <w:trPr>
                <w:cantSplit/>
                <w:jc w:val="center"/>
              </w:trPr>
              <w:tc>
                <w:tcPr>
                  <w:tcW w:w="663"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污染物</w:t>
                  </w: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年评价指标</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现状浓度</w:t>
                  </w:r>
                </w:p>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w:t>
                  </w:r>
                  <w:r w:rsidRPr="00E23F47">
                    <w:rPr>
                      <w:rFonts w:eastAsiaTheme="minorEastAsia"/>
                      <w:szCs w:val="21"/>
                    </w:rPr>
                    <w:t>μg/m</w:t>
                  </w:r>
                  <w:r w:rsidRPr="00E23F47">
                    <w:rPr>
                      <w:rFonts w:eastAsiaTheme="minorEastAsia"/>
                      <w:szCs w:val="21"/>
                      <w:vertAlign w:val="superscript"/>
                    </w:rPr>
                    <w:t>3</w:t>
                  </w:r>
                  <w:r w:rsidRPr="00E23F47">
                    <w:rPr>
                      <w:rFonts w:eastAsiaTheme="minorEastAsia"/>
                      <w:szCs w:val="21"/>
                    </w:rPr>
                    <w:t>）</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标准值</w:t>
                  </w:r>
                </w:p>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w:t>
                  </w:r>
                  <w:r w:rsidRPr="00E23F47">
                    <w:rPr>
                      <w:rFonts w:eastAsiaTheme="minorEastAsia"/>
                      <w:szCs w:val="21"/>
                    </w:rPr>
                    <w:t>μg/m</w:t>
                  </w:r>
                  <w:r w:rsidRPr="00E23F47">
                    <w:rPr>
                      <w:rFonts w:eastAsiaTheme="minorEastAsia"/>
                      <w:szCs w:val="21"/>
                      <w:vertAlign w:val="superscript"/>
                    </w:rPr>
                    <w:t>3</w:t>
                  </w:r>
                  <w:r w:rsidRPr="00E23F47">
                    <w:rPr>
                      <w:rFonts w:eastAsiaTheme="minorEastAsia"/>
                      <w:szCs w:val="21"/>
                    </w:rPr>
                    <w:t>）</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占标率（</w:t>
                  </w:r>
                  <w:r w:rsidRPr="00E23F47">
                    <w:rPr>
                      <w:rFonts w:eastAsiaTheme="minorEastAsia"/>
                      <w:szCs w:val="21"/>
                    </w:rPr>
                    <w:t>%</w:t>
                  </w:r>
                  <w:r w:rsidRPr="00E23F47">
                    <w:rPr>
                      <w:rFonts w:eastAsiaTheme="minorEastAsia"/>
                      <w:szCs w:val="21"/>
                    </w:rPr>
                    <w:t>）</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达标情况</w:t>
                  </w:r>
                </w:p>
              </w:tc>
            </w:tr>
            <w:tr w:rsidR="004455F6" w:rsidRPr="00E23F47" w:rsidTr="00270EB1">
              <w:trPr>
                <w:cantSplit/>
                <w:jc w:val="center"/>
              </w:trPr>
              <w:tc>
                <w:tcPr>
                  <w:tcW w:w="663" w:type="pct"/>
                  <w:vMerge w:val="restar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O</w:t>
                  </w:r>
                  <w:r w:rsidRPr="00E23F47">
                    <w:rPr>
                      <w:rFonts w:eastAsiaTheme="minorEastAsia"/>
                      <w:szCs w:val="21"/>
                      <w:vertAlign w:val="subscript"/>
                    </w:rPr>
                    <w:t>3</w:t>
                  </w: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最大</w:t>
                  </w:r>
                  <w:r w:rsidRPr="00E23F47">
                    <w:rPr>
                      <w:rFonts w:eastAsiaTheme="minorEastAsia"/>
                      <w:szCs w:val="21"/>
                    </w:rPr>
                    <w:t>8h</w:t>
                  </w:r>
                  <w:r w:rsidRPr="00E23F47">
                    <w:rPr>
                      <w:rFonts w:eastAsiaTheme="minorEastAsia"/>
                      <w:szCs w:val="21"/>
                    </w:rPr>
                    <w:t>平均质量浓度</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88</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ign w:val="center"/>
                </w:tcPr>
                <w:p w:rsidR="004455F6" w:rsidRPr="00E23F47" w:rsidRDefault="004455F6" w:rsidP="001B2C7D">
                  <w:pPr>
                    <w:adjustRightInd w:val="0"/>
                    <w:snapToGrid w:val="0"/>
                    <w:spacing w:line="340" w:lineRule="exact"/>
                    <w:jc w:val="center"/>
                    <w:rPr>
                      <w:rFonts w:eastAsiaTheme="minorEastAsia"/>
                      <w:szCs w:val="21"/>
                    </w:rPr>
                  </w:pP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第</w:t>
                  </w:r>
                  <w:r w:rsidRPr="00E23F47">
                    <w:rPr>
                      <w:rFonts w:eastAsiaTheme="minorEastAsia"/>
                      <w:szCs w:val="21"/>
                    </w:rPr>
                    <w:t>90</w:t>
                  </w:r>
                  <w:r w:rsidRPr="00E23F47">
                    <w:rPr>
                      <w:rFonts w:eastAsiaTheme="minorEastAsia"/>
                      <w:szCs w:val="21"/>
                    </w:rPr>
                    <w:t>位百分位数日平均</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119</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160</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74.4</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restar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PM</w:t>
                  </w:r>
                  <w:r w:rsidRPr="00E23F47">
                    <w:rPr>
                      <w:rFonts w:eastAsiaTheme="minorEastAsia"/>
                      <w:szCs w:val="21"/>
                      <w:vertAlign w:val="subscript"/>
                    </w:rPr>
                    <w:t>2.5</w:t>
                  </w: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年平均质量浓度</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31</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35</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88.6</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ign w:val="center"/>
                </w:tcPr>
                <w:p w:rsidR="004455F6" w:rsidRPr="00E23F47" w:rsidRDefault="004455F6" w:rsidP="001B2C7D">
                  <w:pPr>
                    <w:adjustRightInd w:val="0"/>
                    <w:snapToGrid w:val="0"/>
                    <w:spacing w:line="340" w:lineRule="exact"/>
                    <w:jc w:val="center"/>
                    <w:rPr>
                      <w:rFonts w:eastAsiaTheme="minorEastAsia"/>
                      <w:szCs w:val="21"/>
                    </w:rPr>
                  </w:pP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第</w:t>
                  </w:r>
                  <w:r w:rsidRPr="00E23F47">
                    <w:rPr>
                      <w:rFonts w:eastAsiaTheme="minorEastAsia"/>
                      <w:szCs w:val="21"/>
                    </w:rPr>
                    <w:t>95</w:t>
                  </w:r>
                  <w:r w:rsidRPr="00E23F47">
                    <w:rPr>
                      <w:rFonts w:eastAsiaTheme="minorEastAsia"/>
                      <w:szCs w:val="21"/>
                    </w:rPr>
                    <w:t>位百分位数日平均</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67</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75</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89.3</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restar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PM</w:t>
                  </w:r>
                  <w:r w:rsidRPr="00E23F47">
                    <w:rPr>
                      <w:rFonts w:eastAsiaTheme="minorEastAsia"/>
                      <w:szCs w:val="21"/>
                      <w:vertAlign w:val="subscript"/>
                    </w:rPr>
                    <w:t>10</w:t>
                  </w: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年平均质量浓度</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42</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70</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60.0</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ign w:val="center"/>
                </w:tcPr>
                <w:p w:rsidR="004455F6" w:rsidRPr="00E23F47" w:rsidRDefault="004455F6" w:rsidP="001B2C7D">
                  <w:pPr>
                    <w:adjustRightInd w:val="0"/>
                    <w:snapToGrid w:val="0"/>
                    <w:spacing w:line="340" w:lineRule="exact"/>
                    <w:jc w:val="center"/>
                    <w:rPr>
                      <w:rFonts w:eastAsiaTheme="minorEastAsia"/>
                      <w:szCs w:val="21"/>
                    </w:rPr>
                  </w:pP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第</w:t>
                  </w:r>
                  <w:r w:rsidRPr="00E23F47">
                    <w:rPr>
                      <w:rFonts w:eastAsiaTheme="minorEastAsia"/>
                      <w:szCs w:val="21"/>
                    </w:rPr>
                    <w:t>95</w:t>
                  </w:r>
                  <w:r w:rsidRPr="00E23F47">
                    <w:rPr>
                      <w:rFonts w:eastAsiaTheme="minorEastAsia"/>
                      <w:szCs w:val="21"/>
                    </w:rPr>
                    <w:t>位百分位数日平均</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98</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150</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65.3</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restar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SO</w:t>
                  </w:r>
                  <w:r w:rsidRPr="00E23F47">
                    <w:rPr>
                      <w:rFonts w:eastAsiaTheme="minorEastAsia"/>
                      <w:szCs w:val="21"/>
                      <w:vertAlign w:val="subscript"/>
                    </w:rPr>
                    <w:t>2</w:t>
                  </w: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年平均质量浓度</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6</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60</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10.0</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ign w:val="center"/>
                </w:tcPr>
                <w:p w:rsidR="004455F6" w:rsidRPr="00E23F47" w:rsidRDefault="004455F6" w:rsidP="001B2C7D">
                  <w:pPr>
                    <w:adjustRightInd w:val="0"/>
                    <w:snapToGrid w:val="0"/>
                    <w:spacing w:line="340" w:lineRule="exact"/>
                    <w:jc w:val="center"/>
                    <w:rPr>
                      <w:rFonts w:eastAsiaTheme="minorEastAsia"/>
                      <w:szCs w:val="21"/>
                    </w:rPr>
                  </w:pP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第</w:t>
                  </w:r>
                  <w:r w:rsidRPr="00E23F47">
                    <w:rPr>
                      <w:rFonts w:eastAsiaTheme="minorEastAsia"/>
                      <w:szCs w:val="21"/>
                    </w:rPr>
                    <w:t>98</w:t>
                  </w:r>
                  <w:r w:rsidRPr="00E23F47">
                    <w:rPr>
                      <w:rFonts w:eastAsiaTheme="minorEastAsia"/>
                      <w:szCs w:val="21"/>
                    </w:rPr>
                    <w:t>位百分位数日平均</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14</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150</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9.3</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restar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NO</w:t>
                  </w:r>
                  <w:r w:rsidRPr="00E23F47">
                    <w:rPr>
                      <w:rFonts w:eastAsiaTheme="minorEastAsia"/>
                      <w:szCs w:val="21"/>
                      <w:vertAlign w:val="subscript"/>
                    </w:rPr>
                    <w:t>2</w:t>
                  </w: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年平均质量浓度</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26</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40</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65.0</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ign w:val="center"/>
                </w:tcPr>
                <w:p w:rsidR="004455F6" w:rsidRPr="00E23F47" w:rsidRDefault="004455F6" w:rsidP="001B2C7D">
                  <w:pPr>
                    <w:adjustRightInd w:val="0"/>
                    <w:snapToGrid w:val="0"/>
                    <w:spacing w:line="340" w:lineRule="exact"/>
                    <w:jc w:val="center"/>
                    <w:rPr>
                      <w:rFonts w:eastAsiaTheme="minorEastAsia"/>
                      <w:szCs w:val="21"/>
                    </w:rPr>
                  </w:pP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第</w:t>
                  </w:r>
                  <w:r w:rsidRPr="00E23F47">
                    <w:rPr>
                      <w:rFonts w:eastAsiaTheme="minorEastAsia"/>
                      <w:szCs w:val="21"/>
                    </w:rPr>
                    <w:t>98</w:t>
                  </w:r>
                  <w:r w:rsidRPr="00E23F47">
                    <w:rPr>
                      <w:rFonts w:eastAsiaTheme="minorEastAsia"/>
                      <w:szCs w:val="21"/>
                    </w:rPr>
                    <w:t>位百分位数日平均</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61</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80</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96.3</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restar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CO</w:t>
                  </w: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年平均质量浓度</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0.7</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r w:rsidR="004455F6" w:rsidRPr="00E23F47" w:rsidTr="00270EB1">
              <w:trPr>
                <w:cantSplit/>
                <w:jc w:val="center"/>
              </w:trPr>
              <w:tc>
                <w:tcPr>
                  <w:tcW w:w="663" w:type="pct"/>
                  <w:vMerge/>
                  <w:vAlign w:val="center"/>
                </w:tcPr>
                <w:p w:rsidR="004455F6" w:rsidRPr="00E23F47" w:rsidRDefault="004455F6" w:rsidP="001B2C7D">
                  <w:pPr>
                    <w:adjustRightInd w:val="0"/>
                    <w:snapToGrid w:val="0"/>
                    <w:spacing w:line="340" w:lineRule="exact"/>
                    <w:jc w:val="center"/>
                    <w:rPr>
                      <w:rFonts w:eastAsiaTheme="minorEastAsia"/>
                      <w:szCs w:val="21"/>
                    </w:rPr>
                  </w:pPr>
                </w:p>
              </w:tc>
              <w:tc>
                <w:tcPr>
                  <w:tcW w:w="1665"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第</w:t>
                  </w:r>
                  <w:r w:rsidRPr="00E23F47">
                    <w:rPr>
                      <w:rFonts w:eastAsiaTheme="minorEastAsia"/>
                      <w:szCs w:val="21"/>
                    </w:rPr>
                    <w:t>95</w:t>
                  </w:r>
                  <w:r w:rsidRPr="00E23F47">
                    <w:rPr>
                      <w:rFonts w:eastAsiaTheme="minorEastAsia"/>
                      <w:szCs w:val="21"/>
                    </w:rPr>
                    <w:t>位百分位数日平均</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1.1</w:t>
                  </w:r>
                </w:p>
              </w:tc>
              <w:tc>
                <w:tcPr>
                  <w:tcW w:w="79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4</w:t>
                  </w:r>
                </w:p>
              </w:tc>
              <w:tc>
                <w:tcPr>
                  <w:tcW w:w="531"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27.5</w:t>
                  </w:r>
                </w:p>
              </w:tc>
              <w:tc>
                <w:tcPr>
                  <w:tcW w:w="559" w:type="pct"/>
                  <w:vAlign w:val="center"/>
                </w:tcPr>
                <w:p w:rsidR="004455F6" w:rsidRPr="00E23F47" w:rsidRDefault="004455F6" w:rsidP="001B2C7D">
                  <w:pPr>
                    <w:adjustRightInd w:val="0"/>
                    <w:snapToGrid w:val="0"/>
                    <w:spacing w:line="340" w:lineRule="exact"/>
                    <w:jc w:val="center"/>
                    <w:rPr>
                      <w:rFonts w:eastAsiaTheme="minorEastAsia"/>
                      <w:szCs w:val="21"/>
                    </w:rPr>
                  </w:pPr>
                  <w:r w:rsidRPr="00E23F47">
                    <w:rPr>
                      <w:rFonts w:eastAsiaTheme="minorEastAsia"/>
                      <w:szCs w:val="21"/>
                    </w:rPr>
                    <w:t>达标</w:t>
                  </w:r>
                </w:p>
              </w:tc>
            </w:tr>
          </w:tbl>
          <w:p w:rsidR="004455F6" w:rsidRPr="00E23F47" w:rsidRDefault="004455F6" w:rsidP="004455F6">
            <w:pPr>
              <w:pStyle w:val="CharChar16"/>
              <w:ind w:firstLine="480"/>
              <w:rPr>
                <w:rFonts w:ascii="Times New Roman" w:eastAsiaTheme="minorEastAsia" w:hAnsi="Times New Roman" w:cs="Times New Roman"/>
              </w:rPr>
            </w:pPr>
            <w:r w:rsidRPr="00E23F47">
              <w:rPr>
                <w:rFonts w:ascii="Times New Roman" w:eastAsiaTheme="minorEastAsia" w:hAnsi="Times New Roman" w:cs="Times New Roman"/>
              </w:rPr>
              <w:t>根据《环境影响评价技术导则大气环境》（</w:t>
            </w:r>
            <w:r w:rsidRPr="00E23F47">
              <w:rPr>
                <w:rFonts w:ascii="Times New Roman" w:eastAsiaTheme="minorEastAsia" w:hAnsi="Times New Roman" w:cs="Times New Roman"/>
              </w:rPr>
              <w:t>HJ2.2-2018</w:t>
            </w:r>
            <w:r w:rsidRPr="00E23F47">
              <w:rPr>
                <w:rFonts w:ascii="Times New Roman" w:eastAsiaTheme="minorEastAsia" w:hAnsi="Times New Roman" w:cs="Times New Roman"/>
              </w:rPr>
              <w:t>）中的</w:t>
            </w:r>
            <w:r w:rsidRPr="00E23F47">
              <w:rPr>
                <w:rFonts w:ascii="Times New Roman" w:eastAsiaTheme="minorEastAsia" w:hAnsi="Times New Roman" w:cs="Times New Roman"/>
              </w:rPr>
              <w:t>“6.4.1.1</w:t>
            </w:r>
            <w:r w:rsidRPr="00E23F47">
              <w:rPr>
                <w:rFonts w:ascii="Times New Roman" w:eastAsiaTheme="minorEastAsia" w:hAnsi="Times New Roman" w:cs="Times New Roman"/>
              </w:rPr>
              <w:t>城市环境空气质量达标情况评价指标为</w:t>
            </w:r>
            <w:r w:rsidRPr="00E23F47">
              <w:rPr>
                <w:rFonts w:ascii="Times New Roman" w:eastAsiaTheme="minorEastAsia" w:hAnsi="Times New Roman" w:cs="Times New Roman"/>
              </w:rPr>
              <w:t>SO</w:t>
            </w:r>
            <w:r w:rsidRPr="00E23F47">
              <w:rPr>
                <w:rFonts w:ascii="Times New Roman" w:eastAsiaTheme="minorEastAsia" w:hAnsi="Times New Roman" w:cs="Times New Roman"/>
                <w:vertAlign w:val="subscript"/>
              </w:rPr>
              <w:t>2</w:t>
            </w:r>
            <w:r w:rsidRPr="00E23F47">
              <w:rPr>
                <w:rFonts w:ascii="Times New Roman" w:eastAsiaTheme="minorEastAsia" w:hAnsi="Times New Roman" w:cs="Times New Roman"/>
              </w:rPr>
              <w:t>、</w:t>
            </w:r>
            <w:r w:rsidRPr="00E23F47">
              <w:rPr>
                <w:rFonts w:ascii="Times New Roman" w:eastAsiaTheme="minorEastAsia" w:hAnsi="Times New Roman" w:cs="Times New Roman"/>
              </w:rPr>
              <w:t>NO</w:t>
            </w:r>
            <w:r w:rsidRPr="00E23F47">
              <w:rPr>
                <w:rFonts w:ascii="Times New Roman" w:eastAsiaTheme="minorEastAsia" w:hAnsi="Times New Roman" w:cs="Times New Roman"/>
                <w:vertAlign w:val="subscript"/>
              </w:rPr>
              <w:t>2</w:t>
            </w:r>
            <w:r w:rsidRPr="00E23F47">
              <w:rPr>
                <w:rFonts w:ascii="Times New Roman" w:eastAsiaTheme="minorEastAsia" w:hAnsi="Times New Roman" w:cs="Times New Roman"/>
              </w:rPr>
              <w:t>、</w:t>
            </w:r>
            <w:r w:rsidRPr="00E23F47">
              <w:rPr>
                <w:rFonts w:ascii="Times New Roman" w:eastAsiaTheme="minorEastAsia" w:hAnsi="Times New Roman" w:cs="Times New Roman"/>
              </w:rPr>
              <w:t>PM</w:t>
            </w:r>
            <w:r w:rsidRPr="00E23F47">
              <w:rPr>
                <w:rFonts w:ascii="Times New Roman" w:eastAsiaTheme="minorEastAsia" w:hAnsi="Times New Roman" w:cs="Times New Roman"/>
                <w:vertAlign w:val="subscript"/>
              </w:rPr>
              <w:t>10</w:t>
            </w:r>
            <w:r w:rsidRPr="00E23F47">
              <w:rPr>
                <w:rFonts w:ascii="Times New Roman" w:eastAsiaTheme="minorEastAsia" w:hAnsi="Times New Roman" w:cs="Times New Roman"/>
              </w:rPr>
              <w:t>、</w:t>
            </w:r>
            <w:r w:rsidRPr="00E23F47">
              <w:rPr>
                <w:rFonts w:ascii="Times New Roman" w:eastAsiaTheme="minorEastAsia" w:hAnsi="Times New Roman" w:cs="Times New Roman"/>
              </w:rPr>
              <w:t>PM</w:t>
            </w:r>
            <w:r w:rsidRPr="00E23F47">
              <w:rPr>
                <w:rFonts w:ascii="Times New Roman" w:eastAsiaTheme="minorEastAsia" w:hAnsi="Times New Roman" w:cs="Times New Roman"/>
                <w:vertAlign w:val="subscript"/>
              </w:rPr>
              <w:t>2.5</w:t>
            </w:r>
            <w:r w:rsidRPr="00E23F47">
              <w:rPr>
                <w:rFonts w:ascii="Times New Roman" w:eastAsiaTheme="minorEastAsia" w:hAnsi="Times New Roman" w:cs="Times New Roman"/>
              </w:rPr>
              <w:t>、</w:t>
            </w:r>
            <w:r w:rsidRPr="00E23F47">
              <w:rPr>
                <w:rFonts w:ascii="Times New Roman" w:eastAsiaTheme="minorEastAsia" w:hAnsi="Times New Roman" w:cs="Times New Roman"/>
              </w:rPr>
              <w:t>CO</w:t>
            </w:r>
            <w:r w:rsidRPr="00E23F47">
              <w:rPr>
                <w:rFonts w:ascii="Times New Roman" w:eastAsiaTheme="minorEastAsia" w:hAnsi="Times New Roman" w:cs="Times New Roman"/>
              </w:rPr>
              <w:t>、和</w:t>
            </w:r>
            <w:r w:rsidRPr="00E23F47">
              <w:rPr>
                <w:rFonts w:ascii="Times New Roman" w:eastAsiaTheme="minorEastAsia" w:hAnsi="Times New Roman" w:cs="Times New Roman"/>
              </w:rPr>
              <w:t>O</w:t>
            </w:r>
            <w:r w:rsidRPr="00E23F47">
              <w:rPr>
                <w:rFonts w:ascii="Times New Roman" w:eastAsiaTheme="minorEastAsia" w:hAnsi="Times New Roman" w:cs="Times New Roman"/>
                <w:vertAlign w:val="subscript"/>
              </w:rPr>
              <w:t>3</w:t>
            </w:r>
            <w:r w:rsidRPr="00E23F47">
              <w:rPr>
                <w:rFonts w:ascii="Times New Roman" w:eastAsiaTheme="minorEastAsia" w:hAnsi="Times New Roman" w:cs="Times New Roman"/>
              </w:rPr>
              <w:t>，六项污染物全部达标</w:t>
            </w:r>
            <w:r w:rsidRPr="00E23F47">
              <w:rPr>
                <w:rFonts w:ascii="Times New Roman" w:eastAsiaTheme="minorEastAsia" w:hAnsi="Times New Roman" w:cs="Times New Roman"/>
              </w:rPr>
              <w:t>“</w:t>
            </w:r>
            <w:r w:rsidRPr="00E23F47">
              <w:rPr>
                <w:rFonts w:ascii="Times New Roman" w:eastAsiaTheme="minorEastAsia" w:hAnsi="Times New Roman" w:cs="Times New Roman"/>
              </w:rPr>
              <w:t>即为城市环境空气质量达标</w:t>
            </w:r>
            <w:r w:rsidRPr="00E23F47">
              <w:rPr>
                <w:rFonts w:ascii="Times New Roman" w:eastAsiaTheme="minorEastAsia" w:hAnsi="Times New Roman" w:cs="Times New Roman"/>
              </w:rPr>
              <w:t>”</w:t>
            </w:r>
            <w:r w:rsidRPr="00E23F47">
              <w:rPr>
                <w:rFonts w:ascii="Times New Roman" w:eastAsiaTheme="minorEastAsia" w:hAnsi="Times New Roman" w:cs="Times New Roman"/>
              </w:rPr>
              <w:t>，可知本项目所在评价区域为达标区域。</w:t>
            </w:r>
          </w:p>
          <w:p w:rsidR="00B905FC" w:rsidRPr="00E23F47" w:rsidRDefault="00B905FC" w:rsidP="004954A1">
            <w:pPr>
              <w:pStyle w:val="CharChar16"/>
              <w:ind w:firstLineChars="0" w:firstLine="0"/>
              <w:outlineLvl w:val="2"/>
              <w:rPr>
                <w:rFonts w:ascii="Times New Roman" w:hAnsi="Times New Roman" w:cs="Times New Roman"/>
                <w:b/>
              </w:rPr>
            </w:pPr>
            <w:r w:rsidRPr="00E23F47">
              <w:rPr>
                <w:rFonts w:ascii="Times New Roman" w:hAnsi="Times New Roman" w:cs="Times New Roman"/>
                <w:b/>
              </w:rPr>
              <w:t>3.1.2</w:t>
            </w:r>
            <w:r w:rsidRPr="00E23F47">
              <w:rPr>
                <w:rFonts w:ascii="Times New Roman" w:hAnsi="Times New Roman" w:cs="Times New Roman"/>
                <w:b/>
              </w:rPr>
              <w:t>地表水环境质量现状</w:t>
            </w:r>
          </w:p>
          <w:p w:rsidR="00FE0535" w:rsidRPr="00E23F47" w:rsidRDefault="00FE0535" w:rsidP="0069506A">
            <w:pPr>
              <w:spacing w:line="360" w:lineRule="auto"/>
              <w:ind w:firstLineChars="200" w:firstLine="480"/>
              <w:rPr>
                <w:sz w:val="24"/>
              </w:rPr>
            </w:pPr>
            <w:r w:rsidRPr="00E23F47">
              <w:rPr>
                <w:sz w:val="24"/>
              </w:rPr>
              <w:t>（一）区域环境质量达标情况</w:t>
            </w:r>
          </w:p>
          <w:p w:rsidR="00FE0535" w:rsidRPr="00E23F47" w:rsidRDefault="00FE0535" w:rsidP="0069506A">
            <w:pPr>
              <w:spacing w:line="360" w:lineRule="auto"/>
              <w:ind w:firstLineChars="200" w:firstLine="480"/>
              <w:rPr>
                <w:sz w:val="24"/>
              </w:rPr>
            </w:pPr>
            <w:r w:rsidRPr="00E23F47">
              <w:rPr>
                <w:sz w:val="24"/>
              </w:rPr>
              <w:t>本项目周边水体为珠游溪。根据三门县</w:t>
            </w:r>
            <w:r w:rsidRPr="00E23F47">
              <w:rPr>
                <w:sz w:val="24"/>
              </w:rPr>
              <w:t>2017</w:t>
            </w:r>
            <w:r w:rsidRPr="00E23F47">
              <w:rPr>
                <w:sz w:val="24"/>
              </w:rPr>
              <w:t>年环境质量报告书，海游港由两大支流珠游溪和亭旁溪组成。海游港水系总体水质能够达到《地表水环境质量标准》（</w:t>
            </w:r>
            <w:r w:rsidRPr="00E23F47">
              <w:rPr>
                <w:sz w:val="24"/>
              </w:rPr>
              <w:t>GB3838-2002</w:t>
            </w:r>
            <w:r w:rsidRPr="00E23F47">
              <w:rPr>
                <w:sz w:val="24"/>
              </w:rPr>
              <w:t>）中</w:t>
            </w:r>
            <w:r w:rsidRPr="00E23F47">
              <w:rPr>
                <w:sz w:val="24"/>
              </w:rPr>
              <w:t>Ⅱ</w:t>
            </w:r>
            <w:r w:rsidRPr="00E23F47">
              <w:rPr>
                <w:sz w:val="24"/>
              </w:rPr>
              <w:t>类标准，为</w:t>
            </w:r>
            <w:r w:rsidRPr="00E23F47">
              <w:rPr>
                <w:sz w:val="24"/>
              </w:rPr>
              <w:t>Ⅱ</w:t>
            </w:r>
            <w:r w:rsidRPr="00E23F47">
              <w:rPr>
                <w:sz w:val="24"/>
              </w:rPr>
              <w:t>类水质。</w:t>
            </w:r>
            <w:r w:rsidRPr="00E23F47">
              <w:rPr>
                <w:spacing w:val="6"/>
                <w:sz w:val="24"/>
              </w:rPr>
              <w:t>故区域水环境质量达标。</w:t>
            </w:r>
          </w:p>
          <w:p w:rsidR="00FE0535" w:rsidRPr="00E23F47" w:rsidRDefault="00FE0535" w:rsidP="0069506A">
            <w:pPr>
              <w:spacing w:line="360" w:lineRule="auto"/>
              <w:ind w:firstLineChars="200" w:firstLine="480"/>
              <w:rPr>
                <w:sz w:val="24"/>
              </w:rPr>
            </w:pPr>
            <w:r w:rsidRPr="00E23F47">
              <w:rPr>
                <w:sz w:val="24"/>
              </w:rPr>
              <w:t>（二）</w:t>
            </w:r>
            <w:r w:rsidR="00841A34">
              <w:rPr>
                <w:rFonts w:hint="eastAsia"/>
                <w:sz w:val="24"/>
              </w:rPr>
              <w:t>周边</w:t>
            </w:r>
            <w:r w:rsidR="00841A34">
              <w:rPr>
                <w:sz w:val="24"/>
              </w:rPr>
              <w:t>地表水体</w:t>
            </w:r>
            <w:r w:rsidR="00841A34" w:rsidRPr="00E23F47">
              <w:rPr>
                <w:sz w:val="24"/>
              </w:rPr>
              <w:t>水环境</w:t>
            </w:r>
            <w:r w:rsidRPr="00E23F47">
              <w:rPr>
                <w:sz w:val="24"/>
              </w:rPr>
              <w:t>现状与评价</w:t>
            </w:r>
          </w:p>
          <w:p w:rsidR="00A26593" w:rsidRPr="00E23F47" w:rsidRDefault="00FE0535" w:rsidP="0069506A">
            <w:pPr>
              <w:spacing w:line="360" w:lineRule="auto"/>
              <w:ind w:firstLineChars="200" w:firstLine="480"/>
              <w:rPr>
                <w:sz w:val="24"/>
              </w:rPr>
            </w:pPr>
            <w:r w:rsidRPr="00E23F47">
              <w:rPr>
                <w:sz w:val="24"/>
              </w:rPr>
              <w:t>为了解项目北侧珠游溪水环境质量现状，本环评引用《三门经济开发区总体</w:t>
            </w:r>
            <w:r w:rsidRPr="00E23F47">
              <w:rPr>
                <w:sz w:val="24"/>
              </w:rPr>
              <w:lastRenderedPageBreak/>
              <w:t>规划环评报告书》中的监测数据，具体监测结果见下表</w:t>
            </w:r>
            <w:r w:rsidR="00A26593" w:rsidRPr="00E23F47">
              <w:rPr>
                <w:sz w:val="24"/>
              </w:rPr>
              <w:t>3-</w:t>
            </w:r>
            <w:r w:rsidR="00681FFC" w:rsidRPr="00E23F47">
              <w:rPr>
                <w:sz w:val="24"/>
              </w:rPr>
              <w:t>2</w:t>
            </w:r>
            <w:r w:rsidR="00A26593" w:rsidRPr="00E23F47">
              <w:rPr>
                <w:sz w:val="24"/>
              </w:rPr>
              <w:t>。</w:t>
            </w:r>
          </w:p>
          <w:p w:rsidR="00A26593" w:rsidRPr="00E23F47" w:rsidRDefault="00A26593" w:rsidP="00A26593">
            <w:pPr>
              <w:pStyle w:val="CharChar15"/>
              <w:adjustRightInd w:val="0"/>
              <w:snapToGrid w:val="0"/>
              <w:spacing w:line="240" w:lineRule="auto"/>
              <w:ind w:firstLineChars="0" w:firstLine="0"/>
              <w:jc w:val="center"/>
              <w:rPr>
                <w:rFonts w:ascii="Times New Roman" w:hAnsi="Times New Roman"/>
                <w:b/>
                <w:color w:val="auto"/>
                <w:sz w:val="21"/>
              </w:rPr>
            </w:pPr>
            <w:r w:rsidRPr="00E23F47">
              <w:rPr>
                <w:rFonts w:ascii="Times New Roman" w:hAnsi="Times New Roman"/>
                <w:b/>
                <w:color w:val="auto"/>
                <w:sz w:val="21"/>
              </w:rPr>
              <w:t>表</w:t>
            </w:r>
            <w:r w:rsidRPr="00E23F47">
              <w:rPr>
                <w:rFonts w:ascii="Times New Roman" w:hAnsi="Times New Roman"/>
                <w:b/>
                <w:color w:val="auto"/>
                <w:sz w:val="21"/>
              </w:rPr>
              <w:t>3-</w:t>
            </w:r>
            <w:r w:rsidR="00681FFC" w:rsidRPr="00E23F47">
              <w:rPr>
                <w:rFonts w:ascii="Times New Roman" w:hAnsi="Times New Roman"/>
                <w:b/>
                <w:color w:val="auto"/>
                <w:sz w:val="21"/>
              </w:rPr>
              <w:t>2</w:t>
            </w:r>
            <w:r w:rsidRPr="00E23F47">
              <w:rPr>
                <w:rFonts w:ascii="Times New Roman" w:hAnsi="Times New Roman"/>
                <w:b/>
                <w:color w:val="auto"/>
                <w:sz w:val="21"/>
              </w:rPr>
              <w:t xml:space="preserve">  </w:t>
            </w:r>
            <w:r w:rsidRPr="00E23F47">
              <w:rPr>
                <w:rFonts w:ascii="Times New Roman" w:hAnsi="Times New Roman"/>
                <w:b/>
                <w:color w:val="auto"/>
                <w:sz w:val="21"/>
              </w:rPr>
              <w:t>地表水环境质量现状监测数据</w:t>
            </w:r>
            <w:r w:rsidRPr="00E23F47">
              <w:rPr>
                <w:rFonts w:ascii="Times New Roman" w:hAnsi="Times New Roman"/>
                <w:b/>
                <w:color w:val="auto"/>
                <w:sz w:val="21"/>
              </w:rPr>
              <w:t xml:space="preserve">    </w:t>
            </w:r>
            <w:r w:rsidRPr="00E23F47">
              <w:rPr>
                <w:rFonts w:ascii="Times New Roman" w:hAnsi="Times New Roman"/>
                <w:b/>
                <w:color w:val="auto"/>
                <w:sz w:val="21"/>
              </w:rPr>
              <w:t>单位：除</w:t>
            </w:r>
            <w:r w:rsidRPr="00E23F47">
              <w:rPr>
                <w:rFonts w:ascii="Times New Roman" w:hAnsi="Times New Roman"/>
                <w:b/>
                <w:color w:val="auto"/>
                <w:sz w:val="21"/>
              </w:rPr>
              <w:t>pH</w:t>
            </w:r>
            <w:r w:rsidRPr="00E23F47">
              <w:rPr>
                <w:rFonts w:ascii="Times New Roman" w:hAnsi="Times New Roman"/>
                <w:b/>
                <w:color w:val="auto"/>
                <w:sz w:val="21"/>
              </w:rPr>
              <w:t>外</w:t>
            </w:r>
            <w:r w:rsidRPr="00E23F47">
              <w:rPr>
                <w:rFonts w:ascii="Times New Roman" w:hAnsi="Times New Roman"/>
                <w:b/>
                <w:color w:val="auto"/>
                <w:sz w:val="21"/>
              </w:rPr>
              <w:t>mg/L</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1133"/>
              <w:gridCol w:w="614"/>
              <w:gridCol w:w="755"/>
              <w:gridCol w:w="628"/>
              <w:gridCol w:w="695"/>
              <w:gridCol w:w="604"/>
              <w:gridCol w:w="754"/>
              <w:gridCol w:w="754"/>
              <w:gridCol w:w="604"/>
              <w:gridCol w:w="779"/>
              <w:gridCol w:w="970"/>
            </w:tblGrid>
            <w:tr w:rsidR="00FE0535" w:rsidRPr="00E23F47" w:rsidTr="001B2C7D">
              <w:trPr>
                <w:trHeight w:val="397"/>
                <w:jc w:val="center"/>
              </w:trPr>
              <w:tc>
                <w:tcPr>
                  <w:tcW w:w="683"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监测断面</w:t>
                  </w:r>
                </w:p>
              </w:tc>
              <w:tc>
                <w:tcPr>
                  <w:tcW w:w="825" w:type="pct"/>
                  <w:gridSpan w:val="2"/>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采样时间</w:t>
                  </w:r>
                </w:p>
              </w:tc>
              <w:tc>
                <w:tcPr>
                  <w:tcW w:w="379"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pH</w:t>
                  </w:r>
                </w:p>
              </w:tc>
              <w:tc>
                <w:tcPr>
                  <w:tcW w:w="419"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DO</w:t>
                  </w:r>
                </w:p>
              </w:tc>
              <w:tc>
                <w:tcPr>
                  <w:tcW w:w="364"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BOD</w:t>
                  </w:r>
                  <w:r w:rsidRPr="00E23F47">
                    <w:rPr>
                      <w:rFonts w:eastAsiaTheme="minorEastAsia"/>
                      <w:szCs w:val="21"/>
                      <w:vertAlign w:val="subscript"/>
                    </w:rPr>
                    <w:t>5</w:t>
                  </w:r>
                </w:p>
              </w:tc>
              <w:tc>
                <w:tcPr>
                  <w:tcW w:w="45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COD</w:t>
                  </w:r>
                  <w:r w:rsidRPr="00E23F47">
                    <w:rPr>
                      <w:rFonts w:eastAsiaTheme="minorEastAsia"/>
                      <w:szCs w:val="21"/>
                      <w:vertAlign w:val="subscript"/>
                    </w:rPr>
                    <w:t>Mn</w:t>
                  </w:r>
                </w:p>
              </w:tc>
              <w:tc>
                <w:tcPr>
                  <w:tcW w:w="45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NH</w:t>
                  </w:r>
                  <w:r w:rsidRPr="00E23F47">
                    <w:rPr>
                      <w:rFonts w:eastAsiaTheme="minorEastAsia"/>
                      <w:szCs w:val="21"/>
                      <w:vertAlign w:val="subscript"/>
                    </w:rPr>
                    <w:t>3</w:t>
                  </w:r>
                  <w:r w:rsidRPr="00E23F47">
                    <w:rPr>
                      <w:rFonts w:eastAsiaTheme="minorEastAsia"/>
                      <w:szCs w:val="21"/>
                    </w:rPr>
                    <w:t>-H</w:t>
                  </w:r>
                </w:p>
              </w:tc>
              <w:tc>
                <w:tcPr>
                  <w:tcW w:w="364"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TP</w:t>
                  </w:r>
                </w:p>
              </w:tc>
              <w:tc>
                <w:tcPr>
                  <w:tcW w:w="470" w:type="pct"/>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石油类</w:t>
                  </w:r>
                </w:p>
              </w:tc>
              <w:tc>
                <w:tcPr>
                  <w:tcW w:w="58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挥发酚</w:t>
                  </w:r>
                </w:p>
              </w:tc>
            </w:tr>
            <w:tr w:rsidR="00FE0535" w:rsidRPr="00E23F47" w:rsidTr="001B2C7D">
              <w:trPr>
                <w:trHeight w:val="397"/>
                <w:jc w:val="center"/>
              </w:trPr>
              <w:tc>
                <w:tcPr>
                  <w:tcW w:w="683" w:type="pct"/>
                  <w:vMerge w:val="restar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珠游溪三维橡胶</w:t>
                  </w:r>
                  <w:r w:rsidRPr="00E23F47">
                    <w:rPr>
                      <w:rFonts w:eastAsiaTheme="minorEastAsia"/>
                      <w:szCs w:val="21"/>
                    </w:rPr>
                    <w:t>(</w:t>
                  </w:r>
                  <w:r w:rsidRPr="00E23F47">
                    <w:rPr>
                      <w:rFonts w:eastAsiaTheme="minorEastAsia"/>
                      <w:szCs w:val="21"/>
                    </w:rPr>
                    <w:t>山陈厂区</w:t>
                  </w:r>
                  <w:r w:rsidRPr="00E23F47">
                    <w:rPr>
                      <w:rFonts w:eastAsiaTheme="minorEastAsia"/>
                      <w:szCs w:val="21"/>
                    </w:rPr>
                    <w:t>)</w:t>
                  </w:r>
                  <w:r w:rsidRPr="00E23F47">
                    <w:rPr>
                      <w:rFonts w:eastAsiaTheme="minorEastAsia"/>
                      <w:szCs w:val="21"/>
                    </w:rPr>
                    <w:t>北侧断面</w:t>
                  </w:r>
                </w:p>
              </w:tc>
              <w:tc>
                <w:tcPr>
                  <w:tcW w:w="370" w:type="pct"/>
                  <w:vMerge w:val="restart"/>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2018.</w:t>
                  </w:r>
                </w:p>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1.13</w:t>
                  </w:r>
                </w:p>
              </w:tc>
              <w:tc>
                <w:tcPr>
                  <w:tcW w:w="455" w:type="pct"/>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上午</w:t>
                  </w:r>
                </w:p>
              </w:tc>
              <w:tc>
                <w:tcPr>
                  <w:tcW w:w="379"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7.49</w:t>
                  </w:r>
                </w:p>
              </w:tc>
              <w:tc>
                <w:tcPr>
                  <w:tcW w:w="419" w:type="pct"/>
                  <w:shd w:val="clear" w:color="auto" w:fill="auto"/>
                  <w:vAlign w:val="center"/>
                </w:tcPr>
                <w:p w:rsidR="00FE0535" w:rsidRPr="00E23F47" w:rsidRDefault="00FE0535" w:rsidP="001B2C7D">
                  <w:pPr>
                    <w:adjustRightInd w:val="0"/>
                    <w:snapToGrid w:val="0"/>
                    <w:spacing w:line="340" w:lineRule="exact"/>
                    <w:jc w:val="center"/>
                    <w:rPr>
                      <w:rFonts w:eastAsiaTheme="minorEastAsia"/>
                      <w:b/>
                      <w:szCs w:val="21"/>
                    </w:rPr>
                  </w:pPr>
                  <w:r w:rsidRPr="00E23F47">
                    <w:rPr>
                      <w:rFonts w:eastAsiaTheme="minorEastAsia"/>
                      <w:b/>
                      <w:szCs w:val="21"/>
                    </w:rPr>
                    <w:t>5.06</w:t>
                  </w:r>
                </w:p>
              </w:tc>
              <w:tc>
                <w:tcPr>
                  <w:tcW w:w="364"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2.1</w:t>
                  </w:r>
                </w:p>
              </w:tc>
              <w:tc>
                <w:tcPr>
                  <w:tcW w:w="45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2.32</w:t>
                  </w:r>
                </w:p>
              </w:tc>
              <w:tc>
                <w:tcPr>
                  <w:tcW w:w="45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0.053</w:t>
                  </w:r>
                </w:p>
              </w:tc>
              <w:tc>
                <w:tcPr>
                  <w:tcW w:w="364"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0.05</w:t>
                  </w:r>
                </w:p>
              </w:tc>
              <w:tc>
                <w:tcPr>
                  <w:tcW w:w="470" w:type="pct"/>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0.03</w:t>
                  </w:r>
                </w:p>
              </w:tc>
              <w:tc>
                <w:tcPr>
                  <w:tcW w:w="58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&lt;0.0003</w:t>
                  </w:r>
                </w:p>
              </w:tc>
            </w:tr>
            <w:tr w:rsidR="00FE0535" w:rsidRPr="00E23F47" w:rsidTr="001B2C7D">
              <w:trPr>
                <w:trHeight w:val="397"/>
                <w:jc w:val="center"/>
              </w:trPr>
              <w:tc>
                <w:tcPr>
                  <w:tcW w:w="683" w:type="pct"/>
                  <w:vMerge/>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p>
              </w:tc>
              <w:tc>
                <w:tcPr>
                  <w:tcW w:w="370" w:type="pct"/>
                  <w:vMerge/>
                  <w:vAlign w:val="center"/>
                </w:tcPr>
                <w:p w:rsidR="00FE0535" w:rsidRPr="00E23F47" w:rsidRDefault="00FE0535" w:rsidP="001B2C7D">
                  <w:pPr>
                    <w:adjustRightInd w:val="0"/>
                    <w:snapToGrid w:val="0"/>
                    <w:spacing w:line="340" w:lineRule="exact"/>
                    <w:jc w:val="center"/>
                    <w:rPr>
                      <w:rFonts w:eastAsiaTheme="minorEastAsia"/>
                      <w:szCs w:val="21"/>
                    </w:rPr>
                  </w:pPr>
                </w:p>
              </w:tc>
              <w:tc>
                <w:tcPr>
                  <w:tcW w:w="455" w:type="pct"/>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下午</w:t>
                  </w:r>
                </w:p>
              </w:tc>
              <w:tc>
                <w:tcPr>
                  <w:tcW w:w="379"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7.65</w:t>
                  </w:r>
                </w:p>
              </w:tc>
              <w:tc>
                <w:tcPr>
                  <w:tcW w:w="419" w:type="pct"/>
                  <w:shd w:val="clear" w:color="auto" w:fill="auto"/>
                  <w:vAlign w:val="center"/>
                </w:tcPr>
                <w:p w:rsidR="00FE0535" w:rsidRPr="00E23F47" w:rsidRDefault="00FE0535" w:rsidP="001B2C7D">
                  <w:pPr>
                    <w:adjustRightInd w:val="0"/>
                    <w:snapToGrid w:val="0"/>
                    <w:spacing w:line="340" w:lineRule="exact"/>
                    <w:jc w:val="center"/>
                    <w:rPr>
                      <w:rFonts w:eastAsiaTheme="minorEastAsia"/>
                      <w:b/>
                      <w:szCs w:val="21"/>
                    </w:rPr>
                  </w:pPr>
                  <w:r w:rsidRPr="00E23F47">
                    <w:rPr>
                      <w:rFonts w:eastAsiaTheme="minorEastAsia"/>
                      <w:b/>
                      <w:szCs w:val="21"/>
                    </w:rPr>
                    <w:t>4.83</w:t>
                  </w:r>
                </w:p>
              </w:tc>
              <w:tc>
                <w:tcPr>
                  <w:tcW w:w="364"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2.0</w:t>
                  </w:r>
                </w:p>
              </w:tc>
              <w:tc>
                <w:tcPr>
                  <w:tcW w:w="45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1.82</w:t>
                  </w:r>
                </w:p>
              </w:tc>
              <w:tc>
                <w:tcPr>
                  <w:tcW w:w="45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&lt;0.025</w:t>
                  </w:r>
                </w:p>
              </w:tc>
              <w:tc>
                <w:tcPr>
                  <w:tcW w:w="364"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0.06</w:t>
                  </w:r>
                </w:p>
              </w:tc>
              <w:tc>
                <w:tcPr>
                  <w:tcW w:w="470" w:type="pct"/>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0.03</w:t>
                  </w:r>
                </w:p>
              </w:tc>
              <w:tc>
                <w:tcPr>
                  <w:tcW w:w="58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0.0004</w:t>
                  </w:r>
                </w:p>
              </w:tc>
            </w:tr>
            <w:tr w:rsidR="00FE0535" w:rsidRPr="00E23F47" w:rsidTr="001B2C7D">
              <w:trPr>
                <w:trHeight w:val="397"/>
                <w:jc w:val="center"/>
              </w:trPr>
              <w:tc>
                <w:tcPr>
                  <w:tcW w:w="683" w:type="pct"/>
                  <w:vMerge/>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p>
              </w:tc>
              <w:tc>
                <w:tcPr>
                  <w:tcW w:w="825" w:type="pct"/>
                  <w:gridSpan w:val="2"/>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III</w:t>
                  </w:r>
                  <w:r w:rsidRPr="00E23F47">
                    <w:rPr>
                      <w:rFonts w:eastAsiaTheme="minorEastAsia"/>
                      <w:szCs w:val="21"/>
                    </w:rPr>
                    <w:t>类标准</w:t>
                  </w:r>
                </w:p>
              </w:tc>
              <w:tc>
                <w:tcPr>
                  <w:tcW w:w="379"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6~9</w:t>
                  </w:r>
                </w:p>
              </w:tc>
              <w:tc>
                <w:tcPr>
                  <w:tcW w:w="419"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≥5.0</w:t>
                  </w:r>
                </w:p>
              </w:tc>
              <w:tc>
                <w:tcPr>
                  <w:tcW w:w="364"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≤4.0</w:t>
                  </w:r>
                </w:p>
              </w:tc>
              <w:tc>
                <w:tcPr>
                  <w:tcW w:w="45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≤6.0</w:t>
                  </w:r>
                </w:p>
              </w:tc>
              <w:tc>
                <w:tcPr>
                  <w:tcW w:w="45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≤1.0</w:t>
                  </w:r>
                </w:p>
              </w:tc>
              <w:tc>
                <w:tcPr>
                  <w:tcW w:w="364"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≤0.2</w:t>
                  </w:r>
                </w:p>
              </w:tc>
              <w:tc>
                <w:tcPr>
                  <w:tcW w:w="470" w:type="pct"/>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≤0.05</w:t>
                  </w:r>
                </w:p>
              </w:tc>
              <w:tc>
                <w:tcPr>
                  <w:tcW w:w="58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≤0.005</w:t>
                  </w:r>
                </w:p>
              </w:tc>
            </w:tr>
            <w:tr w:rsidR="00FE0535" w:rsidRPr="00E23F47" w:rsidTr="001B2C7D">
              <w:trPr>
                <w:trHeight w:val="397"/>
                <w:jc w:val="center"/>
              </w:trPr>
              <w:tc>
                <w:tcPr>
                  <w:tcW w:w="683" w:type="pct"/>
                  <w:vMerge/>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p>
              </w:tc>
              <w:tc>
                <w:tcPr>
                  <w:tcW w:w="825" w:type="pct"/>
                  <w:gridSpan w:val="2"/>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达标情况</w:t>
                  </w:r>
                </w:p>
              </w:tc>
              <w:tc>
                <w:tcPr>
                  <w:tcW w:w="379"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达标</w:t>
                  </w:r>
                </w:p>
              </w:tc>
              <w:tc>
                <w:tcPr>
                  <w:tcW w:w="419" w:type="pct"/>
                  <w:shd w:val="clear" w:color="auto" w:fill="auto"/>
                  <w:vAlign w:val="center"/>
                </w:tcPr>
                <w:p w:rsidR="00FE0535" w:rsidRPr="00E23F47" w:rsidRDefault="00FE0535" w:rsidP="001B2C7D">
                  <w:pPr>
                    <w:adjustRightInd w:val="0"/>
                    <w:snapToGrid w:val="0"/>
                    <w:spacing w:line="340" w:lineRule="exact"/>
                    <w:jc w:val="center"/>
                    <w:rPr>
                      <w:rFonts w:eastAsiaTheme="minorEastAsia"/>
                      <w:b/>
                      <w:szCs w:val="21"/>
                    </w:rPr>
                  </w:pPr>
                  <w:r w:rsidRPr="00E23F47">
                    <w:rPr>
                      <w:rFonts w:eastAsiaTheme="minorEastAsia"/>
                      <w:b/>
                      <w:szCs w:val="21"/>
                    </w:rPr>
                    <w:t>超标</w:t>
                  </w:r>
                </w:p>
              </w:tc>
              <w:tc>
                <w:tcPr>
                  <w:tcW w:w="364"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达标</w:t>
                  </w:r>
                </w:p>
              </w:tc>
              <w:tc>
                <w:tcPr>
                  <w:tcW w:w="45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达标</w:t>
                  </w:r>
                </w:p>
              </w:tc>
              <w:tc>
                <w:tcPr>
                  <w:tcW w:w="45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达标</w:t>
                  </w:r>
                </w:p>
              </w:tc>
              <w:tc>
                <w:tcPr>
                  <w:tcW w:w="364"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达标</w:t>
                  </w:r>
                </w:p>
              </w:tc>
              <w:tc>
                <w:tcPr>
                  <w:tcW w:w="470" w:type="pct"/>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达标</w:t>
                  </w:r>
                </w:p>
              </w:tc>
              <w:tc>
                <w:tcPr>
                  <w:tcW w:w="585" w:type="pct"/>
                  <w:shd w:val="clear" w:color="auto" w:fill="auto"/>
                  <w:vAlign w:val="center"/>
                </w:tcPr>
                <w:p w:rsidR="00FE0535" w:rsidRPr="00E23F47" w:rsidRDefault="00FE0535" w:rsidP="001B2C7D">
                  <w:pPr>
                    <w:adjustRightInd w:val="0"/>
                    <w:snapToGrid w:val="0"/>
                    <w:spacing w:line="340" w:lineRule="exact"/>
                    <w:jc w:val="center"/>
                    <w:rPr>
                      <w:rFonts w:eastAsiaTheme="minorEastAsia"/>
                      <w:szCs w:val="21"/>
                    </w:rPr>
                  </w:pPr>
                  <w:r w:rsidRPr="00E23F47">
                    <w:rPr>
                      <w:rFonts w:eastAsiaTheme="minorEastAsia"/>
                      <w:szCs w:val="21"/>
                    </w:rPr>
                    <w:t>达标</w:t>
                  </w:r>
                </w:p>
              </w:tc>
            </w:tr>
          </w:tbl>
          <w:p w:rsidR="00FE0535" w:rsidRPr="00E23F47" w:rsidRDefault="00FE0535" w:rsidP="003D4966">
            <w:pPr>
              <w:spacing w:beforeLines="50" w:line="360" w:lineRule="auto"/>
              <w:ind w:firstLineChars="200" w:firstLine="480"/>
              <w:rPr>
                <w:sz w:val="24"/>
              </w:rPr>
            </w:pPr>
            <w:r w:rsidRPr="00E23F47">
              <w:rPr>
                <w:sz w:val="24"/>
              </w:rPr>
              <w:t>从水质监测结果可知，项目所在地周边</w:t>
            </w:r>
            <w:r w:rsidR="0069506A" w:rsidRPr="00E23F47">
              <w:rPr>
                <w:rFonts w:eastAsiaTheme="minorEastAsia"/>
                <w:sz w:val="24"/>
              </w:rPr>
              <w:t>珠游溪三维橡胶</w:t>
            </w:r>
            <w:r w:rsidR="0069506A" w:rsidRPr="00E23F47">
              <w:rPr>
                <w:rFonts w:eastAsiaTheme="minorEastAsia"/>
                <w:sz w:val="24"/>
              </w:rPr>
              <w:t>(</w:t>
            </w:r>
            <w:r w:rsidR="0069506A" w:rsidRPr="00E23F47">
              <w:rPr>
                <w:rFonts w:eastAsiaTheme="minorEastAsia"/>
                <w:sz w:val="24"/>
              </w:rPr>
              <w:t>山陈厂区</w:t>
            </w:r>
            <w:r w:rsidR="0069506A" w:rsidRPr="00E23F47">
              <w:rPr>
                <w:rFonts w:eastAsiaTheme="minorEastAsia"/>
                <w:sz w:val="24"/>
              </w:rPr>
              <w:t>)</w:t>
            </w:r>
            <w:r w:rsidR="0069506A" w:rsidRPr="00E23F47">
              <w:rPr>
                <w:rFonts w:eastAsiaTheme="minorEastAsia"/>
                <w:sz w:val="24"/>
              </w:rPr>
              <w:t>北侧断面</w:t>
            </w:r>
            <w:r w:rsidRPr="00E23F47">
              <w:rPr>
                <w:sz w:val="24"/>
              </w:rPr>
              <w:t>DO</w:t>
            </w:r>
            <w:r w:rsidRPr="00E23F47">
              <w:rPr>
                <w:sz w:val="24"/>
              </w:rPr>
              <w:t>指标不能满足《地表水环境质量标准》</w:t>
            </w:r>
            <w:r w:rsidRPr="00E23F47">
              <w:rPr>
                <w:sz w:val="24"/>
              </w:rPr>
              <w:t>(GB3838-2002)Ⅲ</w:t>
            </w:r>
            <w:r w:rsidRPr="00E23F47">
              <w:rPr>
                <w:sz w:val="24"/>
              </w:rPr>
              <w:t>类标准，其余各项指标均可满足《地表水环境质量标准》（</w:t>
            </w:r>
            <w:r w:rsidRPr="00E23F47">
              <w:rPr>
                <w:sz w:val="24"/>
              </w:rPr>
              <w:t>GB3838-2002</w:t>
            </w:r>
            <w:r w:rsidRPr="00E23F47">
              <w:rPr>
                <w:sz w:val="24"/>
              </w:rPr>
              <w:t>）</w:t>
            </w:r>
            <w:r w:rsidRPr="00E23F47">
              <w:rPr>
                <w:sz w:val="24"/>
              </w:rPr>
              <w:t>Ⅲ</w:t>
            </w:r>
            <w:r w:rsidRPr="00E23F47">
              <w:rPr>
                <w:sz w:val="24"/>
              </w:rPr>
              <w:t>类标准。超标原因：主要受区域生活污水截污纳管不彻底、农业养殖以及企业的雨污分流不彻底等影响。</w:t>
            </w:r>
          </w:p>
          <w:p w:rsidR="00980CD9" w:rsidRPr="00E23F47" w:rsidRDefault="00980CD9" w:rsidP="00980CD9">
            <w:pPr>
              <w:pStyle w:val="CharChar16"/>
              <w:adjustRightInd w:val="0"/>
              <w:snapToGrid w:val="0"/>
              <w:ind w:firstLineChars="0" w:firstLine="0"/>
              <w:rPr>
                <w:rFonts w:ascii="Times New Roman" w:eastAsia="黑体" w:hAnsi="Times New Roman" w:cs="Times New Roman"/>
              </w:rPr>
            </w:pPr>
            <w:r w:rsidRPr="00E23F47">
              <w:rPr>
                <w:rFonts w:ascii="Times New Roman" w:hAnsi="Times New Roman" w:cs="Times New Roman"/>
              </w:rPr>
              <w:t>3.1.3</w:t>
            </w:r>
            <w:r w:rsidRPr="00E23F47">
              <w:rPr>
                <w:rFonts w:ascii="Times New Roman" w:eastAsia="黑体" w:hAnsi="Times New Roman" w:cs="Times New Roman"/>
              </w:rPr>
              <w:t>声环境质量现状</w:t>
            </w:r>
          </w:p>
          <w:p w:rsidR="00980CD9" w:rsidRPr="00E23F47" w:rsidRDefault="00980CD9" w:rsidP="00980CD9">
            <w:pPr>
              <w:pStyle w:val="CharChar16"/>
              <w:adjustRightInd w:val="0"/>
              <w:snapToGrid w:val="0"/>
              <w:ind w:firstLine="480"/>
              <w:rPr>
                <w:rFonts w:ascii="Times New Roman" w:hAnsi="Times New Roman" w:cs="Times New Roman"/>
              </w:rPr>
            </w:pPr>
            <w:r w:rsidRPr="00E23F47">
              <w:rPr>
                <w:rFonts w:ascii="Times New Roman" w:hAnsi="Times New Roman" w:cs="Times New Roman"/>
              </w:rPr>
              <w:t>为了解本项目厂界周边声环境质量现状，本次环评于</w:t>
            </w:r>
            <w:r w:rsidRPr="00E23F47">
              <w:rPr>
                <w:rFonts w:ascii="Times New Roman" w:hAnsi="Times New Roman" w:cs="Times New Roman"/>
              </w:rPr>
              <w:t>2020</w:t>
            </w:r>
            <w:r w:rsidRPr="00E23F47">
              <w:rPr>
                <w:rFonts w:ascii="Times New Roman" w:hAnsi="Times New Roman" w:cs="Times New Roman"/>
              </w:rPr>
              <w:t>年</w:t>
            </w:r>
            <w:r w:rsidR="00F919A8" w:rsidRPr="00E23F47">
              <w:rPr>
                <w:rFonts w:ascii="Times New Roman" w:hAnsi="Times New Roman" w:cs="Times New Roman"/>
              </w:rPr>
              <w:t>5</w:t>
            </w:r>
            <w:r w:rsidRPr="00E23F47">
              <w:rPr>
                <w:rFonts w:ascii="Times New Roman" w:hAnsi="Times New Roman" w:cs="Times New Roman"/>
              </w:rPr>
              <w:t>月</w:t>
            </w:r>
            <w:r w:rsidRPr="00E23F47">
              <w:rPr>
                <w:rFonts w:ascii="Times New Roman" w:hAnsi="Times New Roman" w:cs="Times New Roman"/>
              </w:rPr>
              <w:t>22</w:t>
            </w:r>
            <w:r w:rsidRPr="00E23F47">
              <w:rPr>
                <w:rFonts w:ascii="Times New Roman" w:hAnsi="Times New Roman" w:cs="Times New Roman"/>
              </w:rPr>
              <w:t>日对项目周边声环境质量现状进行监测。</w:t>
            </w:r>
          </w:p>
          <w:p w:rsidR="00980CD9" w:rsidRPr="00E23F47" w:rsidRDefault="00980CD9" w:rsidP="00980CD9">
            <w:pPr>
              <w:pStyle w:val="CharChar16"/>
              <w:adjustRightInd w:val="0"/>
              <w:snapToGrid w:val="0"/>
              <w:ind w:firstLine="480"/>
              <w:rPr>
                <w:rFonts w:ascii="Times New Roman" w:hAnsi="Times New Roman" w:cs="Times New Roman"/>
              </w:rPr>
            </w:pPr>
            <w:r w:rsidRPr="00E23F47">
              <w:rPr>
                <w:rFonts w:ascii="Times New Roman" w:hAnsi="Times New Roman" w:cs="Times New Roman"/>
              </w:rPr>
              <w:t>1</w:t>
            </w:r>
            <w:r w:rsidRPr="00E23F47">
              <w:rPr>
                <w:rFonts w:ascii="Times New Roman" w:hAnsi="Times New Roman" w:cs="Times New Roman"/>
              </w:rPr>
              <w:t>、监测布点：在项目所在地四侧厂界</w:t>
            </w:r>
            <w:r w:rsidR="00477FE8" w:rsidRPr="00E23F47">
              <w:rPr>
                <w:rFonts w:ascii="Times New Roman" w:hAnsi="Times New Roman" w:cs="Times New Roman"/>
              </w:rPr>
              <w:t>、最近敏感点</w:t>
            </w:r>
            <w:r w:rsidR="00F919A8" w:rsidRPr="00E23F47">
              <w:rPr>
                <w:rFonts w:ascii="Times New Roman" w:hAnsi="Times New Roman" w:cs="Times New Roman"/>
                <w:szCs w:val="21"/>
              </w:rPr>
              <w:t>统建村</w:t>
            </w:r>
            <w:r w:rsidRPr="00E23F47">
              <w:rPr>
                <w:rFonts w:ascii="Times New Roman" w:hAnsi="Times New Roman" w:cs="Times New Roman"/>
              </w:rPr>
              <w:t>各布设</w:t>
            </w:r>
            <w:r w:rsidRPr="00E23F47">
              <w:rPr>
                <w:rFonts w:ascii="Times New Roman" w:hAnsi="Times New Roman" w:cs="Times New Roman"/>
              </w:rPr>
              <w:t>1</w:t>
            </w:r>
            <w:r w:rsidRPr="00E23F47">
              <w:rPr>
                <w:rFonts w:ascii="Times New Roman" w:hAnsi="Times New Roman" w:cs="Times New Roman"/>
              </w:rPr>
              <w:t>个监测点，共布置</w:t>
            </w:r>
            <w:r w:rsidR="00F919A8" w:rsidRPr="00E23F47">
              <w:rPr>
                <w:rFonts w:ascii="Times New Roman" w:hAnsi="Times New Roman" w:cs="Times New Roman"/>
              </w:rPr>
              <w:t>5</w:t>
            </w:r>
            <w:r w:rsidRPr="00E23F47">
              <w:rPr>
                <w:rFonts w:ascii="Times New Roman" w:hAnsi="Times New Roman" w:cs="Times New Roman"/>
              </w:rPr>
              <w:t>个监测点，具体监测点位见</w:t>
            </w:r>
            <w:r w:rsidRPr="00E23F47">
              <w:rPr>
                <w:rFonts w:ascii="Times New Roman" w:hAnsi="Times New Roman" w:cs="Times New Roman"/>
                <w:b/>
                <w:u w:val="single"/>
              </w:rPr>
              <w:t>附图</w:t>
            </w:r>
            <w:r w:rsidRPr="00E23F47">
              <w:rPr>
                <w:rFonts w:ascii="Times New Roman" w:hAnsi="Times New Roman" w:cs="Times New Roman"/>
                <w:b/>
                <w:u w:val="single"/>
              </w:rPr>
              <w:t>2</w:t>
            </w:r>
            <w:r w:rsidRPr="00E23F47">
              <w:rPr>
                <w:rFonts w:ascii="Times New Roman" w:hAnsi="Times New Roman" w:cs="Times New Roman"/>
              </w:rPr>
              <w:t>。</w:t>
            </w:r>
          </w:p>
          <w:p w:rsidR="00980CD9" w:rsidRPr="00E23F47" w:rsidRDefault="00980CD9" w:rsidP="00980CD9">
            <w:pPr>
              <w:pStyle w:val="CharChar16"/>
              <w:adjustRightInd w:val="0"/>
              <w:snapToGrid w:val="0"/>
              <w:ind w:firstLine="480"/>
              <w:rPr>
                <w:rFonts w:ascii="Times New Roman" w:hAnsi="Times New Roman" w:cs="Times New Roman"/>
              </w:rPr>
            </w:pPr>
            <w:r w:rsidRPr="00E23F47">
              <w:rPr>
                <w:rFonts w:ascii="Times New Roman" w:hAnsi="Times New Roman" w:cs="Times New Roman"/>
              </w:rPr>
              <w:t>2</w:t>
            </w:r>
            <w:r w:rsidRPr="00E23F47">
              <w:rPr>
                <w:rFonts w:ascii="Times New Roman" w:hAnsi="Times New Roman" w:cs="Times New Roman"/>
              </w:rPr>
              <w:t>、监测方法：按《声环境质量标准》</w:t>
            </w:r>
            <w:r w:rsidRPr="00E23F47">
              <w:rPr>
                <w:rFonts w:ascii="Times New Roman" w:hAnsi="Times New Roman" w:cs="Times New Roman"/>
              </w:rPr>
              <w:t>(GB3096-2008)</w:t>
            </w:r>
            <w:r w:rsidRPr="00E23F47">
              <w:rPr>
                <w:rFonts w:ascii="Times New Roman" w:hAnsi="Times New Roman" w:cs="Times New Roman"/>
              </w:rPr>
              <w:t>及《环境监测技术规范》</w:t>
            </w:r>
            <w:r w:rsidRPr="00E23F47">
              <w:rPr>
                <w:rFonts w:ascii="Times New Roman" w:hAnsi="Times New Roman" w:cs="Times New Roman"/>
              </w:rPr>
              <w:t>(</w:t>
            </w:r>
            <w:r w:rsidRPr="00E23F47">
              <w:rPr>
                <w:rFonts w:ascii="Times New Roman" w:hAnsi="Times New Roman" w:cs="Times New Roman"/>
              </w:rPr>
              <w:t>噪声部分</w:t>
            </w:r>
            <w:r w:rsidRPr="00E23F47">
              <w:rPr>
                <w:rFonts w:ascii="Times New Roman" w:hAnsi="Times New Roman" w:cs="Times New Roman"/>
              </w:rPr>
              <w:t>)</w:t>
            </w:r>
            <w:r w:rsidRPr="00E23F47">
              <w:rPr>
                <w:rFonts w:ascii="Times New Roman" w:hAnsi="Times New Roman" w:cs="Times New Roman"/>
              </w:rPr>
              <w:t>执行。</w:t>
            </w:r>
          </w:p>
          <w:p w:rsidR="00980CD9" w:rsidRPr="00E23F47" w:rsidRDefault="00980CD9" w:rsidP="00980CD9">
            <w:pPr>
              <w:pStyle w:val="CharChar16"/>
              <w:adjustRightInd w:val="0"/>
              <w:snapToGrid w:val="0"/>
              <w:ind w:firstLine="480"/>
              <w:rPr>
                <w:rFonts w:ascii="Times New Roman" w:hAnsi="Times New Roman" w:cs="Times New Roman"/>
              </w:rPr>
            </w:pPr>
            <w:r w:rsidRPr="00E23F47">
              <w:rPr>
                <w:rFonts w:ascii="Times New Roman" w:hAnsi="Times New Roman" w:cs="Times New Roman"/>
              </w:rPr>
              <w:t>3</w:t>
            </w:r>
            <w:r w:rsidRPr="00E23F47">
              <w:rPr>
                <w:rFonts w:ascii="Times New Roman" w:hAnsi="Times New Roman" w:cs="Times New Roman"/>
              </w:rPr>
              <w:t>、监测时间：每个布点昼间监测一次，每次监测</w:t>
            </w:r>
            <w:r w:rsidRPr="00E23F47">
              <w:rPr>
                <w:rFonts w:ascii="Times New Roman" w:hAnsi="Times New Roman" w:cs="Times New Roman"/>
              </w:rPr>
              <w:t>10min</w:t>
            </w:r>
            <w:r w:rsidRPr="00E23F47">
              <w:rPr>
                <w:rFonts w:ascii="Times New Roman" w:hAnsi="Times New Roman" w:cs="Times New Roman"/>
              </w:rPr>
              <w:t>。</w:t>
            </w:r>
          </w:p>
          <w:p w:rsidR="00980CD9" w:rsidRPr="00E23F47" w:rsidRDefault="00980CD9" w:rsidP="00980CD9">
            <w:pPr>
              <w:pStyle w:val="CharChar16"/>
              <w:adjustRightInd w:val="0"/>
              <w:snapToGrid w:val="0"/>
              <w:ind w:firstLine="480"/>
              <w:rPr>
                <w:rFonts w:ascii="Times New Roman" w:hAnsi="Times New Roman" w:cs="Times New Roman"/>
              </w:rPr>
            </w:pPr>
            <w:r w:rsidRPr="00E23F47">
              <w:rPr>
                <w:rFonts w:ascii="Times New Roman" w:hAnsi="Times New Roman" w:cs="Times New Roman"/>
              </w:rPr>
              <w:t>4</w:t>
            </w:r>
            <w:r w:rsidRPr="00E23F47">
              <w:rPr>
                <w:rFonts w:ascii="Times New Roman" w:hAnsi="Times New Roman" w:cs="Times New Roman"/>
              </w:rPr>
              <w:t>、监测设备：</w:t>
            </w:r>
            <w:r w:rsidRPr="00E23F47">
              <w:rPr>
                <w:rFonts w:ascii="Times New Roman" w:hAnsi="Times New Roman" w:cs="Times New Roman"/>
              </w:rPr>
              <w:t>AWA5610D</w:t>
            </w:r>
            <w:r w:rsidRPr="00E23F47">
              <w:rPr>
                <w:rFonts w:ascii="Times New Roman" w:hAnsi="Times New Roman" w:cs="Times New Roman"/>
              </w:rPr>
              <w:t>型积分声级计，测量前后均经校正，前后两次校正灵敏度之差小于</w:t>
            </w:r>
            <w:r w:rsidRPr="00E23F47">
              <w:rPr>
                <w:rFonts w:ascii="Times New Roman" w:hAnsi="Times New Roman" w:cs="Times New Roman"/>
              </w:rPr>
              <w:t>0.5dB(A)</w:t>
            </w:r>
            <w:r w:rsidRPr="00E23F47">
              <w:rPr>
                <w:rFonts w:ascii="Times New Roman" w:hAnsi="Times New Roman" w:cs="Times New Roman"/>
              </w:rPr>
              <w:t>，测量时传声器加装防风罩。</w:t>
            </w:r>
          </w:p>
          <w:p w:rsidR="00980CD9" w:rsidRPr="00E23F47" w:rsidRDefault="00980CD9" w:rsidP="00980CD9">
            <w:pPr>
              <w:pStyle w:val="CharChar16"/>
              <w:adjustRightInd w:val="0"/>
              <w:snapToGrid w:val="0"/>
              <w:ind w:firstLine="480"/>
              <w:rPr>
                <w:rFonts w:ascii="Times New Roman" w:hAnsi="Times New Roman" w:cs="Times New Roman"/>
              </w:rPr>
            </w:pPr>
            <w:r w:rsidRPr="00E23F47">
              <w:rPr>
                <w:rFonts w:ascii="Times New Roman" w:hAnsi="Times New Roman" w:cs="Times New Roman"/>
              </w:rPr>
              <w:t>5</w:t>
            </w:r>
            <w:r w:rsidRPr="00E23F47">
              <w:rPr>
                <w:rFonts w:ascii="Times New Roman" w:hAnsi="Times New Roman" w:cs="Times New Roman"/>
              </w:rPr>
              <w:t>、评价标准：</w:t>
            </w:r>
            <w:r w:rsidR="00477FE8" w:rsidRPr="00E23F47">
              <w:rPr>
                <w:rFonts w:ascii="Times New Roman" w:hAnsi="Times New Roman" w:cs="Times New Roman"/>
              </w:rPr>
              <w:t>四侧厂界</w:t>
            </w:r>
            <w:r w:rsidRPr="00E23F47">
              <w:rPr>
                <w:rFonts w:ascii="Times New Roman" w:hAnsi="Times New Roman" w:cs="Times New Roman"/>
              </w:rPr>
              <w:t>执行《声环境质量标准》</w:t>
            </w:r>
            <w:r w:rsidRPr="00E23F47">
              <w:rPr>
                <w:rFonts w:ascii="Times New Roman" w:hAnsi="Times New Roman" w:cs="Times New Roman"/>
              </w:rPr>
              <w:t>(GB3096-2008)</w:t>
            </w:r>
            <w:r w:rsidRPr="00E23F47">
              <w:rPr>
                <w:rFonts w:ascii="Times New Roman" w:hAnsi="Times New Roman" w:cs="Times New Roman"/>
              </w:rPr>
              <w:t>中的</w:t>
            </w:r>
            <w:r w:rsidRPr="00E23F47">
              <w:rPr>
                <w:rFonts w:ascii="Times New Roman" w:hAnsi="Times New Roman" w:cs="Times New Roman"/>
              </w:rPr>
              <w:t>3</w:t>
            </w:r>
            <w:r w:rsidRPr="00E23F47">
              <w:rPr>
                <w:rFonts w:ascii="Times New Roman" w:hAnsi="Times New Roman" w:cs="Times New Roman"/>
              </w:rPr>
              <w:t>类标准</w:t>
            </w:r>
            <w:r w:rsidR="00477FE8" w:rsidRPr="00E23F47">
              <w:rPr>
                <w:rFonts w:ascii="Times New Roman" w:hAnsi="Times New Roman" w:cs="Times New Roman"/>
              </w:rPr>
              <w:t>，敏感点执行《声环境质量标准》</w:t>
            </w:r>
            <w:r w:rsidR="00477FE8" w:rsidRPr="00E23F47">
              <w:rPr>
                <w:rFonts w:ascii="Times New Roman" w:hAnsi="Times New Roman" w:cs="Times New Roman"/>
              </w:rPr>
              <w:t>(GB3096-2008)</w:t>
            </w:r>
            <w:r w:rsidR="00477FE8" w:rsidRPr="00E23F47">
              <w:rPr>
                <w:rFonts w:ascii="Times New Roman" w:hAnsi="Times New Roman" w:cs="Times New Roman"/>
              </w:rPr>
              <w:t>中的</w:t>
            </w:r>
            <w:r w:rsidR="00477FE8" w:rsidRPr="00E23F47">
              <w:rPr>
                <w:rFonts w:ascii="Times New Roman" w:hAnsi="Times New Roman" w:cs="Times New Roman"/>
              </w:rPr>
              <w:t>2</w:t>
            </w:r>
            <w:r w:rsidR="00477FE8" w:rsidRPr="00E23F47">
              <w:rPr>
                <w:rFonts w:ascii="Times New Roman" w:hAnsi="Times New Roman" w:cs="Times New Roman"/>
              </w:rPr>
              <w:t>类标准</w:t>
            </w:r>
            <w:r w:rsidRPr="00E23F47">
              <w:rPr>
                <w:rFonts w:ascii="Times New Roman" w:hAnsi="Times New Roman" w:cs="Times New Roman"/>
              </w:rPr>
              <w:t>。</w:t>
            </w:r>
          </w:p>
          <w:p w:rsidR="00980CD9" w:rsidRPr="00E23F47" w:rsidRDefault="00980CD9" w:rsidP="00980CD9">
            <w:pPr>
              <w:pStyle w:val="CharChar16"/>
              <w:adjustRightInd w:val="0"/>
              <w:snapToGrid w:val="0"/>
              <w:ind w:firstLine="480"/>
              <w:rPr>
                <w:rFonts w:ascii="Times New Roman" w:hAnsi="Times New Roman" w:cs="Times New Roman"/>
              </w:rPr>
            </w:pPr>
            <w:r w:rsidRPr="00E23F47">
              <w:rPr>
                <w:rFonts w:ascii="Times New Roman" w:hAnsi="Times New Roman" w:cs="Times New Roman"/>
              </w:rPr>
              <w:t>6</w:t>
            </w:r>
            <w:r w:rsidRPr="00E23F47">
              <w:rPr>
                <w:rFonts w:ascii="Times New Roman" w:hAnsi="Times New Roman" w:cs="Times New Roman"/>
              </w:rPr>
              <w:t>、监测及评价结果见表</w:t>
            </w:r>
            <w:r w:rsidRPr="00E23F47">
              <w:rPr>
                <w:rFonts w:ascii="Times New Roman" w:hAnsi="Times New Roman" w:cs="Times New Roman"/>
              </w:rPr>
              <w:t>3-</w:t>
            </w:r>
            <w:r w:rsidR="00681FFC" w:rsidRPr="00E23F47">
              <w:rPr>
                <w:rFonts w:ascii="Times New Roman" w:hAnsi="Times New Roman" w:cs="Times New Roman"/>
              </w:rPr>
              <w:t>3</w:t>
            </w:r>
            <w:r w:rsidRPr="00E23F47">
              <w:rPr>
                <w:rFonts w:ascii="Times New Roman" w:hAnsi="Times New Roman" w:cs="Times New Roman"/>
              </w:rPr>
              <w:t>。</w:t>
            </w:r>
          </w:p>
          <w:p w:rsidR="00980CD9" w:rsidRPr="00E23F47" w:rsidRDefault="00980CD9" w:rsidP="00980CD9">
            <w:pPr>
              <w:adjustRightInd w:val="0"/>
              <w:snapToGrid w:val="0"/>
              <w:jc w:val="center"/>
              <w:rPr>
                <w:b/>
                <w:szCs w:val="21"/>
              </w:rPr>
            </w:pPr>
            <w:r w:rsidRPr="00E23F47">
              <w:rPr>
                <w:b/>
                <w:szCs w:val="21"/>
              </w:rPr>
              <w:t>表</w:t>
            </w:r>
            <w:r w:rsidRPr="00E23F47">
              <w:rPr>
                <w:b/>
                <w:szCs w:val="21"/>
              </w:rPr>
              <w:t>3-</w:t>
            </w:r>
            <w:r w:rsidR="00681FFC" w:rsidRPr="00E23F47">
              <w:rPr>
                <w:b/>
                <w:szCs w:val="21"/>
              </w:rPr>
              <w:t>3</w:t>
            </w:r>
            <w:r w:rsidRPr="00E23F47">
              <w:rPr>
                <w:b/>
                <w:szCs w:val="21"/>
              </w:rPr>
              <w:t xml:space="preserve">  </w:t>
            </w:r>
            <w:r w:rsidRPr="00E23F47">
              <w:rPr>
                <w:b/>
                <w:szCs w:val="21"/>
              </w:rPr>
              <w:t>声环境现状监测及评价结果</w:t>
            </w:r>
            <w:r w:rsidRPr="00E23F47">
              <w:rPr>
                <w:b/>
                <w:szCs w:val="21"/>
              </w:rPr>
              <w:t xml:space="preserve">  </w:t>
            </w:r>
            <w:r w:rsidRPr="00E23F47">
              <w:rPr>
                <w:b/>
                <w:szCs w:val="21"/>
              </w:rPr>
              <w:t>单位：</w:t>
            </w:r>
            <w:r w:rsidRPr="00E23F47">
              <w:rPr>
                <w:b/>
                <w:szCs w:val="21"/>
              </w:rPr>
              <w:t>dB</w:t>
            </w:r>
            <w:r w:rsidRPr="00E23F47">
              <w:rPr>
                <w:b/>
                <w:szCs w:val="21"/>
              </w:rPr>
              <w:t>（</w:t>
            </w:r>
            <w:r w:rsidRPr="00E23F47">
              <w:rPr>
                <w:b/>
                <w:szCs w:val="21"/>
              </w:rPr>
              <w:t>A</w:t>
            </w:r>
            <w:r w:rsidRPr="00E23F47">
              <w:rPr>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5"/>
              <w:gridCol w:w="708"/>
              <w:gridCol w:w="2127"/>
              <w:gridCol w:w="2114"/>
              <w:gridCol w:w="1792"/>
            </w:tblGrid>
            <w:tr w:rsidR="00980CD9" w:rsidRPr="00E23F47" w:rsidTr="001B2C7D">
              <w:trPr>
                <w:cantSplit/>
                <w:trHeight w:val="227"/>
                <w:jc w:val="center"/>
              </w:trPr>
              <w:tc>
                <w:tcPr>
                  <w:tcW w:w="1364" w:type="pct"/>
                  <w:gridSpan w:val="2"/>
                  <w:vMerge w:val="restart"/>
                  <w:tcBorders>
                    <w:top w:val="single" w:sz="4" w:space="0" w:color="auto"/>
                    <w:left w:val="single" w:sz="4" w:space="0" w:color="auto"/>
                    <w:right w:val="single" w:sz="4" w:space="0" w:color="auto"/>
                  </w:tcBorders>
                  <w:vAlign w:val="center"/>
                </w:tcPr>
                <w:p w:rsidR="00980CD9" w:rsidRPr="00E23F47" w:rsidRDefault="00980CD9" w:rsidP="007270AC">
                  <w:pPr>
                    <w:pStyle w:val="CharChar15"/>
                    <w:adjustRightInd w:val="0"/>
                    <w:snapToGrid w:val="0"/>
                    <w:spacing w:line="240" w:lineRule="auto"/>
                    <w:ind w:firstLineChars="0" w:firstLine="0"/>
                    <w:jc w:val="center"/>
                    <w:rPr>
                      <w:rFonts w:ascii="Times New Roman" w:eastAsiaTheme="minorEastAsia" w:hAnsi="Times New Roman"/>
                      <w:bCs/>
                      <w:color w:val="auto"/>
                      <w:sz w:val="21"/>
                      <w:szCs w:val="21"/>
                    </w:rPr>
                  </w:pPr>
                  <w:r w:rsidRPr="00E23F47">
                    <w:rPr>
                      <w:rFonts w:ascii="Times New Roman" w:eastAsiaTheme="minorEastAsia" w:hAnsiTheme="minorEastAsia"/>
                      <w:bCs/>
                      <w:color w:val="auto"/>
                      <w:sz w:val="21"/>
                      <w:szCs w:val="21"/>
                    </w:rPr>
                    <w:t>监测点编号</w:t>
                  </w:r>
                </w:p>
              </w:tc>
              <w:tc>
                <w:tcPr>
                  <w:tcW w:w="1282" w:type="pct"/>
                  <w:tcBorders>
                    <w:top w:val="single" w:sz="4" w:space="0" w:color="auto"/>
                    <w:left w:val="single" w:sz="4" w:space="0" w:color="auto"/>
                    <w:right w:val="single" w:sz="4" w:space="0" w:color="auto"/>
                  </w:tcBorders>
                  <w:vAlign w:val="center"/>
                </w:tcPr>
                <w:p w:rsidR="00980CD9" w:rsidRPr="00E23F47" w:rsidRDefault="00980CD9" w:rsidP="007270AC">
                  <w:pPr>
                    <w:pStyle w:val="CharChar15"/>
                    <w:adjustRightInd w:val="0"/>
                    <w:snapToGrid w:val="0"/>
                    <w:spacing w:line="240" w:lineRule="auto"/>
                    <w:ind w:firstLineChars="0" w:firstLine="0"/>
                    <w:jc w:val="center"/>
                    <w:rPr>
                      <w:rFonts w:ascii="Times New Roman" w:eastAsiaTheme="minorEastAsia" w:hAnsi="Times New Roman"/>
                      <w:bCs/>
                      <w:color w:val="auto"/>
                      <w:sz w:val="21"/>
                      <w:szCs w:val="21"/>
                    </w:rPr>
                  </w:pPr>
                  <w:r w:rsidRPr="00E23F47">
                    <w:rPr>
                      <w:rFonts w:ascii="Times New Roman" w:eastAsiaTheme="minorEastAsia" w:hAnsiTheme="minorEastAsia"/>
                      <w:bCs/>
                      <w:color w:val="auto"/>
                      <w:sz w:val="21"/>
                      <w:szCs w:val="21"/>
                    </w:rPr>
                    <w:t>噪声监测值</w:t>
                  </w:r>
                </w:p>
              </w:tc>
              <w:tc>
                <w:tcPr>
                  <w:tcW w:w="1274" w:type="pct"/>
                  <w:vMerge w:val="restart"/>
                  <w:tcBorders>
                    <w:top w:val="single" w:sz="4" w:space="0" w:color="auto"/>
                    <w:left w:val="single" w:sz="4" w:space="0" w:color="auto"/>
                    <w:right w:val="single" w:sz="4" w:space="0" w:color="auto"/>
                  </w:tcBorders>
                  <w:vAlign w:val="center"/>
                </w:tcPr>
                <w:p w:rsidR="00980CD9" w:rsidRPr="00E23F47" w:rsidRDefault="00980CD9" w:rsidP="007270AC">
                  <w:pPr>
                    <w:pStyle w:val="CharChar15"/>
                    <w:adjustRightInd w:val="0"/>
                    <w:snapToGrid w:val="0"/>
                    <w:spacing w:line="240" w:lineRule="auto"/>
                    <w:ind w:firstLineChars="0" w:firstLine="0"/>
                    <w:jc w:val="center"/>
                    <w:rPr>
                      <w:rFonts w:ascii="Times New Roman" w:eastAsiaTheme="minorEastAsia" w:hAnsi="Times New Roman"/>
                      <w:bCs/>
                      <w:color w:val="auto"/>
                      <w:sz w:val="21"/>
                      <w:szCs w:val="21"/>
                    </w:rPr>
                  </w:pPr>
                  <w:r w:rsidRPr="00E23F47">
                    <w:rPr>
                      <w:rFonts w:ascii="Times New Roman" w:eastAsiaTheme="minorEastAsia" w:hAnsiTheme="minorEastAsia"/>
                      <w:bCs/>
                      <w:color w:val="auto"/>
                      <w:sz w:val="21"/>
                      <w:szCs w:val="21"/>
                    </w:rPr>
                    <w:t>标准值</w:t>
                  </w:r>
                </w:p>
              </w:tc>
              <w:tc>
                <w:tcPr>
                  <w:tcW w:w="1080" w:type="pct"/>
                  <w:vMerge w:val="restart"/>
                  <w:tcBorders>
                    <w:top w:val="single" w:sz="4" w:space="0" w:color="auto"/>
                    <w:left w:val="single" w:sz="4" w:space="0" w:color="auto"/>
                    <w:right w:val="single" w:sz="4" w:space="0" w:color="auto"/>
                  </w:tcBorders>
                  <w:vAlign w:val="center"/>
                </w:tcPr>
                <w:p w:rsidR="00980CD9" w:rsidRPr="00E23F47" w:rsidRDefault="00980CD9" w:rsidP="007270AC">
                  <w:pPr>
                    <w:pStyle w:val="CharChar15"/>
                    <w:adjustRightInd w:val="0"/>
                    <w:snapToGrid w:val="0"/>
                    <w:spacing w:line="240" w:lineRule="auto"/>
                    <w:ind w:firstLineChars="0" w:firstLine="0"/>
                    <w:jc w:val="center"/>
                    <w:rPr>
                      <w:rFonts w:ascii="Times New Roman" w:eastAsiaTheme="minorEastAsia" w:hAnsi="Times New Roman"/>
                      <w:bCs/>
                      <w:color w:val="auto"/>
                      <w:sz w:val="21"/>
                      <w:szCs w:val="21"/>
                    </w:rPr>
                  </w:pPr>
                  <w:r w:rsidRPr="00E23F47">
                    <w:rPr>
                      <w:rFonts w:ascii="Times New Roman" w:eastAsiaTheme="minorEastAsia" w:hAnsiTheme="minorEastAsia"/>
                      <w:bCs/>
                      <w:color w:val="auto"/>
                      <w:sz w:val="21"/>
                      <w:szCs w:val="21"/>
                    </w:rPr>
                    <w:t>是否达标</w:t>
                  </w:r>
                </w:p>
              </w:tc>
            </w:tr>
            <w:tr w:rsidR="00F919A8" w:rsidRPr="00E23F47" w:rsidTr="001B2C7D">
              <w:trPr>
                <w:cantSplit/>
                <w:trHeight w:val="227"/>
                <w:jc w:val="center"/>
              </w:trPr>
              <w:tc>
                <w:tcPr>
                  <w:tcW w:w="1364" w:type="pct"/>
                  <w:gridSpan w:val="2"/>
                  <w:vMerge/>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bCs/>
                      <w:color w:val="auto"/>
                      <w:sz w:val="21"/>
                      <w:szCs w:val="21"/>
                    </w:rPr>
                  </w:pPr>
                </w:p>
              </w:tc>
              <w:tc>
                <w:tcPr>
                  <w:tcW w:w="1282" w:type="pct"/>
                  <w:tcBorders>
                    <w:top w:val="single" w:sz="4" w:space="0" w:color="auto"/>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bCs/>
                      <w:color w:val="auto"/>
                      <w:sz w:val="21"/>
                      <w:szCs w:val="21"/>
                    </w:rPr>
                  </w:pPr>
                  <w:r w:rsidRPr="00E23F47">
                    <w:rPr>
                      <w:rFonts w:ascii="Times New Roman" w:eastAsiaTheme="minorEastAsia" w:hAnsiTheme="minorEastAsia"/>
                      <w:bCs/>
                      <w:color w:val="auto"/>
                      <w:sz w:val="21"/>
                      <w:szCs w:val="21"/>
                    </w:rPr>
                    <w:t>昼间</w:t>
                  </w:r>
                </w:p>
              </w:tc>
              <w:tc>
                <w:tcPr>
                  <w:tcW w:w="1274" w:type="pct"/>
                  <w:vMerge/>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bCs/>
                      <w:color w:val="auto"/>
                      <w:sz w:val="21"/>
                      <w:szCs w:val="21"/>
                    </w:rPr>
                  </w:pPr>
                </w:p>
              </w:tc>
              <w:tc>
                <w:tcPr>
                  <w:tcW w:w="1080" w:type="pct"/>
                  <w:vMerge/>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bCs/>
                      <w:color w:val="auto"/>
                      <w:sz w:val="21"/>
                      <w:szCs w:val="21"/>
                    </w:rPr>
                  </w:pPr>
                </w:p>
              </w:tc>
            </w:tr>
            <w:tr w:rsidR="00F919A8" w:rsidRPr="00E23F47" w:rsidTr="001B2C7D">
              <w:trPr>
                <w:cantSplit/>
                <w:trHeight w:val="227"/>
                <w:jc w:val="center"/>
              </w:trPr>
              <w:tc>
                <w:tcPr>
                  <w:tcW w:w="937" w:type="pct"/>
                  <w:tcBorders>
                    <w:top w:val="single" w:sz="4" w:space="0" w:color="auto"/>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厂界东侧</w:t>
                  </w:r>
                </w:p>
              </w:tc>
              <w:tc>
                <w:tcPr>
                  <w:tcW w:w="427" w:type="pct"/>
                  <w:tcBorders>
                    <w:top w:val="single" w:sz="4" w:space="0" w:color="auto"/>
                    <w:left w:val="single" w:sz="4" w:space="0" w:color="auto"/>
                    <w:bottom w:val="single" w:sz="4" w:space="0" w:color="auto"/>
                    <w:right w:val="single" w:sz="4" w:space="0" w:color="auto"/>
                  </w:tcBorders>
                  <w:vAlign w:val="center"/>
                </w:tcPr>
                <w:p w:rsidR="00F919A8" w:rsidRPr="00E23F47" w:rsidRDefault="00D841DB"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imes New Roman"/>
                      <w:color w:val="auto"/>
                      <w:sz w:val="21"/>
                      <w:szCs w:val="21"/>
                    </w:rPr>
                    <w:fldChar w:fldCharType="begin"/>
                  </w:r>
                  <w:r w:rsidR="00F919A8" w:rsidRPr="00E23F47">
                    <w:rPr>
                      <w:rFonts w:ascii="Times New Roman" w:eastAsiaTheme="minorEastAsia" w:hAnsi="Times New Roman"/>
                      <w:color w:val="auto"/>
                      <w:sz w:val="21"/>
                      <w:szCs w:val="21"/>
                    </w:rPr>
                    <w:instrText xml:space="preserve"> = 1 \* GB3 </w:instrText>
                  </w:r>
                  <w:r w:rsidRPr="00E23F47">
                    <w:rPr>
                      <w:rFonts w:ascii="Times New Roman" w:eastAsiaTheme="minorEastAsia" w:hAnsi="Times New Roman"/>
                      <w:color w:val="auto"/>
                      <w:sz w:val="21"/>
                      <w:szCs w:val="21"/>
                    </w:rPr>
                    <w:fldChar w:fldCharType="separate"/>
                  </w:r>
                  <w:r w:rsidR="00F919A8" w:rsidRPr="00E23F47">
                    <w:rPr>
                      <w:rFonts w:asciiTheme="minorEastAsia" w:eastAsiaTheme="minorEastAsia" w:hAnsiTheme="minorEastAsia"/>
                      <w:color w:val="auto"/>
                      <w:sz w:val="21"/>
                      <w:szCs w:val="21"/>
                    </w:rPr>
                    <w:t>①</w:t>
                  </w:r>
                  <w:r w:rsidRPr="00E23F47">
                    <w:rPr>
                      <w:rFonts w:ascii="Times New Roman" w:eastAsiaTheme="minorEastAsia" w:hAnsi="Times New Roman"/>
                      <w:color w:val="auto"/>
                      <w:sz w:val="21"/>
                      <w:szCs w:val="21"/>
                    </w:rPr>
                    <w:fldChar w:fldCharType="end"/>
                  </w:r>
                </w:p>
              </w:tc>
              <w:tc>
                <w:tcPr>
                  <w:tcW w:w="1282" w:type="pct"/>
                  <w:tcBorders>
                    <w:top w:val="single" w:sz="4" w:space="0" w:color="auto"/>
                    <w:left w:val="single" w:sz="4" w:space="0" w:color="auto"/>
                    <w:bottom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imes New Roman"/>
                      <w:color w:val="auto"/>
                      <w:sz w:val="21"/>
                      <w:szCs w:val="21"/>
                    </w:rPr>
                    <w:t>58.5</w:t>
                  </w:r>
                </w:p>
              </w:tc>
              <w:tc>
                <w:tcPr>
                  <w:tcW w:w="1274" w:type="pct"/>
                  <w:vMerge w:val="restart"/>
                  <w:tcBorders>
                    <w:left w:val="single" w:sz="4" w:space="0" w:color="auto"/>
                    <w:right w:val="single" w:sz="4" w:space="0" w:color="auto"/>
                  </w:tcBorders>
                  <w:vAlign w:val="center"/>
                </w:tcPr>
                <w:p w:rsidR="00F919A8" w:rsidRPr="00E23F47" w:rsidRDefault="00F919A8" w:rsidP="00F919A8">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昼间</w:t>
                  </w:r>
                  <w:r w:rsidRPr="00E23F47">
                    <w:rPr>
                      <w:rFonts w:ascii="Times New Roman" w:eastAsiaTheme="minorEastAsia" w:hAnsi="Times New Roman"/>
                      <w:color w:val="auto"/>
                      <w:sz w:val="21"/>
                      <w:szCs w:val="21"/>
                    </w:rPr>
                    <w:t>≤65</w:t>
                  </w:r>
                </w:p>
              </w:tc>
              <w:tc>
                <w:tcPr>
                  <w:tcW w:w="1080" w:type="pct"/>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达标</w:t>
                  </w:r>
                </w:p>
              </w:tc>
            </w:tr>
            <w:tr w:rsidR="00F919A8" w:rsidRPr="00E23F47" w:rsidTr="001B2C7D">
              <w:trPr>
                <w:cantSplit/>
                <w:trHeight w:val="227"/>
                <w:jc w:val="center"/>
              </w:trPr>
              <w:tc>
                <w:tcPr>
                  <w:tcW w:w="937" w:type="pct"/>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厂界南侧</w:t>
                  </w:r>
                </w:p>
              </w:tc>
              <w:tc>
                <w:tcPr>
                  <w:tcW w:w="427" w:type="pct"/>
                  <w:tcBorders>
                    <w:top w:val="single" w:sz="4" w:space="0" w:color="auto"/>
                    <w:left w:val="single" w:sz="4" w:space="0" w:color="auto"/>
                    <w:bottom w:val="single" w:sz="4" w:space="0" w:color="auto"/>
                    <w:right w:val="single" w:sz="4" w:space="0" w:color="auto"/>
                  </w:tcBorders>
                  <w:vAlign w:val="center"/>
                </w:tcPr>
                <w:p w:rsidR="00F919A8" w:rsidRPr="00E23F47" w:rsidRDefault="00D841DB"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imes New Roman"/>
                      <w:color w:val="auto"/>
                      <w:sz w:val="21"/>
                      <w:szCs w:val="21"/>
                    </w:rPr>
                    <w:fldChar w:fldCharType="begin"/>
                  </w:r>
                  <w:r w:rsidR="00F919A8" w:rsidRPr="00E23F47">
                    <w:rPr>
                      <w:rFonts w:ascii="Times New Roman" w:eastAsiaTheme="minorEastAsia" w:hAnsi="Times New Roman"/>
                      <w:color w:val="auto"/>
                      <w:sz w:val="21"/>
                      <w:szCs w:val="21"/>
                    </w:rPr>
                    <w:instrText xml:space="preserve"> = 2 \* GB3 </w:instrText>
                  </w:r>
                  <w:r w:rsidRPr="00E23F47">
                    <w:rPr>
                      <w:rFonts w:ascii="Times New Roman" w:eastAsiaTheme="minorEastAsia" w:hAnsi="Times New Roman"/>
                      <w:color w:val="auto"/>
                      <w:sz w:val="21"/>
                      <w:szCs w:val="21"/>
                    </w:rPr>
                    <w:fldChar w:fldCharType="separate"/>
                  </w:r>
                  <w:r w:rsidR="00F919A8" w:rsidRPr="00E23F47">
                    <w:rPr>
                      <w:rFonts w:asciiTheme="minorEastAsia" w:eastAsiaTheme="minorEastAsia" w:hAnsiTheme="minorEastAsia"/>
                      <w:color w:val="auto"/>
                      <w:sz w:val="21"/>
                      <w:szCs w:val="21"/>
                    </w:rPr>
                    <w:t>②</w:t>
                  </w:r>
                  <w:r w:rsidRPr="00E23F47">
                    <w:rPr>
                      <w:rFonts w:ascii="Times New Roman" w:eastAsiaTheme="minorEastAsia" w:hAnsi="Times New Roman"/>
                      <w:color w:val="auto"/>
                      <w:sz w:val="21"/>
                      <w:szCs w:val="21"/>
                    </w:rPr>
                    <w:fldChar w:fldCharType="end"/>
                  </w:r>
                </w:p>
              </w:tc>
              <w:tc>
                <w:tcPr>
                  <w:tcW w:w="1282" w:type="pct"/>
                  <w:tcBorders>
                    <w:top w:val="single" w:sz="4" w:space="0" w:color="auto"/>
                    <w:left w:val="single" w:sz="4" w:space="0" w:color="auto"/>
                    <w:bottom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imes New Roman"/>
                      <w:color w:val="auto"/>
                      <w:sz w:val="21"/>
                      <w:szCs w:val="21"/>
                    </w:rPr>
                    <w:t>57.3</w:t>
                  </w:r>
                </w:p>
              </w:tc>
              <w:tc>
                <w:tcPr>
                  <w:tcW w:w="1274" w:type="pct"/>
                  <w:vMerge/>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080" w:type="pct"/>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达标</w:t>
                  </w:r>
                </w:p>
              </w:tc>
            </w:tr>
            <w:tr w:rsidR="00F919A8" w:rsidRPr="00E23F47" w:rsidTr="001B2C7D">
              <w:trPr>
                <w:cantSplit/>
                <w:trHeight w:val="227"/>
                <w:jc w:val="center"/>
              </w:trPr>
              <w:tc>
                <w:tcPr>
                  <w:tcW w:w="937" w:type="pct"/>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厂界西侧</w:t>
                  </w:r>
                </w:p>
              </w:tc>
              <w:tc>
                <w:tcPr>
                  <w:tcW w:w="427" w:type="pct"/>
                  <w:tcBorders>
                    <w:top w:val="single" w:sz="4" w:space="0" w:color="auto"/>
                    <w:left w:val="single" w:sz="4" w:space="0" w:color="auto"/>
                    <w:bottom w:val="single" w:sz="4" w:space="0" w:color="auto"/>
                    <w:right w:val="single" w:sz="4" w:space="0" w:color="auto"/>
                  </w:tcBorders>
                  <w:vAlign w:val="center"/>
                </w:tcPr>
                <w:p w:rsidR="00F919A8" w:rsidRPr="00E23F47" w:rsidRDefault="00D841DB" w:rsidP="003D77A6">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imes New Roman"/>
                      <w:color w:val="auto"/>
                      <w:sz w:val="21"/>
                      <w:szCs w:val="21"/>
                    </w:rPr>
                    <w:fldChar w:fldCharType="begin"/>
                  </w:r>
                  <w:r w:rsidR="00F919A8" w:rsidRPr="00E23F47">
                    <w:rPr>
                      <w:rFonts w:ascii="Times New Roman" w:eastAsiaTheme="minorEastAsia" w:hAnsi="Times New Roman"/>
                      <w:color w:val="auto"/>
                      <w:sz w:val="21"/>
                      <w:szCs w:val="21"/>
                    </w:rPr>
                    <w:instrText xml:space="preserve"> = 3 \* GB3 </w:instrText>
                  </w:r>
                  <w:r w:rsidRPr="00E23F47">
                    <w:rPr>
                      <w:rFonts w:ascii="Times New Roman" w:eastAsiaTheme="minorEastAsia" w:hAnsi="Times New Roman"/>
                      <w:color w:val="auto"/>
                      <w:sz w:val="21"/>
                      <w:szCs w:val="21"/>
                    </w:rPr>
                    <w:fldChar w:fldCharType="separate"/>
                  </w:r>
                  <w:r w:rsidR="00F919A8" w:rsidRPr="00E23F47">
                    <w:rPr>
                      <w:rFonts w:asciiTheme="minorEastAsia" w:eastAsiaTheme="minorEastAsia" w:hAnsiTheme="minorEastAsia"/>
                      <w:color w:val="auto"/>
                      <w:sz w:val="21"/>
                      <w:szCs w:val="21"/>
                    </w:rPr>
                    <w:t>③</w:t>
                  </w:r>
                  <w:r w:rsidRPr="00E23F47">
                    <w:rPr>
                      <w:rFonts w:ascii="Times New Roman" w:eastAsiaTheme="minorEastAsia" w:hAnsi="Times New Roman"/>
                      <w:color w:val="auto"/>
                      <w:sz w:val="21"/>
                      <w:szCs w:val="21"/>
                    </w:rPr>
                    <w:fldChar w:fldCharType="end"/>
                  </w:r>
                </w:p>
              </w:tc>
              <w:tc>
                <w:tcPr>
                  <w:tcW w:w="1282" w:type="pct"/>
                  <w:tcBorders>
                    <w:top w:val="single" w:sz="4" w:space="0" w:color="auto"/>
                    <w:left w:val="single" w:sz="4" w:space="0" w:color="auto"/>
                    <w:bottom w:val="single" w:sz="4" w:space="0" w:color="auto"/>
                    <w:right w:val="single" w:sz="4" w:space="0" w:color="auto"/>
                  </w:tcBorders>
                  <w:vAlign w:val="center"/>
                </w:tcPr>
                <w:p w:rsidR="00F919A8" w:rsidRPr="00E23F47" w:rsidRDefault="00F919A8" w:rsidP="00FC1CF9">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imes New Roman"/>
                      <w:color w:val="auto"/>
                      <w:sz w:val="21"/>
                      <w:szCs w:val="21"/>
                    </w:rPr>
                    <w:t>57.6</w:t>
                  </w:r>
                </w:p>
              </w:tc>
              <w:tc>
                <w:tcPr>
                  <w:tcW w:w="1274" w:type="pct"/>
                  <w:vMerge/>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080" w:type="pct"/>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达标</w:t>
                  </w:r>
                </w:p>
              </w:tc>
            </w:tr>
            <w:tr w:rsidR="00F919A8" w:rsidRPr="00E23F47" w:rsidTr="001B2C7D">
              <w:trPr>
                <w:cantSplit/>
                <w:trHeight w:val="161"/>
                <w:jc w:val="center"/>
              </w:trPr>
              <w:tc>
                <w:tcPr>
                  <w:tcW w:w="937" w:type="pct"/>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厂界北侧</w:t>
                  </w:r>
                </w:p>
              </w:tc>
              <w:tc>
                <w:tcPr>
                  <w:tcW w:w="427" w:type="pct"/>
                  <w:tcBorders>
                    <w:top w:val="single" w:sz="4" w:space="0" w:color="auto"/>
                    <w:left w:val="single" w:sz="4" w:space="0" w:color="auto"/>
                    <w:right w:val="single" w:sz="4" w:space="0" w:color="auto"/>
                  </w:tcBorders>
                  <w:vAlign w:val="center"/>
                </w:tcPr>
                <w:p w:rsidR="00F919A8" w:rsidRPr="00E23F47" w:rsidRDefault="00F919A8" w:rsidP="003D77A6">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heme="minorEastAsia" w:eastAsiaTheme="minorEastAsia" w:hAnsiTheme="minorEastAsia"/>
                      <w:color w:val="auto"/>
                      <w:sz w:val="21"/>
                      <w:szCs w:val="21"/>
                    </w:rPr>
                    <w:t>④</w:t>
                  </w:r>
                </w:p>
              </w:tc>
              <w:tc>
                <w:tcPr>
                  <w:tcW w:w="1282" w:type="pct"/>
                  <w:tcBorders>
                    <w:top w:val="single" w:sz="4" w:space="0" w:color="auto"/>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imes New Roman"/>
                      <w:color w:val="auto"/>
                      <w:sz w:val="21"/>
                      <w:szCs w:val="21"/>
                    </w:rPr>
                    <w:t>56.8</w:t>
                  </w:r>
                </w:p>
              </w:tc>
              <w:tc>
                <w:tcPr>
                  <w:tcW w:w="1274" w:type="pct"/>
                  <w:vMerge/>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080" w:type="pct"/>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达标</w:t>
                  </w:r>
                </w:p>
              </w:tc>
            </w:tr>
            <w:tr w:rsidR="00F919A8" w:rsidRPr="00E23F47" w:rsidTr="001B2C7D">
              <w:trPr>
                <w:cantSplit/>
                <w:trHeight w:val="227"/>
                <w:jc w:val="center"/>
              </w:trPr>
              <w:tc>
                <w:tcPr>
                  <w:tcW w:w="937" w:type="pct"/>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统建村</w:t>
                  </w:r>
                </w:p>
              </w:tc>
              <w:tc>
                <w:tcPr>
                  <w:tcW w:w="427" w:type="pct"/>
                  <w:tcBorders>
                    <w:top w:val="single" w:sz="4" w:space="0" w:color="auto"/>
                    <w:left w:val="single" w:sz="4" w:space="0" w:color="auto"/>
                    <w:bottom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heme="minorEastAsia" w:eastAsiaTheme="minorEastAsia" w:hAnsiTheme="minorEastAsia"/>
                      <w:color w:val="auto"/>
                      <w:sz w:val="21"/>
                      <w:szCs w:val="21"/>
                    </w:rPr>
                    <w:t>⑤</w:t>
                  </w:r>
                </w:p>
              </w:tc>
              <w:tc>
                <w:tcPr>
                  <w:tcW w:w="1282" w:type="pct"/>
                  <w:tcBorders>
                    <w:top w:val="single" w:sz="4" w:space="0" w:color="auto"/>
                    <w:left w:val="single" w:sz="4" w:space="0" w:color="auto"/>
                    <w:bottom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imes New Roman"/>
                      <w:color w:val="auto"/>
                      <w:sz w:val="21"/>
                      <w:szCs w:val="21"/>
                    </w:rPr>
                    <w:t>57.3</w:t>
                  </w:r>
                </w:p>
              </w:tc>
              <w:tc>
                <w:tcPr>
                  <w:tcW w:w="1274" w:type="pct"/>
                  <w:tcBorders>
                    <w:left w:val="single" w:sz="4" w:space="0" w:color="auto"/>
                    <w:right w:val="single" w:sz="4" w:space="0" w:color="auto"/>
                  </w:tcBorders>
                  <w:vAlign w:val="center"/>
                </w:tcPr>
                <w:p w:rsidR="00F919A8" w:rsidRPr="00E23F47" w:rsidRDefault="00F919A8" w:rsidP="00F919A8">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昼间</w:t>
                  </w:r>
                  <w:r w:rsidRPr="00E23F47">
                    <w:rPr>
                      <w:rFonts w:ascii="Times New Roman" w:eastAsiaTheme="minorEastAsia" w:hAnsi="Times New Roman"/>
                      <w:color w:val="auto"/>
                      <w:sz w:val="21"/>
                      <w:szCs w:val="21"/>
                    </w:rPr>
                    <w:t>≤60</w:t>
                  </w:r>
                </w:p>
              </w:tc>
              <w:tc>
                <w:tcPr>
                  <w:tcW w:w="1080" w:type="pct"/>
                  <w:tcBorders>
                    <w:left w:val="single" w:sz="4" w:space="0" w:color="auto"/>
                    <w:right w:val="single" w:sz="4" w:space="0" w:color="auto"/>
                  </w:tcBorders>
                  <w:vAlign w:val="center"/>
                </w:tcPr>
                <w:p w:rsidR="00F919A8" w:rsidRPr="00E23F47" w:rsidRDefault="00F919A8" w:rsidP="007270AC">
                  <w:pPr>
                    <w:pStyle w:val="CharChar15"/>
                    <w:adjustRightInd w:val="0"/>
                    <w:snapToGrid w:val="0"/>
                    <w:spacing w:line="240" w:lineRule="auto"/>
                    <w:ind w:firstLineChars="0" w:firstLine="0"/>
                    <w:jc w:val="center"/>
                    <w:rPr>
                      <w:rFonts w:ascii="Times New Roman" w:eastAsiaTheme="minorEastAsia" w:hAnsi="Times New Roman"/>
                      <w:color w:val="auto"/>
                      <w:sz w:val="21"/>
                      <w:szCs w:val="21"/>
                    </w:rPr>
                  </w:pPr>
                  <w:r w:rsidRPr="00E23F47">
                    <w:rPr>
                      <w:rFonts w:ascii="Times New Roman" w:eastAsiaTheme="minorEastAsia" w:hAnsiTheme="minorEastAsia"/>
                      <w:color w:val="auto"/>
                      <w:sz w:val="21"/>
                      <w:szCs w:val="21"/>
                    </w:rPr>
                    <w:t>达标</w:t>
                  </w:r>
                </w:p>
              </w:tc>
            </w:tr>
          </w:tbl>
          <w:p w:rsidR="00980CD9" w:rsidRPr="00E23F47" w:rsidRDefault="00980CD9" w:rsidP="003D4966">
            <w:pPr>
              <w:pStyle w:val="CharChar16"/>
              <w:adjustRightInd w:val="0"/>
              <w:snapToGrid w:val="0"/>
              <w:spacing w:beforeLines="50"/>
              <w:ind w:firstLine="480"/>
              <w:rPr>
                <w:rFonts w:ascii="Times New Roman" w:hAnsi="Times New Roman" w:cs="Times New Roman"/>
              </w:rPr>
            </w:pPr>
            <w:r w:rsidRPr="00E23F47">
              <w:rPr>
                <w:rFonts w:ascii="Times New Roman" w:hAnsi="Times New Roman" w:cs="Times New Roman"/>
              </w:rPr>
              <w:lastRenderedPageBreak/>
              <w:t>由上表监测结果可知，本项目厂界四侧昼间声环境质量现状能够满足《声环境质量标准》</w:t>
            </w:r>
            <w:r w:rsidRPr="00E23F47">
              <w:rPr>
                <w:rFonts w:ascii="Times New Roman" w:hAnsi="Times New Roman" w:cs="Times New Roman"/>
              </w:rPr>
              <w:t>(GB3096-2008)</w:t>
            </w:r>
            <w:r w:rsidRPr="00E23F47">
              <w:rPr>
                <w:rFonts w:ascii="Times New Roman" w:hAnsi="Times New Roman" w:cs="Times New Roman"/>
              </w:rPr>
              <w:t>中</w:t>
            </w:r>
            <w:r w:rsidRPr="00E23F47">
              <w:rPr>
                <w:rFonts w:ascii="Times New Roman" w:hAnsi="Times New Roman" w:cs="Times New Roman"/>
              </w:rPr>
              <w:t>3</w:t>
            </w:r>
            <w:r w:rsidRPr="00E23F47">
              <w:rPr>
                <w:rFonts w:ascii="Times New Roman" w:hAnsi="Times New Roman" w:cs="Times New Roman"/>
              </w:rPr>
              <w:t>类标准要求</w:t>
            </w:r>
            <w:r w:rsidR="00AE2078" w:rsidRPr="00E23F47">
              <w:rPr>
                <w:rFonts w:ascii="Times New Roman" w:hAnsi="Times New Roman" w:cs="Times New Roman"/>
              </w:rPr>
              <w:t>；敏感点</w:t>
            </w:r>
            <w:r w:rsidR="00501E7B" w:rsidRPr="00E23F47">
              <w:rPr>
                <w:rFonts w:ascii="Times New Roman" w:hAnsi="Times New Roman" w:cs="Times New Roman"/>
              </w:rPr>
              <w:t>统建村</w:t>
            </w:r>
            <w:r w:rsidR="00AE2078" w:rsidRPr="00E23F47">
              <w:rPr>
                <w:rFonts w:ascii="Times New Roman" w:hAnsi="Times New Roman" w:cs="Times New Roman"/>
              </w:rPr>
              <w:t>昼间声环境质量现状能够满足《声环境质量标准》</w:t>
            </w:r>
            <w:r w:rsidR="00AE2078" w:rsidRPr="00E23F47">
              <w:rPr>
                <w:rFonts w:ascii="Times New Roman" w:hAnsi="Times New Roman" w:cs="Times New Roman"/>
              </w:rPr>
              <w:t>(GB3096-2008)</w:t>
            </w:r>
            <w:r w:rsidR="00AE2078" w:rsidRPr="00E23F47">
              <w:rPr>
                <w:rFonts w:ascii="Times New Roman" w:hAnsi="Times New Roman" w:cs="Times New Roman"/>
              </w:rPr>
              <w:t>中</w:t>
            </w:r>
            <w:r w:rsidR="00AE2078" w:rsidRPr="00E23F47">
              <w:rPr>
                <w:rFonts w:ascii="Times New Roman" w:hAnsi="Times New Roman" w:cs="Times New Roman"/>
              </w:rPr>
              <w:t>2</w:t>
            </w:r>
            <w:r w:rsidR="00AE2078" w:rsidRPr="00E23F47">
              <w:rPr>
                <w:rFonts w:ascii="Times New Roman" w:hAnsi="Times New Roman" w:cs="Times New Roman"/>
              </w:rPr>
              <w:t>类标准要求</w:t>
            </w:r>
            <w:r w:rsidRPr="00E23F47">
              <w:rPr>
                <w:rFonts w:ascii="Times New Roman" w:hAnsi="Times New Roman" w:cs="Times New Roman"/>
              </w:rPr>
              <w:t>。</w:t>
            </w:r>
          </w:p>
          <w:p w:rsidR="007270AC" w:rsidRPr="00E23F47" w:rsidRDefault="007270AC" w:rsidP="007270AC">
            <w:pPr>
              <w:pStyle w:val="CharChar16"/>
              <w:ind w:firstLineChars="0" w:firstLine="0"/>
              <w:outlineLvl w:val="1"/>
              <w:rPr>
                <w:rFonts w:ascii="Times New Roman" w:hAnsi="Times New Roman" w:cs="Times New Roman"/>
                <w:b/>
              </w:rPr>
            </w:pPr>
            <w:r w:rsidRPr="00E23F47">
              <w:rPr>
                <w:rFonts w:ascii="Times New Roman" w:hAnsi="Times New Roman" w:cs="Times New Roman"/>
                <w:b/>
              </w:rPr>
              <w:t>3.2</w:t>
            </w:r>
            <w:r w:rsidRPr="00E23F47">
              <w:rPr>
                <w:rFonts w:ascii="Times New Roman" w:hAnsi="Times New Roman" w:cs="Times New Roman"/>
                <w:b/>
              </w:rPr>
              <w:t>主要环境保护目标（列出名单及保护级别）：</w:t>
            </w:r>
          </w:p>
          <w:p w:rsidR="007270AC" w:rsidRPr="00E23F47" w:rsidRDefault="007270AC" w:rsidP="007270AC">
            <w:pPr>
              <w:spacing w:line="360" w:lineRule="auto"/>
              <w:ind w:firstLineChars="200" w:firstLine="480"/>
              <w:rPr>
                <w:sz w:val="24"/>
              </w:rPr>
            </w:pPr>
            <w:r w:rsidRPr="00E23F47">
              <w:rPr>
                <w:sz w:val="24"/>
              </w:rPr>
              <w:t>根据现场踏勘，项目所在地区域无文物古迹、古树名木等保护对象，最近的</w:t>
            </w:r>
            <w:r w:rsidR="007B3F2F" w:rsidRPr="00E23F47">
              <w:rPr>
                <w:rFonts w:hint="eastAsia"/>
                <w:sz w:val="24"/>
              </w:rPr>
              <w:t>敏感点</w:t>
            </w:r>
            <w:r w:rsidRPr="00E23F47">
              <w:rPr>
                <w:sz w:val="24"/>
              </w:rPr>
              <w:t>是</w:t>
            </w:r>
            <w:r w:rsidR="007B3F2F" w:rsidRPr="00E23F47">
              <w:rPr>
                <w:sz w:val="24"/>
              </w:rPr>
              <w:t>统建村</w:t>
            </w:r>
            <w:r w:rsidRPr="00E23F47">
              <w:rPr>
                <w:sz w:val="24"/>
              </w:rPr>
              <w:t>，距离项目</w:t>
            </w:r>
            <w:r w:rsidR="0030795C" w:rsidRPr="00E23F47">
              <w:rPr>
                <w:sz w:val="24"/>
              </w:rPr>
              <w:t>所在</w:t>
            </w:r>
            <w:r w:rsidRPr="00E23F47">
              <w:rPr>
                <w:sz w:val="24"/>
              </w:rPr>
              <w:t>地</w:t>
            </w:r>
            <w:r w:rsidRPr="00E23F47">
              <w:rPr>
                <w:sz w:val="24"/>
              </w:rPr>
              <w:t>1</w:t>
            </w:r>
            <w:r w:rsidR="007B3F2F" w:rsidRPr="00E23F47">
              <w:rPr>
                <w:rFonts w:hint="eastAsia"/>
                <w:sz w:val="24"/>
              </w:rPr>
              <w:t>30</w:t>
            </w:r>
            <w:r w:rsidRPr="00E23F47">
              <w:rPr>
                <w:sz w:val="24"/>
              </w:rPr>
              <w:t>m</w:t>
            </w:r>
            <w:r w:rsidRPr="00E23F47">
              <w:rPr>
                <w:sz w:val="24"/>
              </w:rPr>
              <w:t>。项目主要环境保护目标见表</w:t>
            </w:r>
            <w:r w:rsidRPr="00E23F47">
              <w:rPr>
                <w:sz w:val="24"/>
              </w:rPr>
              <w:t>3-</w:t>
            </w:r>
            <w:r w:rsidR="00681FFC" w:rsidRPr="00E23F47">
              <w:rPr>
                <w:sz w:val="24"/>
              </w:rPr>
              <w:t>4</w:t>
            </w:r>
            <w:r w:rsidR="00B526B2" w:rsidRPr="00E23F47">
              <w:rPr>
                <w:rFonts w:hint="eastAsia"/>
                <w:sz w:val="24"/>
              </w:rPr>
              <w:t>、</w:t>
            </w:r>
            <w:r w:rsidR="00B526B2" w:rsidRPr="00E23F47">
              <w:rPr>
                <w:sz w:val="24"/>
              </w:rPr>
              <w:t>图</w:t>
            </w:r>
            <w:r w:rsidR="00B526B2" w:rsidRPr="00E23F47">
              <w:rPr>
                <w:rFonts w:hint="eastAsia"/>
                <w:sz w:val="24"/>
              </w:rPr>
              <w:t>3-1</w:t>
            </w:r>
            <w:r w:rsidRPr="00E23F47">
              <w:rPr>
                <w:sz w:val="24"/>
              </w:rPr>
              <w:t>。</w:t>
            </w:r>
          </w:p>
          <w:p w:rsidR="007270AC" w:rsidRPr="00E23F47" w:rsidRDefault="007270AC" w:rsidP="007270AC">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3-</w:t>
            </w:r>
            <w:r w:rsidR="00681FFC" w:rsidRPr="00E23F47">
              <w:rPr>
                <w:rFonts w:ascii="Times New Roman" w:hAnsi="Times New Roman"/>
              </w:rPr>
              <w:t>4</w:t>
            </w:r>
            <w:r w:rsidRPr="00E23F47">
              <w:rPr>
                <w:rFonts w:ascii="Times New Roman" w:hAnsi="Times New Roman"/>
              </w:rPr>
              <w:t xml:space="preserve">  </w:t>
            </w:r>
            <w:r w:rsidRPr="00E23F47">
              <w:rPr>
                <w:rFonts w:ascii="Times New Roman" w:hAnsi="Times New Roman"/>
              </w:rPr>
              <w:t>项目周边主要环境保护目标一览表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
              <w:gridCol w:w="1554"/>
              <w:gridCol w:w="992"/>
              <w:gridCol w:w="1212"/>
              <w:gridCol w:w="850"/>
              <w:gridCol w:w="831"/>
              <w:gridCol w:w="716"/>
              <w:gridCol w:w="822"/>
              <w:gridCol w:w="893"/>
            </w:tblGrid>
            <w:tr w:rsidR="00B526B2" w:rsidRPr="00E23F47" w:rsidTr="00735F3E">
              <w:trPr>
                <w:cantSplit/>
              </w:trPr>
              <w:tc>
                <w:tcPr>
                  <w:tcW w:w="426" w:type="dxa"/>
                  <w:vMerge w:val="restart"/>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类别</w:t>
                  </w:r>
                </w:p>
              </w:tc>
              <w:tc>
                <w:tcPr>
                  <w:tcW w:w="1554" w:type="dxa"/>
                  <w:vMerge w:val="restart"/>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名称</w:t>
                  </w:r>
                </w:p>
              </w:tc>
              <w:tc>
                <w:tcPr>
                  <w:tcW w:w="2204" w:type="dxa"/>
                  <w:gridSpan w:val="2"/>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坐标</w:t>
                  </w:r>
                  <w:r w:rsidRPr="00E23F47">
                    <w:rPr>
                      <w:rFonts w:eastAsiaTheme="minorEastAsia"/>
                      <w:bCs/>
                      <w:szCs w:val="21"/>
                    </w:rPr>
                    <w:t>/m</w:t>
                  </w:r>
                </w:p>
              </w:tc>
              <w:tc>
                <w:tcPr>
                  <w:tcW w:w="850" w:type="dxa"/>
                  <w:vMerge w:val="restart"/>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保护</w:t>
                  </w:r>
                </w:p>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对象</w:t>
                  </w:r>
                </w:p>
              </w:tc>
              <w:tc>
                <w:tcPr>
                  <w:tcW w:w="831" w:type="dxa"/>
                  <w:vMerge w:val="restart"/>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保护内容</w:t>
                  </w:r>
                </w:p>
              </w:tc>
              <w:tc>
                <w:tcPr>
                  <w:tcW w:w="716" w:type="dxa"/>
                  <w:vMerge w:val="restart"/>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环境功能区</w:t>
                  </w:r>
                </w:p>
              </w:tc>
              <w:tc>
                <w:tcPr>
                  <w:tcW w:w="822" w:type="dxa"/>
                  <w:vMerge w:val="restart"/>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相对厂址方位</w:t>
                  </w:r>
                </w:p>
              </w:tc>
              <w:tc>
                <w:tcPr>
                  <w:tcW w:w="893" w:type="dxa"/>
                  <w:vMerge w:val="restart"/>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相对厂址距离</w:t>
                  </w:r>
                  <w:r w:rsidRPr="00E23F47">
                    <w:rPr>
                      <w:rFonts w:eastAsiaTheme="minorEastAsia"/>
                      <w:bCs/>
                      <w:szCs w:val="21"/>
                    </w:rPr>
                    <w:t>/m</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99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X</w:t>
                  </w:r>
                </w:p>
              </w:tc>
              <w:tc>
                <w:tcPr>
                  <w:tcW w:w="121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Y</w:t>
                  </w:r>
                </w:p>
              </w:tc>
              <w:tc>
                <w:tcPr>
                  <w:tcW w:w="850"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22"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93"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r>
            <w:tr w:rsidR="00B526B2" w:rsidRPr="00E23F47" w:rsidTr="00735F3E">
              <w:trPr>
                <w:cantSplit/>
              </w:trPr>
              <w:tc>
                <w:tcPr>
                  <w:tcW w:w="426" w:type="dxa"/>
                  <w:vMerge w:val="restart"/>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大气环境</w:t>
                  </w:r>
                </w:p>
              </w:tc>
              <w:tc>
                <w:tcPr>
                  <w:tcW w:w="1554"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bCs/>
                      <w:color w:val="auto"/>
                      <w:kern w:val="2"/>
                      <w:sz w:val="21"/>
                      <w:szCs w:val="21"/>
                    </w:rPr>
                    <w:t>统建村</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340191</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3219638</w:t>
                  </w:r>
                </w:p>
              </w:tc>
              <w:tc>
                <w:tcPr>
                  <w:tcW w:w="850"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bCs/>
                      <w:color w:val="auto"/>
                      <w:kern w:val="2"/>
                      <w:sz w:val="21"/>
                      <w:szCs w:val="21"/>
                    </w:rPr>
                    <w:t>居民区</w:t>
                  </w:r>
                </w:p>
              </w:tc>
              <w:tc>
                <w:tcPr>
                  <w:tcW w:w="831" w:type="dxa"/>
                  <w:vMerge w:val="restart"/>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环境空气</w:t>
                  </w:r>
                </w:p>
              </w:tc>
              <w:tc>
                <w:tcPr>
                  <w:tcW w:w="716" w:type="dxa"/>
                  <w:vMerge w:val="restart"/>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bCs/>
                      <w:color w:val="auto"/>
                      <w:kern w:val="2"/>
                      <w:sz w:val="21"/>
                      <w:szCs w:val="21"/>
                    </w:rPr>
                    <w:t>二类区</w:t>
                  </w:r>
                </w:p>
              </w:tc>
              <w:tc>
                <w:tcPr>
                  <w:tcW w:w="822"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cs="Times New Roman"/>
                      <w:bCs/>
                      <w:color w:val="auto"/>
                      <w:kern w:val="2"/>
                      <w:sz w:val="21"/>
                      <w:szCs w:val="21"/>
                    </w:rPr>
                    <w:t>SE</w:t>
                  </w:r>
                </w:p>
              </w:tc>
              <w:tc>
                <w:tcPr>
                  <w:tcW w:w="893"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cs="Times New Roman"/>
                      <w:bCs/>
                      <w:color w:val="auto"/>
                      <w:kern w:val="2"/>
                      <w:sz w:val="21"/>
                      <w:szCs w:val="21"/>
                    </w:rPr>
                    <w:t>130</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bCs/>
                      <w:color w:val="auto"/>
                      <w:kern w:val="2"/>
                      <w:sz w:val="21"/>
                      <w:szCs w:val="21"/>
                    </w:rPr>
                    <w:t>西岙村</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339649</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3219646</w:t>
                  </w:r>
                </w:p>
              </w:tc>
              <w:tc>
                <w:tcPr>
                  <w:tcW w:w="850"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bCs/>
                      <w:color w:val="auto"/>
                      <w:kern w:val="2"/>
                      <w:sz w:val="21"/>
                      <w:szCs w:val="21"/>
                    </w:rPr>
                    <w:t>居民区</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p>
              </w:tc>
              <w:tc>
                <w:tcPr>
                  <w:tcW w:w="822"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cs="Times New Roman"/>
                      <w:bCs/>
                      <w:color w:val="auto"/>
                      <w:kern w:val="2"/>
                      <w:sz w:val="21"/>
                      <w:szCs w:val="21"/>
                    </w:rPr>
                    <w:t>W</w:t>
                  </w:r>
                </w:p>
              </w:tc>
              <w:tc>
                <w:tcPr>
                  <w:tcW w:w="893"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cs="Times New Roman"/>
                      <w:bCs/>
                      <w:color w:val="auto"/>
                      <w:kern w:val="2"/>
                      <w:sz w:val="21"/>
                      <w:szCs w:val="21"/>
                    </w:rPr>
                    <w:t>280</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bCs/>
                      <w:color w:val="auto"/>
                      <w:kern w:val="2"/>
                      <w:sz w:val="21"/>
                      <w:szCs w:val="21"/>
                    </w:rPr>
                    <w:t>山董村</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340465</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3219857</w:t>
                  </w:r>
                </w:p>
              </w:tc>
              <w:tc>
                <w:tcPr>
                  <w:tcW w:w="850"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bCs/>
                      <w:color w:val="auto"/>
                      <w:kern w:val="2"/>
                      <w:sz w:val="21"/>
                      <w:szCs w:val="21"/>
                    </w:rPr>
                    <w:t>居民区</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p>
              </w:tc>
              <w:tc>
                <w:tcPr>
                  <w:tcW w:w="822"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cs="Times New Roman"/>
                      <w:bCs/>
                      <w:color w:val="auto"/>
                      <w:kern w:val="2"/>
                      <w:sz w:val="21"/>
                      <w:szCs w:val="21"/>
                    </w:rPr>
                    <w:t>E</w:t>
                  </w:r>
                </w:p>
              </w:tc>
              <w:tc>
                <w:tcPr>
                  <w:tcW w:w="893"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cs="Times New Roman"/>
                      <w:bCs/>
                      <w:color w:val="auto"/>
                      <w:kern w:val="2"/>
                      <w:sz w:val="21"/>
                      <w:szCs w:val="21"/>
                    </w:rPr>
                    <w:t>400</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bCs/>
                      <w:color w:val="auto"/>
                      <w:kern w:val="2"/>
                      <w:sz w:val="21"/>
                      <w:szCs w:val="21"/>
                    </w:rPr>
                    <w:t>上坑村</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338782</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3219602</w:t>
                  </w:r>
                </w:p>
              </w:tc>
              <w:tc>
                <w:tcPr>
                  <w:tcW w:w="850"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bCs/>
                      <w:color w:val="auto"/>
                      <w:kern w:val="2"/>
                      <w:sz w:val="21"/>
                      <w:szCs w:val="21"/>
                    </w:rPr>
                    <w:t>居民区</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W</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1060</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TableParagraph"/>
                    <w:kinsoku w:val="0"/>
                    <w:overflowPunct w:val="0"/>
                    <w:snapToGrid w:val="0"/>
                    <w:spacing w:line="340" w:lineRule="exact"/>
                    <w:rPr>
                      <w:rFonts w:ascii="Times New Roman" w:eastAsiaTheme="minorEastAsia" w:cs="Times New Roman"/>
                      <w:sz w:val="21"/>
                      <w:szCs w:val="21"/>
                    </w:rPr>
                  </w:pPr>
                  <w:r w:rsidRPr="00E23F47">
                    <w:rPr>
                      <w:rFonts w:ascii="Times New Roman" w:eastAsiaTheme="minorEastAsia" w:hAnsiTheme="minorEastAsia" w:cs="Times New Roman"/>
                      <w:bCs/>
                      <w:kern w:val="2"/>
                      <w:sz w:val="21"/>
                      <w:szCs w:val="21"/>
                    </w:rPr>
                    <w:t>下坑村</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339120</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3219855</w:t>
                  </w:r>
                </w:p>
              </w:tc>
              <w:tc>
                <w:tcPr>
                  <w:tcW w:w="850"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居民区</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NW</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700</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TableParagraph"/>
                    <w:kinsoku w:val="0"/>
                    <w:overflowPunct w:val="0"/>
                    <w:snapToGrid w:val="0"/>
                    <w:spacing w:line="340" w:lineRule="exact"/>
                    <w:rPr>
                      <w:rFonts w:ascii="Times New Roman" w:eastAsiaTheme="minorEastAsia" w:cs="Times New Roman"/>
                      <w:sz w:val="21"/>
                      <w:szCs w:val="21"/>
                    </w:rPr>
                  </w:pPr>
                  <w:r w:rsidRPr="00E23F47">
                    <w:rPr>
                      <w:rFonts w:ascii="Times New Roman" w:eastAsiaTheme="minorEastAsia" w:hAnsiTheme="minorEastAsia" w:cs="Times New Roman"/>
                      <w:sz w:val="21"/>
                      <w:szCs w:val="21"/>
                    </w:rPr>
                    <w:t>下达田村</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339087</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3220192</w:t>
                  </w:r>
                </w:p>
              </w:tc>
              <w:tc>
                <w:tcPr>
                  <w:tcW w:w="850"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居民区</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NW</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850</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TableParagraph"/>
                    <w:kinsoku w:val="0"/>
                    <w:overflowPunct w:val="0"/>
                    <w:snapToGrid w:val="0"/>
                    <w:spacing w:line="340" w:lineRule="exact"/>
                    <w:rPr>
                      <w:rFonts w:ascii="Times New Roman" w:eastAsiaTheme="minorEastAsia" w:cs="Times New Roman"/>
                      <w:sz w:val="21"/>
                      <w:szCs w:val="21"/>
                    </w:rPr>
                  </w:pPr>
                  <w:r w:rsidRPr="00E23F47">
                    <w:rPr>
                      <w:rFonts w:ascii="Times New Roman" w:eastAsiaTheme="minorEastAsia" w:hAnsiTheme="minorEastAsia" w:cs="Times New Roman"/>
                      <w:sz w:val="21"/>
                      <w:szCs w:val="21"/>
                    </w:rPr>
                    <w:t>上坎头村</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339299</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3220426</w:t>
                  </w:r>
                </w:p>
              </w:tc>
              <w:tc>
                <w:tcPr>
                  <w:tcW w:w="850"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居民区</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N</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840</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TableParagraph"/>
                    <w:kinsoku w:val="0"/>
                    <w:overflowPunct w:val="0"/>
                    <w:snapToGrid w:val="0"/>
                    <w:spacing w:line="340" w:lineRule="exact"/>
                    <w:rPr>
                      <w:rFonts w:ascii="Times New Roman" w:eastAsiaTheme="minorEastAsia" w:cs="Times New Roman"/>
                      <w:sz w:val="21"/>
                      <w:szCs w:val="21"/>
                    </w:rPr>
                  </w:pPr>
                  <w:r w:rsidRPr="00E23F47">
                    <w:rPr>
                      <w:rFonts w:ascii="Times New Roman" w:eastAsiaTheme="minorEastAsia" w:hAnsiTheme="minorEastAsia" w:cs="Times New Roman"/>
                      <w:bCs/>
                      <w:sz w:val="21"/>
                      <w:szCs w:val="21"/>
                    </w:rPr>
                    <w:t>谢家村</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339920</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3220687</w:t>
                  </w:r>
                </w:p>
              </w:tc>
              <w:tc>
                <w:tcPr>
                  <w:tcW w:w="850"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居民区</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N</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788</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TableParagraph"/>
                    <w:kinsoku w:val="0"/>
                    <w:overflowPunct w:val="0"/>
                    <w:snapToGrid w:val="0"/>
                    <w:spacing w:line="340" w:lineRule="exact"/>
                    <w:rPr>
                      <w:rFonts w:ascii="Times New Roman" w:eastAsiaTheme="minorEastAsia" w:cs="Times New Roman"/>
                      <w:sz w:val="21"/>
                      <w:szCs w:val="21"/>
                    </w:rPr>
                  </w:pPr>
                  <w:r w:rsidRPr="00E23F47">
                    <w:rPr>
                      <w:rFonts w:ascii="Times New Roman" w:eastAsiaTheme="minorEastAsia" w:hAnsiTheme="minorEastAsia" w:cs="Times New Roman"/>
                      <w:sz w:val="21"/>
                      <w:szCs w:val="21"/>
                    </w:rPr>
                    <w:t>松门村</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340060</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3221417</w:t>
                  </w:r>
                </w:p>
              </w:tc>
              <w:tc>
                <w:tcPr>
                  <w:tcW w:w="850"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居民区</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N</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1380</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TableParagraph"/>
                    <w:kinsoku w:val="0"/>
                    <w:overflowPunct w:val="0"/>
                    <w:snapToGrid w:val="0"/>
                    <w:spacing w:line="340" w:lineRule="exact"/>
                    <w:rPr>
                      <w:rFonts w:ascii="Times New Roman" w:eastAsiaTheme="minorEastAsia" w:cs="Times New Roman"/>
                      <w:sz w:val="21"/>
                      <w:szCs w:val="21"/>
                    </w:rPr>
                  </w:pPr>
                  <w:r w:rsidRPr="00E23F47">
                    <w:rPr>
                      <w:rFonts w:ascii="Times New Roman" w:eastAsiaTheme="minorEastAsia" w:hAnsiTheme="minorEastAsia" w:cs="Times New Roman"/>
                      <w:sz w:val="21"/>
                      <w:szCs w:val="21"/>
                    </w:rPr>
                    <w:t>山陈村</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340680</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3220747</w:t>
                  </w:r>
                </w:p>
              </w:tc>
              <w:tc>
                <w:tcPr>
                  <w:tcW w:w="850"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居民区</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NE</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1100</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TableParagraph"/>
                    <w:kinsoku w:val="0"/>
                    <w:overflowPunct w:val="0"/>
                    <w:snapToGrid w:val="0"/>
                    <w:spacing w:line="340" w:lineRule="exact"/>
                    <w:rPr>
                      <w:rFonts w:ascii="Times New Roman" w:eastAsiaTheme="minorEastAsia" w:cs="Times New Roman"/>
                      <w:sz w:val="21"/>
                      <w:szCs w:val="21"/>
                    </w:rPr>
                  </w:pPr>
                  <w:r w:rsidRPr="00E23F47">
                    <w:rPr>
                      <w:rFonts w:ascii="Times New Roman" w:eastAsiaTheme="minorEastAsia" w:hAnsiTheme="minorEastAsia" w:cs="Times New Roman"/>
                      <w:sz w:val="21"/>
                      <w:szCs w:val="21"/>
                    </w:rPr>
                    <w:t>海游敬老院</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339535</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3219474</w:t>
                  </w:r>
                </w:p>
              </w:tc>
              <w:tc>
                <w:tcPr>
                  <w:tcW w:w="850"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szCs w:val="21"/>
                    </w:rPr>
                    <w:t>敬老院</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W</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480</w:t>
                  </w:r>
                </w:p>
              </w:tc>
            </w:tr>
            <w:tr w:rsidR="00B526B2" w:rsidRPr="00E23F47" w:rsidTr="00735F3E">
              <w:trPr>
                <w:cantSplit/>
              </w:trPr>
              <w:tc>
                <w:tcPr>
                  <w:tcW w:w="42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1554" w:type="dxa"/>
                  <w:vAlign w:val="center"/>
                </w:tcPr>
                <w:p w:rsidR="00B526B2" w:rsidRPr="00E23F47" w:rsidRDefault="00B526B2" w:rsidP="00735F3E">
                  <w:pPr>
                    <w:pStyle w:val="TableParagraph"/>
                    <w:kinsoku w:val="0"/>
                    <w:overflowPunct w:val="0"/>
                    <w:snapToGrid w:val="0"/>
                    <w:spacing w:line="340" w:lineRule="exact"/>
                    <w:rPr>
                      <w:rFonts w:ascii="Times New Roman" w:eastAsiaTheme="minorEastAsia" w:cs="Times New Roman"/>
                      <w:sz w:val="21"/>
                      <w:szCs w:val="21"/>
                    </w:rPr>
                  </w:pPr>
                  <w:r w:rsidRPr="00E23F47">
                    <w:rPr>
                      <w:rFonts w:ascii="Times New Roman" w:eastAsiaTheme="minorEastAsia" w:hAnsiTheme="minorEastAsia" w:cs="Times New Roman"/>
                      <w:sz w:val="21"/>
                      <w:szCs w:val="21"/>
                    </w:rPr>
                    <w:t>爱信实验小学</w:t>
                  </w:r>
                </w:p>
              </w:tc>
              <w:tc>
                <w:tcPr>
                  <w:tcW w:w="99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339750</w:t>
                  </w:r>
                </w:p>
              </w:tc>
              <w:tc>
                <w:tcPr>
                  <w:tcW w:w="1212" w:type="dxa"/>
                  <w:vAlign w:val="center"/>
                </w:tcPr>
                <w:p w:rsidR="00B526B2" w:rsidRPr="00E23F47" w:rsidRDefault="00B526B2" w:rsidP="00735F3E">
                  <w:pPr>
                    <w:adjustRightInd w:val="0"/>
                    <w:snapToGrid w:val="0"/>
                    <w:spacing w:line="340" w:lineRule="exact"/>
                    <w:jc w:val="center"/>
                    <w:rPr>
                      <w:rFonts w:eastAsiaTheme="minorEastAsia"/>
                      <w:szCs w:val="21"/>
                    </w:rPr>
                  </w:pPr>
                  <w:r w:rsidRPr="00E23F47">
                    <w:rPr>
                      <w:rFonts w:eastAsiaTheme="minorEastAsia"/>
                      <w:szCs w:val="21"/>
                    </w:rPr>
                    <w:t>3220377</w:t>
                  </w:r>
                </w:p>
              </w:tc>
              <w:tc>
                <w:tcPr>
                  <w:tcW w:w="850"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学校</w:t>
                  </w:r>
                </w:p>
              </w:tc>
              <w:tc>
                <w:tcPr>
                  <w:tcW w:w="831"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716" w:type="dxa"/>
                  <w:vMerge/>
                  <w:vAlign w:val="center"/>
                </w:tcPr>
                <w:p w:rsidR="00B526B2" w:rsidRPr="00E23F47" w:rsidRDefault="00B526B2" w:rsidP="00735F3E">
                  <w:pPr>
                    <w:adjustRightInd w:val="0"/>
                    <w:snapToGrid w:val="0"/>
                    <w:spacing w:line="340" w:lineRule="exact"/>
                    <w:jc w:val="center"/>
                    <w:rPr>
                      <w:rFonts w:eastAsiaTheme="minorEastAsia"/>
                      <w:bCs/>
                      <w:szCs w:val="21"/>
                    </w:rPr>
                  </w:pP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N</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570</w:t>
                  </w:r>
                </w:p>
              </w:tc>
            </w:tr>
            <w:tr w:rsidR="00B526B2" w:rsidRPr="00E23F47" w:rsidTr="00735F3E">
              <w:trPr>
                <w:cantSplit/>
              </w:trPr>
              <w:tc>
                <w:tcPr>
                  <w:tcW w:w="426"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水环境</w:t>
                  </w:r>
                </w:p>
              </w:tc>
              <w:tc>
                <w:tcPr>
                  <w:tcW w:w="1554" w:type="dxa"/>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color w:val="auto"/>
                      <w:sz w:val="21"/>
                      <w:szCs w:val="21"/>
                    </w:rPr>
                    <w:t>珠游溪</w:t>
                  </w:r>
                </w:p>
              </w:tc>
              <w:tc>
                <w:tcPr>
                  <w:tcW w:w="99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w:t>
                  </w:r>
                </w:p>
              </w:tc>
              <w:tc>
                <w:tcPr>
                  <w:tcW w:w="121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w:t>
                  </w:r>
                </w:p>
              </w:tc>
              <w:tc>
                <w:tcPr>
                  <w:tcW w:w="850"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w:t>
                  </w:r>
                </w:p>
              </w:tc>
              <w:tc>
                <w:tcPr>
                  <w:tcW w:w="831"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w:t>
                  </w:r>
                </w:p>
              </w:tc>
              <w:tc>
                <w:tcPr>
                  <w:tcW w:w="716"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III</w:t>
                  </w:r>
                  <w:r w:rsidRPr="00E23F47">
                    <w:rPr>
                      <w:rFonts w:eastAsiaTheme="minorEastAsia" w:hAnsiTheme="minorEastAsia"/>
                      <w:bCs/>
                      <w:szCs w:val="21"/>
                    </w:rPr>
                    <w:t>类</w:t>
                  </w: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N</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218</w:t>
                  </w:r>
                </w:p>
              </w:tc>
            </w:tr>
            <w:tr w:rsidR="00B526B2" w:rsidRPr="00E23F47" w:rsidTr="00735F3E">
              <w:trPr>
                <w:cantSplit/>
              </w:trPr>
              <w:tc>
                <w:tcPr>
                  <w:tcW w:w="426"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hAnsiTheme="minorEastAsia"/>
                      <w:bCs/>
                      <w:szCs w:val="21"/>
                    </w:rPr>
                    <w:t>声环境</w:t>
                  </w:r>
                </w:p>
              </w:tc>
              <w:tc>
                <w:tcPr>
                  <w:tcW w:w="4608" w:type="dxa"/>
                  <w:gridSpan w:val="4"/>
                  <w:vAlign w:val="center"/>
                </w:tcPr>
                <w:p w:rsidR="00B526B2" w:rsidRPr="00E23F47" w:rsidRDefault="00B526B2" w:rsidP="00735F3E">
                  <w:pPr>
                    <w:pStyle w:val="Default"/>
                    <w:snapToGrid w:val="0"/>
                    <w:spacing w:line="340" w:lineRule="exact"/>
                    <w:jc w:val="center"/>
                    <w:rPr>
                      <w:rFonts w:ascii="Times New Roman" w:eastAsiaTheme="minorEastAsia" w:cs="Times New Roman"/>
                      <w:bCs/>
                      <w:color w:val="auto"/>
                      <w:kern w:val="2"/>
                      <w:sz w:val="21"/>
                      <w:szCs w:val="21"/>
                    </w:rPr>
                  </w:pPr>
                  <w:r w:rsidRPr="00E23F47">
                    <w:rPr>
                      <w:rFonts w:ascii="Times New Roman" w:eastAsiaTheme="minorEastAsia" w:hAnsiTheme="minorEastAsia" w:cs="Times New Roman"/>
                      <w:bCs/>
                      <w:color w:val="auto"/>
                      <w:kern w:val="2"/>
                      <w:sz w:val="21"/>
                      <w:szCs w:val="21"/>
                    </w:rPr>
                    <w:t>厂界周围</w:t>
                  </w:r>
                  <w:r w:rsidRPr="00E23F47">
                    <w:rPr>
                      <w:rFonts w:ascii="Times New Roman" w:eastAsiaTheme="minorEastAsia" w:cs="Times New Roman"/>
                      <w:bCs/>
                      <w:color w:val="auto"/>
                      <w:kern w:val="2"/>
                      <w:sz w:val="21"/>
                      <w:szCs w:val="21"/>
                    </w:rPr>
                    <w:t>200m</w:t>
                  </w:r>
                  <w:r w:rsidRPr="00E23F47">
                    <w:rPr>
                      <w:rFonts w:ascii="Times New Roman" w:eastAsiaTheme="minorEastAsia" w:hAnsiTheme="minorEastAsia" w:cs="Times New Roman"/>
                      <w:bCs/>
                      <w:color w:val="auto"/>
                      <w:kern w:val="2"/>
                      <w:sz w:val="21"/>
                      <w:szCs w:val="21"/>
                    </w:rPr>
                    <w:t>范围内敏感点</w:t>
                  </w:r>
                </w:p>
              </w:tc>
              <w:tc>
                <w:tcPr>
                  <w:tcW w:w="831"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w:t>
                  </w:r>
                </w:p>
              </w:tc>
              <w:tc>
                <w:tcPr>
                  <w:tcW w:w="716"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2</w:t>
                  </w:r>
                  <w:r w:rsidRPr="00E23F47">
                    <w:rPr>
                      <w:rFonts w:eastAsiaTheme="minorEastAsia" w:hAnsiTheme="minorEastAsia"/>
                      <w:bCs/>
                      <w:szCs w:val="21"/>
                    </w:rPr>
                    <w:t>类</w:t>
                  </w:r>
                </w:p>
              </w:tc>
              <w:tc>
                <w:tcPr>
                  <w:tcW w:w="822"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w:t>
                  </w:r>
                </w:p>
              </w:tc>
              <w:tc>
                <w:tcPr>
                  <w:tcW w:w="893" w:type="dxa"/>
                  <w:vAlign w:val="center"/>
                </w:tcPr>
                <w:p w:rsidR="00B526B2" w:rsidRPr="00E23F47" w:rsidRDefault="00B526B2" w:rsidP="00735F3E">
                  <w:pPr>
                    <w:adjustRightInd w:val="0"/>
                    <w:snapToGrid w:val="0"/>
                    <w:spacing w:line="340" w:lineRule="exact"/>
                    <w:jc w:val="center"/>
                    <w:rPr>
                      <w:rFonts w:eastAsiaTheme="minorEastAsia"/>
                      <w:bCs/>
                      <w:szCs w:val="21"/>
                    </w:rPr>
                  </w:pPr>
                  <w:r w:rsidRPr="00E23F47">
                    <w:rPr>
                      <w:rFonts w:eastAsiaTheme="minorEastAsia"/>
                      <w:bCs/>
                      <w:szCs w:val="21"/>
                    </w:rPr>
                    <w:t>/</w:t>
                  </w:r>
                </w:p>
              </w:tc>
            </w:tr>
          </w:tbl>
          <w:p w:rsidR="00B526B2" w:rsidRPr="00E23F47" w:rsidRDefault="00B526B2" w:rsidP="007270AC">
            <w:pPr>
              <w:pStyle w:val="a3"/>
              <w:spacing w:beforeLines="0" w:afterLines="0" w:line="240" w:lineRule="auto"/>
              <w:outlineLvl w:val="9"/>
              <w:rPr>
                <w:rFonts w:ascii="Times New Roman" w:hAnsi="Times New Roman"/>
              </w:rPr>
            </w:pPr>
          </w:p>
          <w:p w:rsidR="00B526B2" w:rsidRPr="00E23F47" w:rsidRDefault="00B526B2" w:rsidP="007270AC">
            <w:pPr>
              <w:pStyle w:val="a3"/>
              <w:spacing w:beforeLines="0" w:afterLines="0" w:line="240" w:lineRule="auto"/>
              <w:outlineLvl w:val="9"/>
              <w:rPr>
                <w:rFonts w:ascii="Times New Roman" w:hAnsi="Times New Roman"/>
              </w:rPr>
            </w:pPr>
          </w:p>
          <w:p w:rsidR="00B526B2" w:rsidRPr="00E23F47" w:rsidRDefault="00B526B2" w:rsidP="007270AC">
            <w:pPr>
              <w:pStyle w:val="a3"/>
              <w:spacing w:beforeLines="0" w:afterLines="0" w:line="240" w:lineRule="auto"/>
              <w:outlineLvl w:val="9"/>
              <w:rPr>
                <w:rFonts w:ascii="Times New Roman" w:hAnsi="Times New Roman"/>
              </w:rPr>
            </w:pPr>
          </w:p>
          <w:p w:rsidR="00B526B2" w:rsidRPr="00E23F47" w:rsidRDefault="00B526B2" w:rsidP="007270AC">
            <w:pPr>
              <w:pStyle w:val="a3"/>
              <w:spacing w:beforeLines="0" w:afterLines="0" w:line="240" w:lineRule="auto"/>
              <w:outlineLvl w:val="9"/>
              <w:rPr>
                <w:rFonts w:ascii="Times New Roman" w:hAnsi="Times New Roman"/>
              </w:rPr>
            </w:pPr>
          </w:p>
          <w:p w:rsidR="00B526B2" w:rsidRPr="00E23F47" w:rsidRDefault="00B526B2" w:rsidP="007270AC">
            <w:pPr>
              <w:pStyle w:val="a3"/>
              <w:spacing w:beforeLines="0" w:afterLines="0" w:line="240" w:lineRule="auto"/>
              <w:outlineLvl w:val="9"/>
              <w:rPr>
                <w:rFonts w:ascii="Times New Roman" w:hAnsi="Times New Roman"/>
              </w:rPr>
            </w:pPr>
          </w:p>
          <w:p w:rsidR="00B526B2" w:rsidRPr="00E23F47" w:rsidRDefault="00B526B2" w:rsidP="007270AC">
            <w:pPr>
              <w:pStyle w:val="a3"/>
              <w:spacing w:beforeLines="0" w:afterLines="0" w:line="240" w:lineRule="auto"/>
              <w:outlineLvl w:val="9"/>
              <w:rPr>
                <w:rFonts w:ascii="Times New Roman" w:hAnsi="Times New Roman"/>
              </w:rPr>
            </w:pPr>
          </w:p>
          <w:p w:rsidR="00B526B2" w:rsidRPr="00E23F47" w:rsidRDefault="00B526B2" w:rsidP="007270AC">
            <w:pPr>
              <w:pStyle w:val="a3"/>
              <w:spacing w:beforeLines="0" w:afterLines="0" w:line="240" w:lineRule="auto"/>
              <w:outlineLvl w:val="9"/>
              <w:rPr>
                <w:rFonts w:ascii="Times New Roman" w:hAnsi="Times New Roman"/>
              </w:rPr>
            </w:pPr>
          </w:p>
          <w:p w:rsidR="00B526B2" w:rsidRPr="00E23F47" w:rsidRDefault="00B526B2" w:rsidP="007270AC">
            <w:pPr>
              <w:pStyle w:val="a3"/>
              <w:spacing w:beforeLines="0" w:afterLines="0" w:line="240" w:lineRule="auto"/>
              <w:outlineLvl w:val="9"/>
              <w:rPr>
                <w:rFonts w:ascii="Times New Roman" w:hAnsi="Times New Roman"/>
              </w:rPr>
            </w:pPr>
          </w:p>
          <w:p w:rsidR="00B526B2" w:rsidRPr="00E23F47" w:rsidRDefault="00B526B2" w:rsidP="007270AC">
            <w:pPr>
              <w:pStyle w:val="a3"/>
              <w:spacing w:beforeLines="0" w:afterLines="0" w:line="240" w:lineRule="auto"/>
              <w:outlineLvl w:val="9"/>
              <w:rPr>
                <w:rFonts w:ascii="Times New Roman" w:hAnsi="Times New Roman"/>
              </w:rPr>
            </w:pPr>
          </w:p>
          <w:p w:rsidR="0082459F" w:rsidRPr="00E23F47" w:rsidRDefault="00385C8C" w:rsidP="007270AC">
            <w:pPr>
              <w:pStyle w:val="a3"/>
              <w:spacing w:beforeLines="0" w:afterLines="0" w:line="240" w:lineRule="auto"/>
              <w:outlineLvl w:val="9"/>
              <w:rPr>
                <w:rFonts w:ascii="Times New Roman" w:hAnsi="Times New Roman"/>
              </w:rPr>
            </w:pPr>
            <w:r w:rsidRPr="00E23F47">
              <w:rPr>
                <w:b w:val="0"/>
                <w:noProof/>
              </w:rPr>
              <w:lastRenderedPageBreak/>
              <w:drawing>
                <wp:anchor distT="0" distB="0" distL="114300" distR="114300" simplePos="0" relativeHeight="251664384" behindDoc="0" locked="0" layoutInCell="1" allowOverlap="1">
                  <wp:simplePos x="0" y="0"/>
                  <wp:positionH relativeFrom="column">
                    <wp:posOffset>4854156</wp:posOffset>
                  </wp:positionH>
                  <wp:positionV relativeFrom="paragraph">
                    <wp:posOffset>71288</wp:posOffset>
                  </wp:positionV>
                  <wp:extent cx="446776" cy="638355"/>
                  <wp:effectExtent l="19050" t="0" r="0" b="0"/>
                  <wp:wrapNone/>
                  <wp:docPr id="1" name="图片 1315"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5" descr="12345"/>
                          <pic:cNvPicPr>
                            <a:picLocks noChangeAspect="1" noChangeArrowheads="1"/>
                          </pic:cNvPicPr>
                        </pic:nvPicPr>
                        <pic:blipFill>
                          <a:blip r:embed="rId19"/>
                          <a:srcRect l="26070" t="-1788" r="23201" b="19666"/>
                          <a:stretch>
                            <a:fillRect/>
                          </a:stretch>
                        </pic:blipFill>
                        <pic:spPr bwMode="auto">
                          <a:xfrm>
                            <a:off x="0" y="0"/>
                            <a:ext cx="446776" cy="638355"/>
                          </a:xfrm>
                          <a:prstGeom prst="rect">
                            <a:avLst/>
                          </a:prstGeom>
                          <a:noFill/>
                          <a:ln w="9525">
                            <a:noFill/>
                            <a:miter lim="800000"/>
                            <a:headEnd/>
                            <a:tailEnd/>
                          </a:ln>
                        </pic:spPr>
                      </pic:pic>
                    </a:graphicData>
                  </a:graphic>
                </wp:anchor>
              </w:drawing>
            </w:r>
            <w:r w:rsidR="00224953" w:rsidRPr="00E23F47">
              <w:rPr>
                <w:b w:val="0"/>
                <w:noProof/>
              </w:rPr>
              <w:drawing>
                <wp:inline distT="0" distB="0" distL="0" distR="0">
                  <wp:extent cx="5274310" cy="4366895"/>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5274310" cy="4366895"/>
                          </a:xfrm>
                          <a:prstGeom prst="rect">
                            <a:avLst/>
                          </a:prstGeom>
                          <a:noFill/>
                          <a:ln w="9525">
                            <a:noFill/>
                            <a:miter lim="800000"/>
                            <a:headEnd/>
                            <a:tailEnd/>
                          </a:ln>
                        </pic:spPr>
                      </pic:pic>
                    </a:graphicData>
                  </a:graphic>
                </wp:inline>
              </w:drawing>
            </w:r>
          </w:p>
          <w:p w:rsidR="00385C8C" w:rsidRPr="00E23F47" w:rsidRDefault="00385C8C" w:rsidP="00385C8C">
            <w:pPr>
              <w:pStyle w:val="a3"/>
              <w:spacing w:beforeLines="0" w:afterLines="0" w:line="240" w:lineRule="auto"/>
              <w:outlineLvl w:val="9"/>
              <w:rPr>
                <w:rFonts w:ascii="Times New Roman" w:hAnsi="Times New Roman"/>
              </w:rPr>
            </w:pPr>
            <w:r w:rsidRPr="00E23F47">
              <w:rPr>
                <w:rFonts w:ascii="Times New Roman" w:hAnsi="Times New Roman" w:hint="eastAsia"/>
              </w:rPr>
              <w:t>图</w:t>
            </w:r>
            <w:r w:rsidRPr="00E23F47">
              <w:rPr>
                <w:rFonts w:ascii="Times New Roman" w:hAnsi="Times New Roman"/>
              </w:rPr>
              <w:t>3-</w:t>
            </w:r>
            <w:r w:rsidRPr="00E23F47">
              <w:rPr>
                <w:rFonts w:ascii="Times New Roman" w:hAnsi="Times New Roman" w:hint="eastAsia"/>
              </w:rPr>
              <w:t>1</w:t>
            </w:r>
            <w:r w:rsidRPr="00E23F47">
              <w:rPr>
                <w:rFonts w:ascii="Times New Roman" w:hAnsi="Times New Roman"/>
              </w:rPr>
              <w:t xml:space="preserve">  </w:t>
            </w:r>
            <w:r w:rsidRPr="00E23F47">
              <w:rPr>
                <w:rFonts w:ascii="Times New Roman" w:hAnsi="Times New Roman"/>
              </w:rPr>
              <w:t>项目周边主要环境保护目标</w:t>
            </w:r>
            <w:r w:rsidRPr="00E23F47">
              <w:rPr>
                <w:rFonts w:ascii="Times New Roman" w:hAnsi="Times New Roman" w:hint="eastAsia"/>
              </w:rPr>
              <w:t>分布图</w:t>
            </w:r>
          </w:p>
          <w:p w:rsidR="007A51A0" w:rsidRPr="00E23F47" w:rsidRDefault="007A51A0" w:rsidP="007B3F2F">
            <w:pPr>
              <w:adjustRightInd w:val="0"/>
              <w:snapToGrid w:val="0"/>
              <w:spacing w:line="360" w:lineRule="auto"/>
              <w:jc w:val="center"/>
            </w:pPr>
          </w:p>
          <w:p w:rsidR="007B3F2F" w:rsidRPr="00E23F47" w:rsidRDefault="007B3F2F"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Pr="00E23F47" w:rsidRDefault="00385C8C" w:rsidP="007B3F2F">
            <w:pPr>
              <w:adjustRightInd w:val="0"/>
              <w:snapToGrid w:val="0"/>
              <w:spacing w:line="360" w:lineRule="auto"/>
              <w:jc w:val="center"/>
            </w:pPr>
          </w:p>
          <w:p w:rsidR="00385C8C" w:rsidRDefault="00385C8C" w:rsidP="007B3F2F">
            <w:pPr>
              <w:adjustRightInd w:val="0"/>
              <w:snapToGrid w:val="0"/>
              <w:spacing w:line="360" w:lineRule="auto"/>
              <w:jc w:val="center"/>
              <w:rPr>
                <w:rFonts w:hint="eastAsia"/>
              </w:rPr>
            </w:pPr>
          </w:p>
          <w:p w:rsidR="007072D4" w:rsidRPr="00E23F47" w:rsidRDefault="007072D4" w:rsidP="007B3F2F">
            <w:pPr>
              <w:adjustRightInd w:val="0"/>
              <w:snapToGrid w:val="0"/>
              <w:spacing w:line="360" w:lineRule="auto"/>
              <w:jc w:val="center"/>
            </w:pPr>
          </w:p>
          <w:p w:rsidR="007B3F2F" w:rsidRPr="00E23F47" w:rsidRDefault="007B3F2F" w:rsidP="007B3F2F">
            <w:pPr>
              <w:adjustRightInd w:val="0"/>
              <w:snapToGrid w:val="0"/>
              <w:spacing w:line="360" w:lineRule="auto"/>
              <w:jc w:val="center"/>
            </w:pPr>
          </w:p>
        </w:tc>
      </w:tr>
    </w:tbl>
    <w:p w:rsidR="00B905FC" w:rsidRPr="00E23F47" w:rsidRDefault="00B905FC">
      <w:pPr>
        <w:pStyle w:val="CharChar16"/>
        <w:ind w:firstLineChars="0" w:firstLine="0"/>
        <w:rPr>
          <w:rFonts w:ascii="Times New Roman" w:hAnsi="Times New Roman" w:cs="Times New Roman"/>
          <w:b/>
        </w:rPr>
        <w:sectPr w:rsidR="00B905FC" w:rsidRPr="00E23F47">
          <w:pgSz w:w="11906" w:h="16838"/>
          <w:pgMar w:top="1440" w:right="1800" w:bottom="1440" w:left="1800" w:header="851" w:footer="992" w:gutter="0"/>
          <w:cols w:space="720"/>
          <w:docGrid w:type="lines" w:linePitch="312"/>
        </w:sectPr>
      </w:pPr>
    </w:p>
    <w:p w:rsidR="00B905FC" w:rsidRPr="00E23F47" w:rsidRDefault="00B905FC">
      <w:pPr>
        <w:pStyle w:val="1"/>
        <w:keepLines w:val="0"/>
        <w:widowControl/>
        <w:spacing w:before="0" w:after="0" w:line="500" w:lineRule="atLeast"/>
        <w:ind w:leftChars="-150" w:left="-315"/>
        <w:jc w:val="left"/>
        <w:rPr>
          <w:rFonts w:eastAsia="黑体"/>
          <w:b w:val="0"/>
          <w:bCs w:val="0"/>
          <w:kern w:val="0"/>
          <w:sz w:val="28"/>
          <w:szCs w:val="28"/>
        </w:rPr>
      </w:pPr>
      <w:bookmarkStart w:id="18" w:name="_Toc42592965"/>
      <w:r w:rsidRPr="00E23F47">
        <w:rPr>
          <w:rFonts w:eastAsia="黑体"/>
          <w:b w:val="0"/>
          <w:bCs w:val="0"/>
          <w:kern w:val="0"/>
          <w:sz w:val="28"/>
          <w:szCs w:val="28"/>
        </w:rPr>
        <w:lastRenderedPageBreak/>
        <w:t>四、评价适用标准</w:t>
      </w:r>
      <w:bookmarkEnd w:id="18"/>
    </w:p>
    <w:tbl>
      <w:tblPr>
        <w:tblW w:w="53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7"/>
        <w:gridCol w:w="8738"/>
      </w:tblGrid>
      <w:tr w:rsidR="00B905FC" w:rsidRPr="00E23F47" w:rsidTr="00E46EEE">
        <w:trPr>
          <w:trHeight w:val="1975"/>
          <w:jc w:val="center"/>
        </w:trPr>
        <w:tc>
          <w:tcPr>
            <w:tcW w:w="237" w:type="pct"/>
            <w:tcBorders>
              <w:top w:val="single" w:sz="4" w:space="0" w:color="auto"/>
              <w:left w:val="single" w:sz="4" w:space="0" w:color="auto"/>
              <w:right w:val="single" w:sz="4" w:space="0" w:color="auto"/>
            </w:tcBorders>
            <w:vAlign w:val="center"/>
          </w:tcPr>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r w:rsidRPr="00E23F47">
              <w:t>环</w:t>
            </w:r>
          </w:p>
          <w:p w:rsidR="00B905FC" w:rsidRPr="00E23F47" w:rsidRDefault="00B905FC">
            <w:pPr>
              <w:pStyle w:val="3"/>
            </w:pPr>
            <w:r w:rsidRPr="00E23F47">
              <w:t>境</w:t>
            </w:r>
          </w:p>
          <w:p w:rsidR="00B905FC" w:rsidRPr="00E23F47" w:rsidRDefault="00B905FC">
            <w:pPr>
              <w:pStyle w:val="3"/>
            </w:pPr>
            <w:r w:rsidRPr="00E23F47">
              <w:t>质</w:t>
            </w:r>
          </w:p>
          <w:p w:rsidR="00B905FC" w:rsidRPr="00E23F47" w:rsidRDefault="00B905FC">
            <w:pPr>
              <w:pStyle w:val="3"/>
            </w:pPr>
            <w:r w:rsidRPr="00E23F47">
              <w:t>量</w:t>
            </w:r>
          </w:p>
          <w:p w:rsidR="00B905FC" w:rsidRPr="00E23F47" w:rsidRDefault="00B905FC">
            <w:pPr>
              <w:pStyle w:val="3"/>
            </w:pPr>
            <w:r w:rsidRPr="00E23F47">
              <w:t>标</w:t>
            </w:r>
          </w:p>
          <w:p w:rsidR="00B905FC" w:rsidRPr="00E23F47" w:rsidRDefault="00B905FC">
            <w:pPr>
              <w:pStyle w:val="3"/>
            </w:pPr>
            <w:r w:rsidRPr="00E23F47">
              <w:t>准</w:t>
            </w:r>
          </w:p>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B905FC" w:rsidRPr="00E23F47" w:rsidRDefault="00B905FC"/>
          <w:p w:rsidR="003420D2" w:rsidRPr="00E23F47" w:rsidRDefault="003420D2"/>
          <w:p w:rsidR="00B905FC" w:rsidRPr="00E23F47" w:rsidRDefault="00B905FC"/>
          <w:p w:rsidR="00B905FC" w:rsidRPr="00E23F47" w:rsidRDefault="00B905FC"/>
          <w:p w:rsidR="00B905FC" w:rsidRPr="00E23F47" w:rsidRDefault="00B905FC">
            <w:pPr>
              <w:pStyle w:val="3"/>
            </w:pPr>
            <w:r w:rsidRPr="00E23F47">
              <w:lastRenderedPageBreak/>
              <w:t>环</w:t>
            </w:r>
          </w:p>
          <w:p w:rsidR="00B905FC" w:rsidRPr="00E23F47" w:rsidRDefault="00B905FC">
            <w:pPr>
              <w:pStyle w:val="3"/>
            </w:pPr>
            <w:r w:rsidRPr="00E23F47">
              <w:t>境</w:t>
            </w:r>
          </w:p>
          <w:p w:rsidR="00B905FC" w:rsidRPr="00E23F47" w:rsidRDefault="00B905FC">
            <w:pPr>
              <w:pStyle w:val="3"/>
            </w:pPr>
            <w:r w:rsidRPr="00E23F47">
              <w:t>质</w:t>
            </w:r>
          </w:p>
          <w:p w:rsidR="00B905FC" w:rsidRPr="00E23F47" w:rsidRDefault="00B905FC">
            <w:pPr>
              <w:pStyle w:val="3"/>
            </w:pPr>
            <w:r w:rsidRPr="00E23F47">
              <w:t>量</w:t>
            </w:r>
          </w:p>
          <w:p w:rsidR="00B905FC" w:rsidRPr="00E23F47" w:rsidRDefault="00B905FC">
            <w:pPr>
              <w:pStyle w:val="3"/>
            </w:pPr>
            <w:r w:rsidRPr="00E23F47">
              <w:t>标</w:t>
            </w:r>
          </w:p>
          <w:p w:rsidR="00B905FC" w:rsidRPr="00E23F47" w:rsidRDefault="00B905FC" w:rsidP="003420D2">
            <w:r w:rsidRPr="00E23F47">
              <w:rPr>
                <w:b/>
                <w:bCs/>
              </w:rPr>
              <w:t>准</w:t>
            </w:r>
          </w:p>
        </w:tc>
        <w:tc>
          <w:tcPr>
            <w:tcW w:w="4763" w:type="pct"/>
            <w:tcBorders>
              <w:top w:val="single" w:sz="4" w:space="0" w:color="auto"/>
              <w:left w:val="single" w:sz="4" w:space="0" w:color="auto"/>
              <w:bottom w:val="single" w:sz="4" w:space="0" w:color="auto"/>
              <w:right w:val="single" w:sz="4" w:space="0" w:color="auto"/>
            </w:tcBorders>
          </w:tcPr>
          <w:p w:rsidR="00B905FC" w:rsidRPr="00E23F47" w:rsidRDefault="00B905FC">
            <w:pPr>
              <w:pStyle w:val="CharChar16"/>
              <w:ind w:firstLine="482"/>
              <w:rPr>
                <w:rFonts w:ascii="Times New Roman" w:hAnsi="Times New Roman" w:cs="Times New Roman"/>
                <w:b/>
              </w:rPr>
            </w:pPr>
            <w:r w:rsidRPr="00E23F47">
              <w:rPr>
                <w:rFonts w:ascii="Times New Roman" w:hAnsi="Times New Roman" w:cs="Times New Roman"/>
                <w:b/>
              </w:rPr>
              <w:lastRenderedPageBreak/>
              <w:t>1</w:t>
            </w:r>
            <w:r w:rsidRPr="00E23F47">
              <w:rPr>
                <w:rFonts w:ascii="Times New Roman" w:hAnsi="Times New Roman" w:cs="Times New Roman"/>
                <w:b/>
              </w:rPr>
              <w:t>、环境空气质量标准</w:t>
            </w:r>
          </w:p>
          <w:p w:rsidR="00B905FC" w:rsidRPr="00E23F47" w:rsidRDefault="00B905FC">
            <w:pPr>
              <w:pStyle w:val="CharChar16"/>
              <w:ind w:firstLine="480"/>
              <w:rPr>
                <w:rFonts w:ascii="Times New Roman" w:hAnsi="Times New Roman" w:cs="Times New Roman"/>
              </w:rPr>
            </w:pPr>
            <w:r w:rsidRPr="00E23F47">
              <w:rPr>
                <w:rFonts w:ascii="Times New Roman" w:hAnsi="Times New Roman" w:cs="Times New Roman"/>
              </w:rPr>
              <w:t>根据《浙江省环境空气质量功能区划》，项目所在区域环境空气质量为二类功能区，因此环境空气质量执行《环境空气质量标准》（</w:t>
            </w:r>
            <w:r w:rsidRPr="00E23F47">
              <w:rPr>
                <w:rFonts w:ascii="Times New Roman" w:hAnsi="Times New Roman" w:cs="Times New Roman"/>
              </w:rPr>
              <w:t>GB3095-2012</w:t>
            </w:r>
            <w:r w:rsidRPr="00E23F47">
              <w:rPr>
                <w:rFonts w:ascii="Times New Roman" w:hAnsi="Times New Roman" w:cs="Times New Roman"/>
              </w:rPr>
              <w:t>）二级标准，非甲烷总烃根据《大气污染物综合排放标准详解》（国家环境保护局科技标准司）中的相关规定取值。具体见表</w:t>
            </w:r>
            <w:r w:rsidRPr="00E23F47">
              <w:rPr>
                <w:rFonts w:ascii="Times New Roman" w:hAnsi="Times New Roman" w:cs="Times New Roman"/>
              </w:rPr>
              <w:t>4-1</w:t>
            </w:r>
            <w:r w:rsidRPr="00E23F47">
              <w:rPr>
                <w:rFonts w:ascii="Times New Roman" w:hAnsi="Times New Roman" w:cs="Times New Roman"/>
              </w:rPr>
              <w:t>。</w:t>
            </w:r>
          </w:p>
          <w:p w:rsidR="00B905FC" w:rsidRDefault="00B905FC" w:rsidP="00202361">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 xml:space="preserve">4-1   </w:t>
            </w:r>
            <w:r w:rsidRPr="00E23F47">
              <w:rPr>
                <w:rFonts w:ascii="Times New Roman" w:hAnsi="Times New Roman"/>
              </w:rPr>
              <w:t>环境空气质量标准限值</w:t>
            </w:r>
          </w:p>
          <w:tbl>
            <w:tblPr>
              <w:tblStyle w:val="afffc"/>
              <w:tblW w:w="8505" w:type="dxa"/>
              <w:jc w:val="center"/>
              <w:tblLook w:val="04A0"/>
            </w:tblPr>
            <w:tblGrid>
              <w:gridCol w:w="1520"/>
              <w:gridCol w:w="2056"/>
              <w:gridCol w:w="1823"/>
              <w:gridCol w:w="3106"/>
            </w:tblGrid>
            <w:tr w:rsidR="00841A34" w:rsidRPr="00841A34" w:rsidTr="00841A34">
              <w:trPr>
                <w:trHeight w:val="340"/>
                <w:jc w:val="center"/>
              </w:trPr>
              <w:tc>
                <w:tcPr>
                  <w:tcW w:w="1520"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评价因子</w:t>
                  </w: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平均时段</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标准值（</w:t>
                  </w:r>
                  <w:r w:rsidRPr="00841A34">
                    <w:rPr>
                      <w:rFonts w:eastAsiaTheme="minorEastAsia"/>
                      <w:szCs w:val="21"/>
                    </w:rPr>
                    <w:t>μg/m</w:t>
                  </w:r>
                  <w:r w:rsidRPr="00841A34">
                    <w:rPr>
                      <w:rFonts w:eastAsiaTheme="minorEastAsia"/>
                      <w:szCs w:val="21"/>
                      <w:vertAlign w:val="superscript"/>
                    </w:rPr>
                    <w:t>3</w:t>
                  </w:r>
                  <w:r w:rsidRPr="00841A34">
                    <w:rPr>
                      <w:rFonts w:eastAsiaTheme="minorEastAsia" w:hAnsiTheme="minorEastAsia"/>
                      <w:szCs w:val="21"/>
                    </w:rPr>
                    <w:t>）</w:t>
                  </w:r>
                </w:p>
              </w:tc>
              <w:tc>
                <w:tcPr>
                  <w:tcW w:w="310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标准来源</w:t>
                  </w:r>
                </w:p>
              </w:tc>
            </w:tr>
            <w:tr w:rsidR="00841A34" w:rsidRPr="00841A34" w:rsidTr="00841A34">
              <w:trPr>
                <w:trHeight w:val="340"/>
                <w:jc w:val="center"/>
              </w:trPr>
              <w:tc>
                <w:tcPr>
                  <w:tcW w:w="1520" w:type="dxa"/>
                  <w:vMerge w:val="restart"/>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SO</w:t>
                  </w:r>
                  <w:r w:rsidRPr="00841A34">
                    <w:rPr>
                      <w:rFonts w:eastAsiaTheme="minorEastAsia"/>
                      <w:szCs w:val="21"/>
                      <w:vertAlign w:val="subscript"/>
                    </w:rPr>
                    <w:t>2</w:t>
                  </w: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1</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500</w:t>
                  </w:r>
                </w:p>
              </w:tc>
              <w:tc>
                <w:tcPr>
                  <w:tcW w:w="3106" w:type="dxa"/>
                  <w:vMerge w:val="restart"/>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《环境空气质量标准》（</w:t>
                  </w:r>
                  <w:r w:rsidRPr="00841A34">
                    <w:rPr>
                      <w:rFonts w:eastAsiaTheme="minorEastAsia"/>
                      <w:szCs w:val="21"/>
                    </w:rPr>
                    <w:t>GB3095-2012</w:t>
                  </w:r>
                  <w:r w:rsidRPr="00841A34">
                    <w:rPr>
                      <w:rFonts w:eastAsiaTheme="minorEastAsia" w:hAnsiTheme="minorEastAsia"/>
                      <w:szCs w:val="21"/>
                    </w:rPr>
                    <w:t>）及</w:t>
                  </w:r>
                  <w:r w:rsidRPr="00841A34">
                    <w:rPr>
                      <w:rFonts w:eastAsiaTheme="minorEastAsia"/>
                      <w:szCs w:val="21"/>
                    </w:rPr>
                    <w:t>2018</w:t>
                  </w:r>
                  <w:r w:rsidRPr="00841A34">
                    <w:rPr>
                      <w:rFonts w:eastAsiaTheme="minorEastAsia" w:hAnsiTheme="minorEastAsia"/>
                      <w:szCs w:val="21"/>
                    </w:rPr>
                    <w:t>年修改清单中的二级标准</w:t>
                  </w:r>
                </w:p>
              </w:tc>
            </w:tr>
            <w:tr w:rsidR="00841A34" w:rsidRPr="00841A34" w:rsidTr="00841A34">
              <w:trPr>
                <w:trHeight w:val="340"/>
                <w:jc w:val="center"/>
              </w:trPr>
              <w:tc>
                <w:tcPr>
                  <w:tcW w:w="1520"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24</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150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年平均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60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restart"/>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NO</w:t>
                  </w:r>
                  <w:r w:rsidRPr="00841A34">
                    <w:rPr>
                      <w:rFonts w:eastAsiaTheme="minorEastAsia"/>
                      <w:szCs w:val="21"/>
                      <w:vertAlign w:val="subscript"/>
                    </w:rPr>
                    <w:t>2</w:t>
                  </w: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1</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200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24</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80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年平均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40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restart"/>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CO</w:t>
                  </w: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24</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4000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1</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10000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restart"/>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O</w:t>
                  </w:r>
                  <w:r w:rsidRPr="00841A34">
                    <w:rPr>
                      <w:rFonts w:eastAsiaTheme="minorEastAsia"/>
                      <w:szCs w:val="21"/>
                      <w:vertAlign w:val="subscript"/>
                    </w:rPr>
                    <w:t>3</w:t>
                  </w: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日最大</w:t>
                  </w:r>
                  <w:r w:rsidRPr="00841A34">
                    <w:rPr>
                      <w:rFonts w:eastAsiaTheme="minorEastAsia"/>
                      <w:szCs w:val="21"/>
                    </w:rPr>
                    <w:t>8</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160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1</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200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restart"/>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PM</w:t>
                  </w:r>
                  <w:r w:rsidRPr="00841A34">
                    <w:rPr>
                      <w:rFonts w:eastAsiaTheme="minorEastAsia"/>
                      <w:szCs w:val="21"/>
                      <w:vertAlign w:val="subscript"/>
                    </w:rPr>
                    <w:t>2.5</w:t>
                  </w: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24</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75</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年平均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35</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restart"/>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PM</w:t>
                  </w:r>
                  <w:r w:rsidRPr="00841A34">
                    <w:rPr>
                      <w:rFonts w:eastAsiaTheme="minorEastAsia"/>
                      <w:szCs w:val="21"/>
                      <w:vertAlign w:val="subscript"/>
                    </w:rPr>
                    <w:t>10</w:t>
                  </w: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24</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150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年平均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70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40"/>
                <w:jc w:val="center"/>
              </w:trPr>
              <w:tc>
                <w:tcPr>
                  <w:tcW w:w="1520" w:type="dxa"/>
                  <w:vMerge w:val="restart"/>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TSP</w:t>
                  </w:r>
                </w:p>
              </w:tc>
              <w:tc>
                <w:tcPr>
                  <w:tcW w:w="2056"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24</w:t>
                  </w:r>
                  <w:r w:rsidRPr="00841A34">
                    <w:rPr>
                      <w:rFonts w:eastAsiaTheme="minorEastAsia" w:hAnsiTheme="minorEastAsia"/>
                      <w:szCs w:val="21"/>
                    </w:rPr>
                    <w:t>小时平均</w:t>
                  </w:r>
                </w:p>
              </w:tc>
              <w:tc>
                <w:tcPr>
                  <w:tcW w:w="1823" w:type="dxa"/>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300</w:t>
                  </w:r>
                </w:p>
              </w:tc>
              <w:tc>
                <w:tcPr>
                  <w:tcW w:w="3106" w:type="dxa"/>
                  <w:vMerge/>
                  <w:vAlign w:val="center"/>
                </w:tcPr>
                <w:p w:rsidR="00841A34" w:rsidRPr="00841A34" w:rsidRDefault="00841A34" w:rsidP="00E15ADF">
                  <w:pPr>
                    <w:adjustRightInd w:val="0"/>
                    <w:snapToGrid w:val="0"/>
                    <w:spacing w:line="240" w:lineRule="atLeast"/>
                    <w:jc w:val="center"/>
                    <w:rPr>
                      <w:rFonts w:eastAsiaTheme="minorEastAsia"/>
                      <w:szCs w:val="21"/>
                    </w:rPr>
                  </w:pPr>
                </w:p>
              </w:tc>
            </w:tr>
            <w:tr w:rsidR="00841A34" w:rsidRPr="00841A34" w:rsidTr="00841A34">
              <w:trPr>
                <w:trHeight w:val="329"/>
                <w:jc w:val="center"/>
              </w:trPr>
              <w:tc>
                <w:tcPr>
                  <w:tcW w:w="1520" w:type="dxa"/>
                  <w:vMerge/>
                  <w:tcBorders>
                    <w:bottom w:val="single" w:sz="4" w:space="0" w:color="auto"/>
                  </w:tcBorders>
                  <w:vAlign w:val="center"/>
                </w:tcPr>
                <w:p w:rsidR="00841A34" w:rsidRPr="00841A34" w:rsidRDefault="00841A34" w:rsidP="00E15ADF">
                  <w:pPr>
                    <w:adjustRightInd w:val="0"/>
                    <w:snapToGrid w:val="0"/>
                    <w:spacing w:line="240" w:lineRule="atLeast"/>
                    <w:jc w:val="center"/>
                    <w:rPr>
                      <w:rFonts w:eastAsiaTheme="minorEastAsia"/>
                      <w:szCs w:val="21"/>
                    </w:rPr>
                  </w:pPr>
                </w:p>
              </w:tc>
              <w:tc>
                <w:tcPr>
                  <w:tcW w:w="2056" w:type="dxa"/>
                  <w:tcBorders>
                    <w:bottom w:val="single" w:sz="4" w:space="0" w:color="auto"/>
                  </w:tcBorders>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hAnsiTheme="minorEastAsia"/>
                      <w:szCs w:val="21"/>
                    </w:rPr>
                    <w:t>年平均</w:t>
                  </w:r>
                </w:p>
              </w:tc>
              <w:tc>
                <w:tcPr>
                  <w:tcW w:w="1823" w:type="dxa"/>
                  <w:tcBorders>
                    <w:bottom w:val="single" w:sz="4" w:space="0" w:color="auto"/>
                  </w:tcBorders>
                  <w:vAlign w:val="center"/>
                </w:tcPr>
                <w:p w:rsidR="00841A34" w:rsidRPr="00841A34" w:rsidRDefault="00841A34" w:rsidP="00E15ADF">
                  <w:pPr>
                    <w:adjustRightInd w:val="0"/>
                    <w:snapToGrid w:val="0"/>
                    <w:spacing w:line="240" w:lineRule="atLeast"/>
                    <w:jc w:val="center"/>
                    <w:rPr>
                      <w:rFonts w:eastAsiaTheme="minorEastAsia"/>
                      <w:szCs w:val="21"/>
                    </w:rPr>
                  </w:pPr>
                  <w:r w:rsidRPr="00841A34">
                    <w:rPr>
                      <w:rFonts w:eastAsiaTheme="minorEastAsia"/>
                      <w:szCs w:val="21"/>
                    </w:rPr>
                    <w:t>200</w:t>
                  </w:r>
                </w:p>
              </w:tc>
              <w:tc>
                <w:tcPr>
                  <w:tcW w:w="3106" w:type="dxa"/>
                  <w:vMerge/>
                  <w:tcBorders>
                    <w:bottom w:val="single" w:sz="4" w:space="0" w:color="auto"/>
                  </w:tcBorders>
                  <w:vAlign w:val="center"/>
                </w:tcPr>
                <w:p w:rsidR="00841A34" w:rsidRPr="00841A34" w:rsidRDefault="00841A34" w:rsidP="00E15ADF">
                  <w:pPr>
                    <w:adjustRightInd w:val="0"/>
                    <w:snapToGrid w:val="0"/>
                    <w:spacing w:line="240" w:lineRule="atLeast"/>
                    <w:jc w:val="center"/>
                    <w:rPr>
                      <w:rFonts w:eastAsiaTheme="minorEastAsia"/>
                      <w:szCs w:val="21"/>
                    </w:rPr>
                  </w:pPr>
                </w:p>
              </w:tc>
            </w:tr>
          </w:tbl>
          <w:p w:rsidR="00B905FC" w:rsidRPr="00E23F47" w:rsidRDefault="00B905FC" w:rsidP="003D4966">
            <w:pPr>
              <w:pStyle w:val="CharChar16"/>
              <w:spacing w:beforeLines="50"/>
              <w:ind w:firstLine="482"/>
              <w:rPr>
                <w:rFonts w:ascii="Times New Roman" w:hAnsi="Times New Roman" w:cs="Times New Roman"/>
                <w:b/>
              </w:rPr>
            </w:pPr>
            <w:r w:rsidRPr="00E23F47">
              <w:rPr>
                <w:rFonts w:ascii="Times New Roman" w:hAnsi="Times New Roman" w:cs="Times New Roman"/>
                <w:b/>
              </w:rPr>
              <w:t>2</w:t>
            </w:r>
            <w:r w:rsidRPr="00E23F47">
              <w:rPr>
                <w:rFonts w:ascii="Times New Roman" w:hAnsi="Times New Roman" w:cs="Times New Roman"/>
                <w:b/>
              </w:rPr>
              <w:t>、水环境质量标准</w:t>
            </w:r>
          </w:p>
          <w:p w:rsidR="00B905FC" w:rsidRPr="008E51A9" w:rsidRDefault="0099540A" w:rsidP="008E51A9">
            <w:pPr>
              <w:pStyle w:val="CharChar16"/>
              <w:ind w:firstLine="480"/>
              <w:rPr>
                <w:rFonts w:ascii="Times New Roman" w:hAnsi="Times New Roman" w:cs="Times New Roman"/>
              </w:rPr>
            </w:pPr>
            <w:r w:rsidRPr="008E51A9">
              <w:rPr>
                <w:rFonts w:ascii="Times New Roman" w:hAnsi="Times New Roman" w:cs="Times New Roman"/>
              </w:rPr>
              <w:t>根据《浙江省水功能区水环境功能区划分方案（</w:t>
            </w:r>
            <w:r w:rsidRPr="008E51A9">
              <w:rPr>
                <w:rFonts w:ascii="Times New Roman" w:hAnsi="Times New Roman" w:cs="Times New Roman"/>
              </w:rPr>
              <w:t>2015</w:t>
            </w:r>
            <w:r w:rsidRPr="008E51A9">
              <w:rPr>
                <w:rFonts w:ascii="Times New Roman" w:hAnsi="Times New Roman" w:cs="Times New Roman"/>
              </w:rPr>
              <w:t>年）》中三门县水环境功能区划图，本项目附近水体珠游溪属</w:t>
            </w:r>
            <w:r w:rsidRPr="008E51A9">
              <w:rPr>
                <w:rFonts w:ascii="Times New Roman" w:hAnsi="Times New Roman" w:cs="Times New Roman"/>
              </w:rPr>
              <w:t>Ⅲ</w:t>
            </w:r>
            <w:r w:rsidRPr="008E51A9">
              <w:rPr>
                <w:rFonts w:ascii="Times New Roman" w:hAnsi="Times New Roman" w:cs="Times New Roman"/>
              </w:rPr>
              <w:t>类功能区，</w:t>
            </w:r>
            <w:r w:rsidRPr="008E51A9">
              <w:rPr>
                <w:rFonts w:ascii="Times New Roman" w:hAnsi="Times New Roman" w:cs="Times New Roman"/>
                <w:spacing w:val="-6"/>
              </w:rPr>
              <w:t>地表水环境质量执行《地表水环境质量标准》（</w:t>
            </w:r>
            <w:r w:rsidRPr="008E51A9">
              <w:rPr>
                <w:rFonts w:ascii="Times New Roman" w:hAnsi="Times New Roman" w:cs="Times New Roman"/>
                <w:spacing w:val="-6"/>
              </w:rPr>
              <w:t>GB3838-2002</w:t>
            </w:r>
            <w:r w:rsidRPr="008E51A9">
              <w:rPr>
                <w:rFonts w:ascii="Times New Roman" w:hAnsi="Times New Roman" w:cs="Times New Roman"/>
                <w:spacing w:val="-6"/>
              </w:rPr>
              <w:t>）</w:t>
            </w:r>
            <w:r w:rsidRPr="008E51A9">
              <w:rPr>
                <w:rFonts w:ascii="Times New Roman" w:hAnsi="Times New Roman" w:cs="Times New Roman"/>
                <w:spacing w:val="-6"/>
              </w:rPr>
              <w:t>Ⅲ</w:t>
            </w:r>
            <w:r w:rsidRPr="008E51A9">
              <w:rPr>
                <w:rFonts w:ascii="Times New Roman" w:hAnsi="Times New Roman" w:cs="Times New Roman"/>
                <w:spacing w:val="-6"/>
              </w:rPr>
              <w:t>类标准，</w:t>
            </w:r>
            <w:r w:rsidR="00B905FC" w:rsidRPr="008E51A9">
              <w:rPr>
                <w:rFonts w:ascii="Times New Roman" w:hAnsi="Times New Roman" w:cs="Times New Roman"/>
              </w:rPr>
              <w:t>具体标准见表</w:t>
            </w:r>
            <w:r w:rsidR="00B905FC" w:rsidRPr="008E51A9">
              <w:rPr>
                <w:rFonts w:ascii="Times New Roman" w:hAnsi="Times New Roman" w:cs="Times New Roman"/>
              </w:rPr>
              <w:t>4-2</w:t>
            </w:r>
            <w:r w:rsidR="00B905FC" w:rsidRPr="008E51A9">
              <w:rPr>
                <w:rFonts w:ascii="Times New Roman" w:hAnsi="Times New Roman" w:cs="Times New Roman"/>
              </w:rPr>
              <w:t>。</w:t>
            </w:r>
          </w:p>
          <w:p w:rsidR="00B905FC" w:rsidRPr="00E23F47" w:rsidRDefault="00B905FC" w:rsidP="00202361">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 xml:space="preserve">4-2  </w:t>
            </w:r>
            <w:r w:rsidRPr="00E23F47">
              <w:rPr>
                <w:rFonts w:ascii="Times New Roman" w:hAnsi="Times New Roman"/>
              </w:rPr>
              <w:t>《地表水环境质量标准》（</w:t>
            </w:r>
            <w:r w:rsidRPr="00E23F47">
              <w:rPr>
                <w:rFonts w:ascii="Times New Roman" w:hAnsi="Times New Roman"/>
              </w:rPr>
              <w:t>GB3838-2002</w:t>
            </w:r>
            <w:r w:rsidRPr="00E23F47">
              <w:rPr>
                <w:rFonts w:ascii="Times New Roman" w:hAnsi="Times New Roman"/>
              </w:rPr>
              <w:t>）单位：</w:t>
            </w:r>
            <w:r w:rsidRPr="00E23F47">
              <w:rPr>
                <w:rFonts w:ascii="Times New Roman" w:hAnsi="Times New Roman"/>
              </w:rPr>
              <w:t>mg/L</w:t>
            </w:r>
            <w:r w:rsidRPr="00E23F47">
              <w:rPr>
                <w:rFonts w:ascii="Times New Roman" w:hAnsi="Times New Roman"/>
              </w:rPr>
              <w:t>（</w:t>
            </w:r>
            <w:r w:rsidRPr="00E23F47">
              <w:rPr>
                <w:rFonts w:ascii="Times New Roman" w:hAnsi="Times New Roman"/>
              </w:rPr>
              <w:t>pH</w:t>
            </w:r>
            <w:r w:rsidRPr="00E23F47">
              <w:rPr>
                <w:rFonts w:ascii="Times New Roman" w:hAnsi="Times New Roman"/>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7"/>
              <w:gridCol w:w="1448"/>
              <w:gridCol w:w="1869"/>
              <w:gridCol w:w="2448"/>
            </w:tblGrid>
            <w:tr w:rsidR="00B905FC" w:rsidRPr="00E23F47" w:rsidTr="00496E13">
              <w:trPr>
                <w:cantSplit/>
                <w:trHeight w:val="70"/>
                <w:jc w:val="center"/>
              </w:trPr>
              <w:tc>
                <w:tcPr>
                  <w:tcW w:w="1613" w:type="pct"/>
                  <w:vAlign w:val="center"/>
                </w:tcPr>
                <w:p w:rsidR="00B905FC" w:rsidRPr="00E23F47" w:rsidRDefault="00B905FC">
                  <w:pPr>
                    <w:jc w:val="center"/>
                    <w:rPr>
                      <w:rFonts w:eastAsia="黑体"/>
                    </w:rPr>
                  </w:pPr>
                  <w:r w:rsidRPr="00E23F47">
                    <w:rPr>
                      <w:rFonts w:eastAsia="黑体"/>
                    </w:rPr>
                    <w:t>参数</w:t>
                  </w:r>
                </w:p>
              </w:tc>
              <w:tc>
                <w:tcPr>
                  <w:tcW w:w="850" w:type="pct"/>
                  <w:vAlign w:val="center"/>
                </w:tcPr>
                <w:p w:rsidR="00B905FC" w:rsidRPr="00E23F47" w:rsidRDefault="00B905FC">
                  <w:pPr>
                    <w:jc w:val="center"/>
                    <w:rPr>
                      <w:rFonts w:eastAsia="黑体"/>
                    </w:rPr>
                  </w:pPr>
                  <w:r w:rsidRPr="00E23F47">
                    <w:rPr>
                      <w:rFonts w:eastAsia="黑体"/>
                    </w:rPr>
                    <w:t>Ⅲ</w:t>
                  </w:r>
                  <w:r w:rsidRPr="00E23F47">
                    <w:rPr>
                      <w:rFonts w:eastAsia="黑体"/>
                    </w:rPr>
                    <w:t>类标准值</w:t>
                  </w:r>
                </w:p>
              </w:tc>
              <w:tc>
                <w:tcPr>
                  <w:tcW w:w="1098" w:type="pct"/>
                  <w:vAlign w:val="center"/>
                </w:tcPr>
                <w:p w:rsidR="00B905FC" w:rsidRPr="00E23F47" w:rsidRDefault="00B905FC">
                  <w:pPr>
                    <w:jc w:val="center"/>
                    <w:rPr>
                      <w:rFonts w:eastAsia="黑体"/>
                    </w:rPr>
                  </w:pPr>
                  <w:r w:rsidRPr="00E23F47">
                    <w:rPr>
                      <w:rFonts w:eastAsia="黑体"/>
                    </w:rPr>
                    <w:t>参数</w:t>
                  </w:r>
                </w:p>
              </w:tc>
              <w:tc>
                <w:tcPr>
                  <w:tcW w:w="1438" w:type="pct"/>
                  <w:vAlign w:val="center"/>
                </w:tcPr>
                <w:p w:rsidR="00B905FC" w:rsidRPr="00E23F47" w:rsidRDefault="00B905FC">
                  <w:pPr>
                    <w:jc w:val="center"/>
                    <w:rPr>
                      <w:rFonts w:eastAsia="黑体"/>
                    </w:rPr>
                  </w:pPr>
                  <w:r w:rsidRPr="00E23F47">
                    <w:rPr>
                      <w:rFonts w:eastAsia="黑体"/>
                    </w:rPr>
                    <w:t>Ⅲ</w:t>
                  </w:r>
                  <w:r w:rsidRPr="00E23F47">
                    <w:rPr>
                      <w:rFonts w:eastAsia="黑体"/>
                    </w:rPr>
                    <w:t>类标准值</w:t>
                  </w:r>
                </w:p>
              </w:tc>
            </w:tr>
            <w:tr w:rsidR="00B905FC" w:rsidRPr="00E23F47" w:rsidTr="00496E13">
              <w:trPr>
                <w:cantSplit/>
                <w:jc w:val="center"/>
              </w:trPr>
              <w:tc>
                <w:tcPr>
                  <w:tcW w:w="1613" w:type="pct"/>
                  <w:vAlign w:val="center"/>
                </w:tcPr>
                <w:p w:rsidR="00B905FC" w:rsidRPr="00E23F47" w:rsidRDefault="00B905FC">
                  <w:pPr>
                    <w:jc w:val="center"/>
                    <w:rPr>
                      <w:kern w:val="0"/>
                    </w:rPr>
                  </w:pPr>
                  <w:r w:rsidRPr="00E23F47">
                    <w:rPr>
                      <w:kern w:val="0"/>
                    </w:rPr>
                    <w:t>pH</w:t>
                  </w:r>
                </w:p>
              </w:tc>
              <w:tc>
                <w:tcPr>
                  <w:tcW w:w="850" w:type="pct"/>
                  <w:vAlign w:val="center"/>
                </w:tcPr>
                <w:p w:rsidR="00B905FC" w:rsidRPr="00E23F47" w:rsidRDefault="00B905FC">
                  <w:pPr>
                    <w:jc w:val="center"/>
                  </w:pPr>
                  <w:r w:rsidRPr="00E23F47">
                    <w:t>6</w:t>
                  </w:r>
                  <w:r w:rsidRPr="00E23F47">
                    <w:t>～</w:t>
                  </w:r>
                  <w:r w:rsidRPr="00E23F47">
                    <w:t>9</w:t>
                  </w:r>
                </w:p>
              </w:tc>
              <w:tc>
                <w:tcPr>
                  <w:tcW w:w="1098" w:type="pct"/>
                  <w:vAlign w:val="center"/>
                </w:tcPr>
                <w:p w:rsidR="00B905FC" w:rsidRPr="00E23F47" w:rsidRDefault="00B905FC">
                  <w:pPr>
                    <w:jc w:val="center"/>
                  </w:pPr>
                  <w:r w:rsidRPr="00E23F47">
                    <w:t>总磷</w:t>
                  </w:r>
                </w:p>
              </w:tc>
              <w:tc>
                <w:tcPr>
                  <w:tcW w:w="1438" w:type="pct"/>
                  <w:vAlign w:val="center"/>
                </w:tcPr>
                <w:p w:rsidR="00B905FC" w:rsidRPr="00E23F47" w:rsidRDefault="00B905FC">
                  <w:pPr>
                    <w:jc w:val="center"/>
                  </w:pPr>
                  <w:r w:rsidRPr="00E23F47">
                    <w:t>≤</w:t>
                  </w:r>
                  <w:r w:rsidRPr="00E23F47">
                    <w:rPr>
                      <w:kern w:val="0"/>
                    </w:rPr>
                    <w:t>0.2</w:t>
                  </w:r>
                </w:p>
              </w:tc>
            </w:tr>
            <w:tr w:rsidR="00B905FC" w:rsidRPr="00E23F47" w:rsidTr="00496E13">
              <w:trPr>
                <w:cantSplit/>
                <w:jc w:val="center"/>
              </w:trPr>
              <w:tc>
                <w:tcPr>
                  <w:tcW w:w="1613" w:type="pct"/>
                  <w:vAlign w:val="center"/>
                </w:tcPr>
                <w:p w:rsidR="00B905FC" w:rsidRPr="00E23F47" w:rsidRDefault="00B905FC">
                  <w:pPr>
                    <w:jc w:val="center"/>
                    <w:rPr>
                      <w:kern w:val="0"/>
                    </w:rPr>
                  </w:pPr>
                  <w:r w:rsidRPr="00E23F47">
                    <w:rPr>
                      <w:kern w:val="0"/>
                    </w:rPr>
                    <w:t>BOD</w:t>
                  </w:r>
                  <w:r w:rsidRPr="00E23F47">
                    <w:rPr>
                      <w:kern w:val="0"/>
                      <w:vertAlign w:val="subscript"/>
                    </w:rPr>
                    <w:t>5</w:t>
                  </w:r>
                </w:p>
              </w:tc>
              <w:tc>
                <w:tcPr>
                  <w:tcW w:w="850" w:type="pct"/>
                  <w:vAlign w:val="center"/>
                </w:tcPr>
                <w:p w:rsidR="00B905FC" w:rsidRPr="00E23F47" w:rsidRDefault="00B905FC">
                  <w:pPr>
                    <w:jc w:val="center"/>
                  </w:pPr>
                  <w:r w:rsidRPr="00E23F47">
                    <w:t>≤4</w:t>
                  </w:r>
                  <w:r w:rsidR="005553BC" w:rsidRPr="00E23F47">
                    <w:t>.0</w:t>
                  </w:r>
                </w:p>
              </w:tc>
              <w:tc>
                <w:tcPr>
                  <w:tcW w:w="1098" w:type="pct"/>
                  <w:vAlign w:val="center"/>
                </w:tcPr>
                <w:p w:rsidR="00B905FC" w:rsidRPr="00E23F47" w:rsidRDefault="00B905FC">
                  <w:pPr>
                    <w:jc w:val="center"/>
                    <w:rPr>
                      <w:kern w:val="0"/>
                    </w:rPr>
                  </w:pPr>
                  <w:r w:rsidRPr="00E23F47">
                    <w:rPr>
                      <w:kern w:val="0"/>
                    </w:rPr>
                    <w:t>NH</w:t>
                  </w:r>
                  <w:r w:rsidRPr="00E23F47">
                    <w:rPr>
                      <w:kern w:val="0"/>
                      <w:vertAlign w:val="subscript"/>
                    </w:rPr>
                    <w:t>3</w:t>
                  </w:r>
                  <w:r w:rsidRPr="00E23F47">
                    <w:rPr>
                      <w:kern w:val="0"/>
                    </w:rPr>
                    <w:t>-N</w:t>
                  </w:r>
                </w:p>
              </w:tc>
              <w:tc>
                <w:tcPr>
                  <w:tcW w:w="1438" w:type="pct"/>
                  <w:vAlign w:val="center"/>
                </w:tcPr>
                <w:p w:rsidR="00B905FC" w:rsidRPr="00E23F47" w:rsidRDefault="00B905FC">
                  <w:pPr>
                    <w:jc w:val="center"/>
                  </w:pPr>
                  <w:r w:rsidRPr="00E23F47">
                    <w:rPr>
                      <w:kern w:val="0"/>
                      <w:lang w:val="en-GB"/>
                    </w:rPr>
                    <w:t>≤</w:t>
                  </w:r>
                  <w:r w:rsidRPr="00E23F47">
                    <w:t>1.0</w:t>
                  </w:r>
                </w:p>
              </w:tc>
            </w:tr>
            <w:tr w:rsidR="00B905FC" w:rsidRPr="00E23F47" w:rsidTr="00496E13">
              <w:trPr>
                <w:cantSplit/>
                <w:jc w:val="center"/>
              </w:trPr>
              <w:tc>
                <w:tcPr>
                  <w:tcW w:w="1613" w:type="pct"/>
                  <w:vAlign w:val="center"/>
                </w:tcPr>
                <w:p w:rsidR="00B905FC" w:rsidRPr="00E23F47" w:rsidRDefault="00B905FC">
                  <w:pPr>
                    <w:jc w:val="center"/>
                  </w:pPr>
                  <w:r w:rsidRPr="00E23F47">
                    <w:t>COD</w:t>
                  </w:r>
                  <w:r w:rsidRPr="00E23F47">
                    <w:rPr>
                      <w:vertAlign w:val="subscript"/>
                    </w:rPr>
                    <w:t>Mn</w:t>
                  </w:r>
                </w:p>
              </w:tc>
              <w:tc>
                <w:tcPr>
                  <w:tcW w:w="850" w:type="pct"/>
                  <w:vAlign w:val="center"/>
                </w:tcPr>
                <w:p w:rsidR="00B905FC" w:rsidRPr="00E23F47" w:rsidRDefault="00B905FC">
                  <w:pPr>
                    <w:jc w:val="center"/>
                  </w:pPr>
                  <w:r w:rsidRPr="00E23F47">
                    <w:t>≤6</w:t>
                  </w:r>
                  <w:r w:rsidR="005553BC" w:rsidRPr="00E23F47">
                    <w:t>.0</w:t>
                  </w:r>
                </w:p>
              </w:tc>
              <w:tc>
                <w:tcPr>
                  <w:tcW w:w="1098" w:type="pct"/>
                  <w:vAlign w:val="center"/>
                </w:tcPr>
                <w:p w:rsidR="00B905FC" w:rsidRPr="00E23F47" w:rsidRDefault="00B905FC">
                  <w:pPr>
                    <w:jc w:val="center"/>
                  </w:pPr>
                  <w:r w:rsidRPr="00E23F47">
                    <w:t>DO</w:t>
                  </w:r>
                </w:p>
              </w:tc>
              <w:tc>
                <w:tcPr>
                  <w:tcW w:w="1438" w:type="pct"/>
                  <w:vAlign w:val="center"/>
                </w:tcPr>
                <w:p w:rsidR="00B905FC" w:rsidRPr="00E23F47" w:rsidRDefault="00B905FC">
                  <w:pPr>
                    <w:jc w:val="center"/>
                  </w:pPr>
                  <w:r w:rsidRPr="00E23F47">
                    <w:t>≥5</w:t>
                  </w:r>
                </w:p>
              </w:tc>
            </w:tr>
            <w:tr w:rsidR="005553BC" w:rsidRPr="00E23F47" w:rsidTr="00496E13">
              <w:trPr>
                <w:cantSplit/>
                <w:jc w:val="center"/>
              </w:trPr>
              <w:tc>
                <w:tcPr>
                  <w:tcW w:w="1613" w:type="pct"/>
                  <w:vAlign w:val="center"/>
                </w:tcPr>
                <w:p w:rsidR="005553BC" w:rsidRPr="00E23F47" w:rsidRDefault="0099540A">
                  <w:pPr>
                    <w:jc w:val="center"/>
                  </w:pPr>
                  <w:r w:rsidRPr="00E23F47">
                    <w:t>挥发酚</w:t>
                  </w:r>
                </w:p>
              </w:tc>
              <w:tc>
                <w:tcPr>
                  <w:tcW w:w="850" w:type="pct"/>
                  <w:vAlign w:val="center"/>
                </w:tcPr>
                <w:p w:rsidR="005553BC" w:rsidRPr="00E23F47" w:rsidRDefault="0099540A">
                  <w:pPr>
                    <w:jc w:val="center"/>
                  </w:pPr>
                  <w:r w:rsidRPr="00E23F47">
                    <w:rPr>
                      <w:rFonts w:eastAsiaTheme="minorEastAsia"/>
                      <w:szCs w:val="21"/>
                    </w:rPr>
                    <w:t>≤0.005</w:t>
                  </w:r>
                </w:p>
              </w:tc>
              <w:tc>
                <w:tcPr>
                  <w:tcW w:w="1098" w:type="pct"/>
                  <w:vAlign w:val="center"/>
                </w:tcPr>
                <w:p w:rsidR="005553BC" w:rsidRPr="00E23F47" w:rsidRDefault="005553BC">
                  <w:pPr>
                    <w:jc w:val="center"/>
                  </w:pPr>
                  <w:r w:rsidRPr="00E23F47">
                    <w:t>石油类</w:t>
                  </w:r>
                </w:p>
              </w:tc>
              <w:tc>
                <w:tcPr>
                  <w:tcW w:w="1438" w:type="pct"/>
                  <w:vAlign w:val="center"/>
                </w:tcPr>
                <w:p w:rsidR="005553BC" w:rsidRPr="00E23F47" w:rsidRDefault="005553BC">
                  <w:pPr>
                    <w:jc w:val="center"/>
                  </w:pPr>
                  <w:r w:rsidRPr="00E23F47">
                    <w:t>≤0.05</w:t>
                  </w:r>
                </w:p>
              </w:tc>
            </w:tr>
          </w:tbl>
          <w:p w:rsidR="00B905FC" w:rsidRPr="00E23F47" w:rsidRDefault="00B905FC" w:rsidP="003D4966">
            <w:pPr>
              <w:pStyle w:val="CharChar16"/>
              <w:spacing w:beforeLines="50"/>
              <w:ind w:firstLine="482"/>
              <w:rPr>
                <w:rFonts w:ascii="Times New Roman" w:hAnsi="Times New Roman" w:cs="Times New Roman"/>
                <w:b/>
              </w:rPr>
            </w:pPr>
            <w:r w:rsidRPr="00E23F47">
              <w:rPr>
                <w:rFonts w:ascii="Times New Roman" w:hAnsi="Times New Roman" w:cs="Times New Roman"/>
                <w:b/>
              </w:rPr>
              <w:t>3</w:t>
            </w:r>
            <w:r w:rsidRPr="00E23F47">
              <w:rPr>
                <w:rFonts w:ascii="Times New Roman" w:hAnsi="Times New Roman" w:cs="Times New Roman"/>
                <w:b/>
              </w:rPr>
              <w:t>、声环境质量标准</w:t>
            </w:r>
          </w:p>
          <w:p w:rsidR="005553BC" w:rsidRPr="00E23F47" w:rsidRDefault="005553BC" w:rsidP="000B412A">
            <w:pPr>
              <w:pStyle w:val="CharChar16"/>
              <w:adjustRightInd w:val="0"/>
              <w:snapToGrid w:val="0"/>
              <w:ind w:firstLine="480"/>
              <w:rPr>
                <w:rFonts w:ascii="Times New Roman" w:hAnsi="Times New Roman" w:cs="Times New Roman"/>
              </w:rPr>
            </w:pPr>
            <w:r w:rsidRPr="00E23F47">
              <w:rPr>
                <w:rFonts w:ascii="Times New Roman" w:hAnsi="Times New Roman" w:cs="Times New Roman"/>
              </w:rPr>
              <w:lastRenderedPageBreak/>
              <w:t>本项目所在地属于</w:t>
            </w:r>
            <w:r w:rsidRPr="00E23F47">
              <w:rPr>
                <w:rFonts w:ascii="Times New Roman" w:hAnsi="Times New Roman" w:cs="Times New Roman"/>
              </w:rPr>
              <w:t>3</w:t>
            </w:r>
            <w:r w:rsidRPr="00E23F47">
              <w:rPr>
                <w:rFonts w:ascii="Times New Roman" w:hAnsi="Times New Roman" w:cs="Times New Roman"/>
              </w:rPr>
              <w:t>类声环境功能区，执行《声环境质量标准》</w:t>
            </w:r>
            <w:r w:rsidRPr="00E23F47">
              <w:rPr>
                <w:rFonts w:ascii="Times New Roman" w:hAnsi="Times New Roman" w:cs="Times New Roman"/>
              </w:rPr>
              <w:t>(GB3096-2008)</w:t>
            </w:r>
            <w:r w:rsidRPr="00E23F47">
              <w:rPr>
                <w:rFonts w:ascii="Times New Roman" w:hAnsi="Times New Roman" w:cs="Times New Roman"/>
              </w:rPr>
              <w:t>中</w:t>
            </w:r>
            <w:r w:rsidRPr="00E23F47">
              <w:rPr>
                <w:rFonts w:ascii="Times New Roman" w:hAnsi="Times New Roman" w:cs="Times New Roman"/>
              </w:rPr>
              <w:t>3</w:t>
            </w:r>
            <w:r w:rsidRPr="00E23F47">
              <w:rPr>
                <w:rFonts w:ascii="Times New Roman" w:hAnsi="Times New Roman" w:cs="Times New Roman"/>
              </w:rPr>
              <w:t>类标准</w:t>
            </w:r>
            <w:r w:rsidR="00477FE8" w:rsidRPr="00E23F47">
              <w:rPr>
                <w:rFonts w:ascii="Times New Roman" w:hAnsi="Times New Roman" w:cs="Times New Roman"/>
              </w:rPr>
              <w:t>，敏感点执行《声环境质量标准》</w:t>
            </w:r>
            <w:r w:rsidR="00477FE8" w:rsidRPr="00E23F47">
              <w:rPr>
                <w:rFonts w:ascii="Times New Roman" w:hAnsi="Times New Roman" w:cs="Times New Roman"/>
              </w:rPr>
              <w:t>(GB3096-2008)</w:t>
            </w:r>
            <w:r w:rsidR="00477FE8" w:rsidRPr="00E23F47">
              <w:rPr>
                <w:rFonts w:ascii="Times New Roman" w:hAnsi="Times New Roman" w:cs="Times New Roman"/>
              </w:rPr>
              <w:t>中的</w:t>
            </w:r>
            <w:r w:rsidR="00477FE8" w:rsidRPr="00E23F47">
              <w:rPr>
                <w:rFonts w:ascii="Times New Roman" w:hAnsi="Times New Roman" w:cs="Times New Roman"/>
              </w:rPr>
              <w:t>2</w:t>
            </w:r>
            <w:r w:rsidR="00477FE8" w:rsidRPr="00E23F47">
              <w:rPr>
                <w:rFonts w:ascii="Times New Roman" w:hAnsi="Times New Roman" w:cs="Times New Roman"/>
              </w:rPr>
              <w:t>类标准</w:t>
            </w:r>
            <w:r w:rsidR="000B412A" w:rsidRPr="00E23F47">
              <w:rPr>
                <w:rFonts w:ascii="Times New Roman" w:hAnsi="Times New Roman" w:cs="Times New Roman"/>
              </w:rPr>
              <w:t>，详见下表</w:t>
            </w:r>
            <w:r w:rsidR="000B412A" w:rsidRPr="00E23F47">
              <w:rPr>
                <w:rFonts w:ascii="Times New Roman" w:hAnsi="Times New Roman" w:cs="Times New Roman"/>
              </w:rPr>
              <w:t>4-3</w:t>
            </w:r>
            <w:r w:rsidRPr="00E23F47">
              <w:rPr>
                <w:rFonts w:ascii="Times New Roman" w:hAnsi="Times New Roman" w:cs="Times New Roman"/>
              </w:rPr>
              <w:t>。</w:t>
            </w:r>
          </w:p>
          <w:p w:rsidR="00B905FC" w:rsidRPr="00E23F47" w:rsidRDefault="00B905FC" w:rsidP="00202361">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4-</w:t>
            </w:r>
            <w:r w:rsidR="000B412A" w:rsidRPr="00E23F47">
              <w:rPr>
                <w:rFonts w:ascii="Times New Roman" w:hAnsi="Times New Roman"/>
              </w:rPr>
              <w:t>3</w:t>
            </w:r>
            <w:r w:rsidRPr="00E23F47">
              <w:rPr>
                <w:rFonts w:ascii="Times New Roman" w:hAnsi="Times New Roman"/>
              </w:rPr>
              <w:t xml:space="preserve">  </w:t>
            </w:r>
            <w:r w:rsidRPr="00E23F47">
              <w:rPr>
                <w:rFonts w:ascii="Times New Roman" w:hAnsi="Times New Roman"/>
              </w:rPr>
              <w:t>《声环境质量标准》（</w:t>
            </w:r>
            <w:r w:rsidRPr="00E23F47">
              <w:rPr>
                <w:rFonts w:ascii="Times New Roman" w:hAnsi="Times New Roman"/>
              </w:rPr>
              <w:t>GB3096-2008</w:t>
            </w:r>
            <w:r w:rsidRPr="00E23F47">
              <w:rPr>
                <w:rFonts w:ascii="Times New Roman" w:hAnsi="Times New Roman"/>
              </w:rPr>
              <w:t>）单位：</w:t>
            </w:r>
            <w:r w:rsidRPr="00E23F47">
              <w:rPr>
                <w:rFonts w:ascii="Times New Roman" w:hAnsi="Times New Roman"/>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1"/>
              <w:gridCol w:w="3771"/>
            </w:tblGrid>
            <w:tr w:rsidR="009E2974" w:rsidRPr="00E23F47" w:rsidTr="009E2974">
              <w:trPr>
                <w:jc w:val="center"/>
              </w:trPr>
              <w:tc>
                <w:tcPr>
                  <w:tcW w:w="2785" w:type="pct"/>
                  <w:vAlign w:val="center"/>
                </w:tcPr>
                <w:p w:rsidR="009E2974" w:rsidRPr="00E23F47" w:rsidRDefault="009E2974">
                  <w:pPr>
                    <w:spacing w:line="280" w:lineRule="exact"/>
                    <w:jc w:val="center"/>
                    <w:rPr>
                      <w:rFonts w:eastAsia="黑体"/>
                      <w:szCs w:val="21"/>
                    </w:rPr>
                  </w:pPr>
                  <w:r w:rsidRPr="00E23F47">
                    <w:rPr>
                      <w:rFonts w:eastAsia="黑体"/>
                      <w:szCs w:val="21"/>
                    </w:rPr>
                    <w:t>类别</w:t>
                  </w:r>
                </w:p>
              </w:tc>
              <w:tc>
                <w:tcPr>
                  <w:tcW w:w="2215" w:type="pct"/>
                  <w:vAlign w:val="center"/>
                </w:tcPr>
                <w:p w:rsidR="009E2974" w:rsidRPr="00E23F47" w:rsidRDefault="009E2974">
                  <w:pPr>
                    <w:spacing w:line="280" w:lineRule="exact"/>
                    <w:jc w:val="center"/>
                    <w:rPr>
                      <w:rFonts w:eastAsia="黑体"/>
                      <w:szCs w:val="21"/>
                    </w:rPr>
                  </w:pPr>
                  <w:r w:rsidRPr="00E23F47">
                    <w:rPr>
                      <w:rFonts w:eastAsia="黑体"/>
                      <w:szCs w:val="21"/>
                    </w:rPr>
                    <w:t>昼间</w:t>
                  </w:r>
                </w:p>
              </w:tc>
            </w:tr>
            <w:tr w:rsidR="009E2974" w:rsidRPr="00E23F47" w:rsidTr="009E2974">
              <w:trPr>
                <w:jc w:val="center"/>
              </w:trPr>
              <w:tc>
                <w:tcPr>
                  <w:tcW w:w="2785" w:type="pct"/>
                  <w:vAlign w:val="center"/>
                </w:tcPr>
                <w:p w:rsidR="009E2974" w:rsidRPr="00E23F47" w:rsidRDefault="009E2974">
                  <w:pPr>
                    <w:spacing w:line="280" w:lineRule="exact"/>
                    <w:jc w:val="center"/>
                    <w:rPr>
                      <w:szCs w:val="21"/>
                    </w:rPr>
                  </w:pPr>
                  <w:r w:rsidRPr="00E23F47">
                    <w:rPr>
                      <w:szCs w:val="21"/>
                    </w:rPr>
                    <w:t>3</w:t>
                  </w:r>
                  <w:r w:rsidRPr="00E23F47">
                    <w:rPr>
                      <w:szCs w:val="21"/>
                    </w:rPr>
                    <w:t>类标准</w:t>
                  </w:r>
                </w:p>
              </w:tc>
              <w:tc>
                <w:tcPr>
                  <w:tcW w:w="2215" w:type="pct"/>
                  <w:vAlign w:val="center"/>
                </w:tcPr>
                <w:p w:rsidR="009E2974" w:rsidRPr="00E23F47" w:rsidRDefault="009E2974">
                  <w:pPr>
                    <w:pStyle w:val="a4"/>
                    <w:spacing w:before="0" w:line="280" w:lineRule="exact"/>
                    <w:rPr>
                      <w:rFonts w:ascii="Times New Roman"/>
                      <w:sz w:val="21"/>
                      <w:szCs w:val="21"/>
                    </w:rPr>
                  </w:pPr>
                  <w:r w:rsidRPr="00E23F47">
                    <w:rPr>
                      <w:rFonts w:ascii="Times New Roman"/>
                      <w:kern w:val="0"/>
                      <w:szCs w:val="21"/>
                    </w:rPr>
                    <w:t>≤</w:t>
                  </w:r>
                  <w:r w:rsidRPr="00E23F47">
                    <w:rPr>
                      <w:rFonts w:ascii="Times New Roman"/>
                      <w:sz w:val="21"/>
                      <w:szCs w:val="21"/>
                    </w:rPr>
                    <w:t>65</w:t>
                  </w:r>
                </w:p>
              </w:tc>
            </w:tr>
            <w:tr w:rsidR="009E2974" w:rsidRPr="00E23F47" w:rsidTr="009E2974">
              <w:trPr>
                <w:jc w:val="center"/>
              </w:trPr>
              <w:tc>
                <w:tcPr>
                  <w:tcW w:w="2785" w:type="pct"/>
                  <w:vAlign w:val="center"/>
                </w:tcPr>
                <w:p w:rsidR="009E2974" w:rsidRPr="00E23F47" w:rsidRDefault="009E2974" w:rsidP="00BE45DB">
                  <w:pPr>
                    <w:spacing w:line="280" w:lineRule="exact"/>
                    <w:jc w:val="center"/>
                    <w:rPr>
                      <w:szCs w:val="21"/>
                    </w:rPr>
                  </w:pPr>
                  <w:r w:rsidRPr="00E23F47">
                    <w:rPr>
                      <w:szCs w:val="21"/>
                    </w:rPr>
                    <w:t>2</w:t>
                  </w:r>
                  <w:r w:rsidRPr="00E23F47">
                    <w:rPr>
                      <w:szCs w:val="21"/>
                    </w:rPr>
                    <w:t>类标准</w:t>
                  </w:r>
                </w:p>
              </w:tc>
              <w:tc>
                <w:tcPr>
                  <w:tcW w:w="2215" w:type="pct"/>
                  <w:vAlign w:val="center"/>
                </w:tcPr>
                <w:p w:rsidR="009E2974" w:rsidRPr="00E23F47" w:rsidRDefault="009E2974" w:rsidP="000D33DC">
                  <w:pPr>
                    <w:pStyle w:val="a4"/>
                    <w:spacing w:before="0" w:line="280" w:lineRule="exact"/>
                    <w:rPr>
                      <w:rFonts w:ascii="Times New Roman"/>
                      <w:sz w:val="21"/>
                      <w:szCs w:val="21"/>
                    </w:rPr>
                  </w:pPr>
                  <w:r w:rsidRPr="00E23F47">
                    <w:rPr>
                      <w:rFonts w:ascii="Times New Roman"/>
                      <w:kern w:val="0"/>
                      <w:szCs w:val="21"/>
                    </w:rPr>
                    <w:t>≤</w:t>
                  </w:r>
                  <w:r w:rsidRPr="00E23F47">
                    <w:rPr>
                      <w:rFonts w:ascii="Times New Roman"/>
                      <w:sz w:val="21"/>
                      <w:szCs w:val="21"/>
                    </w:rPr>
                    <w:t>60</w:t>
                  </w:r>
                </w:p>
              </w:tc>
            </w:tr>
          </w:tbl>
          <w:p w:rsidR="00B905FC" w:rsidRPr="00E23F47" w:rsidRDefault="00B905FC">
            <w:pPr>
              <w:pStyle w:val="CharChar16"/>
              <w:ind w:firstLine="480"/>
              <w:rPr>
                <w:rFonts w:ascii="Times New Roman" w:hAnsi="Times New Roman" w:cs="Times New Roman"/>
              </w:rPr>
            </w:pPr>
          </w:p>
        </w:tc>
      </w:tr>
      <w:tr w:rsidR="00B905FC" w:rsidRPr="00E23F47" w:rsidTr="00E46EEE">
        <w:trPr>
          <w:trHeight w:val="2117"/>
          <w:jc w:val="center"/>
        </w:trPr>
        <w:tc>
          <w:tcPr>
            <w:tcW w:w="237" w:type="pct"/>
            <w:tcBorders>
              <w:top w:val="single" w:sz="4" w:space="0" w:color="auto"/>
              <w:left w:val="single" w:sz="4" w:space="0" w:color="auto"/>
              <w:bottom w:val="single" w:sz="4" w:space="0" w:color="auto"/>
              <w:right w:val="single" w:sz="4" w:space="0" w:color="auto"/>
            </w:tcBorders>
            <w:vAlign w:val="center"/>
          </w:tcPr>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r w:rsidRPr="00E23F47">
              <w:t>污</w:t>
            </w:r>
          </w:p>
          <w:p w:rsidR="00B905FC" w:rsidRPr="00E23F47" w:rsidRDefault="00B905FC">
            <w:pPr>
              <w:pStyle w:val="3"/>
            </w:pPr>
            <w:r w:rsidRPr="00E23F47">
              <w:t>染</w:t>
            </w:r>
          </w:p>
          <w:p w:rsidR="00B905FC" w:rsidRPr="00E23F47" w:rsidRDefault="00B905FC">
            <w:pPr>
              <w:pStyle w:val="3"/>
            </w:pPr>
            <w:r w:rsidRPr="00E23F47">
              <w:t>物</w:t>
            </w:r>
          </w:p>
          <w:p w:rsidR="00B905FC" w:rsidRPr="00E23F47" w:rsidRDefault="00B905FC">
            <w:pPr>
              <w:pStyle w:val="3"/>
            </w:pPr>
            <w:r w:rsidRPr="00E23F47">
              <w:t>排</w:t>
            </w:r>
          </w:p>
          <w:p w:rsidR="00B905FC" w:rsidRPr="00E23F47" w:rsidRDefault="00B905FC">
            <w:pPr>
              <w:pStyle w:val="3"/>
            </w:pPr>
            <w:r w:rsidRPr="00E23F47">
              <w:t>放</w:t>
            </w:r>
          </w:p>
          <w:p w:rsidR="00B905FC" w:rsidRPr="00E23F47" w:rsidRDefault="00B905FC">
            <w:pPr>
              <w:pStyle w:val="3"/>
            </w:pPr>
            <w:r w:rsidRPr="00E23F47">
              <w:t>标</w:t>
            </w:r>
          </w:p>
          <w:p w:rsidR="00B905FC" w:rsidRPr="00E23F47" w:rsidRDefault="00B905FC">
            <w:pPr>
              <w:pStyle w:val="3"/>
            </w:pPr>
            <w:r w:rsidRPr="00E23F47">
              <w:t>准</w:t>
            </w: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Default="00B905FC">
            <w:pPr>
              <w:pStyle w:val="3"/>
              <w:rPr>
                <w:rFonts w:hint="eastAsia"/>
              </w:rPr>
            </w:pPr>
          </w:p>
          <w:p w:rsidR="00CE1A7E" w:rsidRDefault="00CE1A7E" w:rsidP="00CE1A7E">
            <w:pPr>
              <w:rPr>
                <w:rFonts w:hint="eastAsia"/>
              </w:rPr>
            </w:pPr>
          </w:p>
          <w:p w:rsidR="00CE1A7E" w:rsidRPr="00CE1A7E" w:rsidRDefault="00CE1A7E" w:rsidP="00CE1A7E"/>
          <w:p w:rsidR="00CE1A7E" w:rsidRPr="00E23F47" w:rsidRDefault="00CE1A7E" w:rsidP="00CE1A7E">
            <w:pPr>
              <w:pStyle w:val="3"/>
            </w:pPr>
            <w:r w:rsidRPr="00E23F47">
              <w:t>污</w:t>
            </w:r>
          </w:p>
          <w:p w:rsidR="00CE1A7E" w:rsidRPr="00E23F47" w:rsidRDefault="00CE1A7E" w:rsidP="00CE1A7E">
            <w:pPr>
              <w:pStyle w:val="3"/>
            </w:pPr>
            <w:r w:rsidRPr="00E23F47">
              <w:t>染</w:t>
            </w:r>
          </w:p>
          <w:p w:rsidR="00CE1A7E" w:rsidRPr="00E23F47" w:rsidRDefault="00CE1A7E" w:rsidP="00CE1A7E">
            <w:pPr>
              <w:pStyle w:val="3"/>
            </w:pPr>
            <w:r w:rsidRPr="00E23F47">
              <w:t>物</w:t>
            </w:r>
          </w:p>
          <w:p w:rsidR="00CE1A7E" w:rsidRPr="00E23F47" w:rsidRDefault="00CE1A7E" w:rsidP="00CE1A7E">
            <w:pPr>
              <w:pStyle w:val="3"/>
            </w:pPr>
            <w:r w:rsidRPr="00E23F47">
              <w:t>排</w:t>
            </w:r>
          </w:p>
          <w:p w:rsidR="00CE1A7E" w:rsidRPr="00E23F47" w:rsidRDefault="00CE1A7E" w:rsidP="00CE1A7E">
            <w:pPr>
              <w:pStyle w:val="3"/>
            </w:pPr>
            <w:r w:rsidRPr="00E23F47">
              <w:t>放</w:t>
            </w:r>
          </w:p>
          <w:p w:rsidR="00CE1A7E" w:rsidRPr="00E23F47" w:rsidRDefault="00CE1A7E" w:rsidP="00CE1A7E">
            <w:pPr>
              <w:pStyle w:val="3"/>
            </w:pPr>
            <w:r w:rsidRPr="00E23F47">
              <w:t>标</w:t>
            </w:r>
          </w:p>
          <w:p w:rsidR="00CE1A7E" w:rsidRPr="00E23F47" w:rsidRDefault="00CE1A7E" w:rsidP="00CE1A7E">
            <w:pPr>
              <w:pStyle w:val="3"/>
            </w:pPr>
            <w:r w:rsidRPr="00E23F47">
              <w:t>准</w:t>
            </w:r>
          </w:p>
          <w:p w:rsidR="00B905FC" w:rsidRPr="00E23F47" w:rsidRDefault="00B905FC" w:rsidP="00527B49">
            <w:pPr>
              <w:pStyle w:val="3"/>
            </w:pPr>
          </w:p>
        </w:tc>
        <w:tc>
          <w:tcPr>
            <w:tcW w:w="4763" w:type="pct"/>
            <w:tcBorders>
              <w:top w:val="single" w:sz="4" w:space="0" w:color="auto"/>
              <w:left w:val="single" w:sz="4" w:space="0" w:color="auto"/>
              <w:bottom w:val="single" w:sz="4" w:space="0" w:color="auto"/>
              <w:right w:val="single" w:sz="4" w:space="0" w:color="auto"/>
            </w:tcBorders>
          </w:tcPr>
          <w:p w:rsidR="00C80791" w:rsidRPr="00E23F47" w:rsidRDefault="00C80791" w:rsidP="00A63EDC">
            <w:pPr>
              <w:pStyle w:val="CharChar16"/>
              <w:snapToGrid w:val="0"/>
              <w:ind w:firstLine="482"/>
              <w:rPr>
                <w:rFonts w:ascii="Times New Roman" w:hAnsi="Times New Roman" w:cs="Times New Roman"/>
                <w:b/>
              </w:rPr>
            </w:pPr>
            <w:r w:rsidRPr="00E23F47">
              <w:rPr>
                <w:rFonts w:ascii="Times New Roman" w:hAnsi="Times New Roman" w:cs="Times New Roman"/>
                <w:b/>
              </w:rPr>
              <w:lastRenderedPageBreak/>
              <w:t>1</w:t>
            </w:r>
            <w:r w:rsidRPr="00E23F47">
              <w:rPr>
                <w:rFonts w:ascii="Times New Roman" w:hAnsi="Times New Roman" w:cs="Times New Roman"/>
                <w:b/>
              </w:rPr>
              <w:t>、废气污染物排放标准</w:t>
            </w:r>
          </w:p>
          <w:p w:rsidR="00C80791" w:rsidRPr="00E23F47" w:rsidRDefault="003F029C" w:rsidP="00C80791">
            <w:pPr>
              <w:autoSpaceDE w:val="0"/>
              <w:autoSpaceDN w:val="0"/>
              <w:adjustRightInd w:val="0"/>
              <w:snapToGrid w:val="0"/>
              <w:spacing w:line="360" w:lineRule="auto"/>
              <w:ind w:firstLine="482"/>
              <w:rPr>
                <w:spacing w:val="6"/>
                <w:sz w:val="24"/>
              </w:rPr>
            </w:pPr>
            <w:r w:rsidRPr="00E23F47">
              <w:rPr>
                <w:kern w:val="11"/>
                <w:sz w:val="24"/>
              </w:rPr>
              <w:t>本项目皮料</w:t>
            </w:r>
            <w:r w:rsidR="00496E13" w:rsidRPr="00E23F47">
              <w:rPr>
                <w:kern w:val="11"/>
                <w:sz w:val="24"/>
              </w:rPr>
              <w:t>抛光</w:t>
            </w:r>
            <w:r w:rsidRPr="00E23F47">
              <w:rPr>
                <w:sz w:val="24"/>
              </w:rPr>
              <w:t>粉尘因产生量极少，</w:t>
            </w:r>
            <w:r w:rsidRPr="00E23F47">
              <w:rPr>
                <w:rFonts w:hint="eastAsia"/>
                <w:sz w:val="24"/>
              </w:rPr>
              <w:t>不</w:t>
            </w:r>
            <w:r w:rsidRPr="00E23F47">
              <w:rPr>
                <w:rFonts w:hint="eastAsia"/>
                <w:kern w:val="11"/>
                <w:sz w:val="24"/>
              </w:rPr>
              <w:t>量化。</w:t>
            </w:r>
            <w:r w:rsidR="00C80791" w:rsidRPr="00E23F47">
              <w:rPr>
                <w:spacing w:val="6"/>
                <w:sz w:val="24"/>
              </w:rPr>
              <w:t>项目废气主要为食堂油烟废气，食堂油烟排放执行《饮食业油烟排放标准（试行）》（</w:t>
            </w:r>
            <w:r w:rsidR="00C80791" w:rsidRPr="00E23F47">
              <w:rPr>
                <w:spacing w:val="6"/>
                <w:sz w:val="24"/>
              </w:rPr>
              <w:t>GB18483-2001</w:t>
            </w:r>
            <w:r w:rsidR="00C80791" w:rsidRPr="00E23F47">
              <w:rPr>
                <w:spacing w:val="6"/>
                <w:sz w:val="24"/>
              </w:rPr>
              <w:t>）中型标准，具体标准值见表</w:t>
            </w:r>
            <w:r w:rsidR="00C80791" w:rsidRPr="00E23F47">
              <w:rPr>
                <w:spacing w:val="6"/>
                <w:sz w:val="24"/>
              </w:rPr>
              <w:t>4-</w:t>
            </w:r>
            <w:r w:rsidR="006C3957" w:rsidRPr="00E23F47">
              <w:rPr>
                <w:spacing w:val="6"/>
                <w:sz w:val="24"/>
              </w:rPr>
              <w:t>4</w:t>
            </w:r>
            <w:r w:rsidR="00C80791" w:rsidRPr="00E23F47">
              <w:rPr>
                <w:spacing w:val="6"/>
                <w:sz w:val="24"/>
              </w:rPr>
              <w:t>。</w:t>
            </w:r>
          </w:p>
          <w:p w:rsidR="00C80791" w:rsidRPr="00E23F47" w:rsidRDefault="00C80791" w:rsidP="00C80791">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4-</w:t>
            </w:r>
            <w:r w:rsidR="006C3957" w:rsidRPr="00E23F47">
              <w:rPr>
                <w:rFonts w:ascii="Times New Roman" w:hAnsi="Times New Roman"/>
              </w:rPr>
              <w:t xml:space="preserve">4  </w:t>
            </w:r>
            <w:r w:rsidRPr="00E23F47">
              <w:rPr>
                <w:rFonts w:ascii="Times New Roman" w:hAnsi="Times New Roman"/>
              </w:rPr>
              <w:t>饮食业油烟排放标准</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356"/>
              <w:gridCol w:w="1714"/>
              <w:gridCol w:w="1717"/>
              <w:gridCol w:w="1718"/>
            </w:tblGrid>
            <w:tr w:rsidR="00C80791" w:rsidRPr="00E23F47" w:rsidTr="00CE1A7E">
              <w:trPr>
                <w:jc w:val="center"/>
              </w:trPr>
              <w:tc>
                <w:tcPr>
                  <w:tcW w:w="3289" w:type="dxa"/>
                  <w:vAlign w:val="center"/>
                </w:tcPr>
                <w:p w:rsidR="00C80791" w:rsidRPr="00E23F47" w:rsidRDefault="00C80791" w:rsidP="009818DE">
                  <w:pPr>
                    <w:tabs>
                      <w:tab w:val="left" w:pos="6120"/>
                      <w:tab w:val="left" w:pos="6840"/>
                    </w:tabs>
                    <w:jc w:val="center"/>
                    <w:rPr>
                      <w:szCs w:val="21"/>
                    </w:rPr>
                  </w:pPr>
                  <w:r w:rsidRPr="00E23F47">
                    <w:rPr>
                      <w:szCs w:val="21"/>
                    </w:rPr>
                    <w:t>规模</w:t>
                  </w:r>
                </w:p>
              </w:tc>
              <w:tc>
                <w:tcPr>
                  <w:tcW w:w="1680" w:type="dxa"/>
                  <w:vAlign w:val="center"/>
                </w:tcPr>
                <w:p w:rsidR="00C80791" w:rsidRPr="00E23F47" w:rsidRDefault="00C80791" w:rsidP="009818DE">
                  <w:pPr>
                    <w:tabs>
                      <w:tab w:val="left" w:pos="6120"/>
                      <w:tab w:val="left" w:pos="6840"/>
                    </w:tabs>
                    <w:jc w:val="center"/>
                    <w:rPr>
                      <w:szCs w:val="21"/>
                    </w:rPr>
                  </w:pPr>
                  <w:r w:rsidRPr="00E23F47">
                    <w:rPr>
                      <w:szCs w:val="21"/>
                    </w:rPr>
                    <w:t>小型</w:t>
                  </w:r>
                </w:p>
              </w:tc>
              <w:tc>
                <w:tcPr>
                  <w:tcW w:w="1682" w:type="dxa"/>
                  <w:vAlign w:val="center"/>
                </w:tcPr>
                <w:p w:rsidR="00C80791" w:rsidRPr="00E23F47" w:rsidRDefault="00C80791" w:rsidP="009818DE">
                  <w:pPr>
                    <w:tabs>
                      <w:tab w:val="left" w:pos="6120"/>
                      <w:tab w:val="left" w:pos="6840"/>
                    </w:tabs>
                    <w:jc w:val="center"/>
                    <w:rPr>
                      <w:b/>
                      <w:szCs w:val="21"/>
                    </w:rPr>
                  </w:pPr>
                  <w:r w:rsidRPr="00E23F47">
                    <w:rPr>
                      <w:b/>
                      <w:szCs w:val="21"/>
                    </w:rPr>
                    <w:t>中型</w:t>
                  </w:r>
                </w:p>
              </w:tc>
              <w:tc>
                <w:tcPr>
                  <w:tcW w:w="1683" w:type="dxa"/>
                  <w:vAlign w:val="center"/>
                </w:tcPr>
                <w:p w:rsidR="00C80791" w:rsidRPr="00E23F47" w:rsidRDefault="00C80791" w:rsidP="009818DE">
                  <w:pPr>
                    <w:tabs>
                      <w:tab w:val="left" w:pos="6120"/>
                      <w:tab w:val="left" w:pos="6840"/>
                    </w:tabs>
                    <w:jc w:val="center"/>
                    <w:rPr>
                      <w:szCs w:val="21"/>
                    </w:rPr>
                  </w:pPr>
                  <w:r w:rsidRPr="00E23F47">
                    <w:rPr>
                      <w:szCs w:val="21"/>
                    </w:rPr>
                    <w:t>大型</w:t>
                  </w:r>
                </w:p>
              </w:tc>
            </w:tr>
            <w:tr w:rsidR="00C80791" w:rsidRPr="00E23F47" w:rsidTr="00CE1A7E">
              <w:trPr>
                <w:jc w:val="center"/>
              </w:trPr>
              <w:tc>
                <w:tcPr>
                  <w:tcW w:w="3289" w:type="dxa"/>
                  <w:vAlign w:val="center"/>
                </w:tcPr>
                <w:p w:rsidR="00C80791" w:rsidRPr="00E23F47" w:rsidRDefault="00C80791" w:rsidP="009818DE">
                  <w:pPr>
                    <w:tabs>
                      <w:tab w:val="left" w:pos="6120"/>
                      <w:tab w:val="left" w:pos="6840"/>
                    </w:tabs>
                    <w:jc w:val="center"/>
                    <w:rPr>
                      <w:szCs w:val="21"/>
                    </w:rPr>
                  </w:pPr>
                  <w:r w:rsidRPr="00E23F47">
                    <w:rPr>
                      <w:szCs w:val="21"/>
                    </w:rPr>
                    <w:t>基准灶头数</w:t>
                  </w:r>
                </w:p>
              </w:tc>
              <w:tc>
                <w:tcPr>
                  <w:tcW w:w="1680" w:type="dxa"/>
                  <w:vAlign w:val="center"/>
                </w:tcPr>
                <w:p w:rsidR="00C80791" w:rsidRPr="00E23F47" w:rsidRDefault="00C80791" w:rsidP="009818DE">
                  <w:pPr>
                    <w:spacing w:line="240" w:lineRule="atLeast"/>
                    <w:jc w:val="center"/>
                    <w:rPr>
                      <w:szCs w:val="21"/>
                    </w:rPr>
                  </w:pPr>
                  <w:r w:rsidRPr="00E23F47">
                    <w:rPr>
                      <w:szCs w:val="21"/>
                    </w:rPr>
                    <w:t>≥1</w:t>
                  </w:r>
                  <w:r w:rsidRPr="00E23F47">
                    <w:rPr>
                      <w:szCs w:val="21"/>
                    </w:rPr>
                    <w:t>，</w:t>
                  </w:r>
                  <w:r w:rsidRPr="00E23F47">
                    <w:rPr>
                      <w:szCs w:val="21"/>
                    </w:rPr>
                    <w:t>&lt;3</w:t>
                  </w:r>
                </w:p>
              </w:tc>
              <w:tc>
                <w:tcPr>
                  <w:tcW w:w="1682" w:type="dxa"/>
                  <w:vAlign w:val="center"/>
                </w:tcPr>
                <w:p w:rsidR="00C80791" w:rsidRPr="00E23F47" w:rsidRDefault="00C80791" w:rsidP="009818DE">
                  <w:pPr>
                    <w:spacing w:line="240" w:lineRule="atLeast"/>
                    <w:jc w:val="center"/>
                    <w:rPr>
                      <w:b/>
                      <w:szCs w:val="21"/>
                    </w:rPr>
                  </w:pPr>
                  <w:r w:rsidRPr="00E23F47">
                    <w:rPr>
                      <w:b/>
                      <w:szCs w:val="21"/>
                    </w:rPr>
                    <w:t>≥3</w:t>
                  </w:r>
                  <w:r w:rsidRPr="00E23F47">
                    <w:rPr>
                      <w:b/>
                      <w:szCs w:val="21"/>
                    </w:rPr>
                    <w:t>，</w:t>
                  </w:r>
                  <w:r w:rsidRPr="00E23F47">
                    <w:rPr>
                      <w:b/>
                      <w:szCs w:val="21"/>
                    </w:rPr>
                    <w:t>&lt;6</w:t>
                  </w:r>
                </w:p>
              </w:tc>
              <w:tc>
                <w:tcPr>
                  <w:tcW w:w="1683" w:type="dxa"/>
                  <w:vAlign w:val="center"/>
                </w:tcPr>
                <w:p w:rsidR="00C80791" w:rsidRPr="00E23F47" w:rsidRDefault="00C80791" w:rsidP="009818DE">
                  <w:pPr>
                    <w:spacing w:line="240" w:lineRule="atLeast"/>
                    <w:jc w:val="center"/>
                    <w:rPr>
                      <w:szCs w:val="21"/>
                    </w:rPr>
                  </w:pPr>
                  <w:r w:rsidRPr="00E23F47">
                    <w:rPr>
                      <w:szCs w:val="21"/>
                    </w:rPr>
                    <w:t>≥6</w:t>
                  </w:r>
                </w:p>
              </w:tc>
            </w:tr>
            <w:tr w:rsidR="00C80791" w:rsidRPr="00E23F47" w:rsidTr="00CE1A7E">
              <w:trPr>
                <w:jc w:val="center"/>
              </w:trPr>
              <w:tc>
                <w:tcPr>
                  <w:tcW w:w="3289" w:type="dxa"/>
                  <w:vAlign w:val="center"/>
                </w:tcPr>
                <w:p w:rsidR="00C80791" w:rsidRPr="00E23F47" w:rsidRDefault="00C80791" w:rsidP="009818DE">
                  <w:pPr>
                    <w:tabs>
                      <w:tab w:val="left" w:pos="6120"/>
                      <w:tab w:val="left" w:pos="6840"/>
                    </w:tabs>
                    <w:jc w:val="center"/>
                    <w:rPr>
                      <w:szCs w:val="21"/>
                    </w:rPr>
                  </w:pPr>
                  <w:r w:rsidRPr="00E23F47">
                    <w:rPr>
                      <w:szCs w:val="21"/>
                    </w:rPr>
                    <w:t>对应灶头总功率（</w:t>
                  </w:r>
                  <w:r w:rsidRPr="00E23F47">
                    <w:rPr>
                      <w:szCs w:val="21"/>
                    </w:rPr>
                    <w:t>10</w:t>
                  </w:r>
                  <w:r w:rsidRPr="00E23F47">
                    <w:rPr>
                      <w:szCs w:val="21"/>
                      <w:vertAlign w:val="superscript"/>
                    </w:rPr>
                    <w:t>8</w:t>
                  </w:r>
                  <w:r w:rsidRPr="00E23F47">
                    <w:rPr>
                      <w:szCs w:val="21"/>
                    </w:rPr>
                    <w:t>J/H</w:t>
                  </w:r>
                  <w:r w:rsidRPr="00E23F47">
                    <w:rPr>
                      <w:szCs w:val="21"/>
                    </w:rPr>
                    <w:t>）</w:t>
                  </w:r>
                </w:p>
              </w:tc>
              <w:tc>
                <w:tcPr>
                  <w:tcW w:w="1680" w:type="dxa"/>
                  <w:vAlign w:val="center"/>
                </w:tcPr>
                <w:p w:rsidR="00C80791" w:rsidRPr="00E23F47" w:rsidRDefault="00C80791" w:rsidP="009818DE">
                  <w:pPr>
                    <w:spacing w:line="240" w:lineRule="atLeast"/>
                    <w:jc w:val="center"/>
                    <w:rPr>
                      <w:szCs w:val="21"/>
                    </w:rPr>
                  </w:pPr>
                  <w:r w:rsidRPr="00E23F47">
                    <w:rPr>
                      <w:szCs w:val="21"/>
                    </w:rPr>
                    <w:t>1.67</w:t>
                  </w:r>
                  <w:r w:rsidRPr="00E23F47">
                    <w:rPr>
                      <w:szCs w:val="21"/>
                    </w:rPr>
                    <w:t>，＜</w:t>
                  </w:r>
                  <w:r w:rsidRPr="00E23F47">
                    <w:rPr>
                      <w:szCs w:val="21"/>
                    </w:rPr>
                    <w:t>5.00</w:t>
                  </w:r>
                </w:p>
              </w:tc>
              <w:tc>
                <w:tcPr>
                  <w:tcW w:w="1682" w:type="dxa"/>
                  <w:vAlign w:val="center"/>
                </w:tcPr>
                <w:p w:rsidR="00C80791" w:rsidRPr="00E23F47" w:rsidRDefault="00C80791" w:rsidP="009818DE">
                  <w:pPr>
                    <w:spacing w:line="240" w:lineRule="atLeast"/>
                    <w:jc w:val="center"/>
                    <w:rPr>
                      <w:b/>
                      <w:szCs w:val="21"/>
                    </w:rPr>
                  </w:pPr>
                  <w:r w:rsidRPr="00E23F47">
                    <w:rPr>
                      <w:b/>
                      <w:szCs w:val="21"/>
                    </w:rPr>
                    <w:t>≥5.00</w:t>
                  </w:r>
                  <w:r w:rsidRPr="00E23F47">
                    <w:rPr>
                      <w:b/>
                      <w:szCs w:val="21"/>
                    </w:rPr>
                    <w:t>，＜</w:t>
                  </w:r>
                  <w:r w:rsidRPr="00E23F47">
                    <w:rPr>
                      <w:b/>
                      <w:szCs w:val="21"/>
                    </w:rPr>
                    <w:t>10</w:t>
                  </w:r>
                </w:p>
              </w:tc>
              <w:tc>
                <w:tcPr>
                  <w:tcW w:w="1683" w:type="dxa"/>
                  <w:vAlign w:val="center"/>
                </w:tcPr>
                <w:p w:rsidR="00C80791" w:rsidRPr="00E23F47" w:rsidRDefault="00C80791" w:rsidP="009818DE">
                  <w:pPr>
                    <w:spacing w:line="240" w:lineRule="atLeast"/>
                    <w:jc w:val="center"/>
                    <w:rPr>
                      <w:szCs w:val="21"/>
                    </w:rPr>
                  </w:pPr>
                  <w:r w:rsidRPr="00E23F47">
                    <w:rPr>
                      <w:szCs w:val="21"/>
                    </w:rPr>
                    <w:t>≥10</w:t>
                  </w:r>
                </w:p>
              </w:tc>
            </w:tr>
            <w:tr w:rsidR="00C80791" w:rsidRPr="00E23F47" w:rsidTr="00CE1A7E">
              <w:trPr>
                <w:jc w:val="center"/>
              </w:trPr>
              <w:tc>
                <w:tcPr>
                  <w:tcW w:w="3289" w:type="dxa"/>
                  <w:vAlign w:val="center"/>
                </w:tcPr>
                <w:p w:rsidR="00C80791" w:rsidRPr="00E23F47" w:rsidRDefault="00C80791" w:rsidP="009818DE">
                  <w:pPr>
                    <w:tabs>
                      <w:tab w:val="left" w:pos="6120"/>
                      <w:tab w:val="left" w:pos="6840"/>
                    </w:tabs>
                    <w:jc w:val="center"/>
                    <w:rPr>
                      <w:szCs w:val="21"/>
                    </w:rPr>
                  </w:pPr>
                  <w:r w:rsidRPr="00E23F47">
                    <w:rPr>
                      <w:szCs w:val="21"/>
                    </w:rPr>
                    <w:t>对应排气罩总投影面积（</w:t>
                  </w:r>
                  <w:r w:rsidRPr="00E23F47">
                    <w:rPr>
                      <w:szCs w:val="21"/>
                    </w:rPr>
                    <w:t>m</w:t>
                  </w:r>
                  <w:r w:rsidRPr="00E23F47">
                    <w:rPr>
                      <w:szCs w:val="21"/>
                      <w:vertAlign w:val="superscript"/>
                    </w:rPr>
                    <w:t>2</w:t>
                  </w:r>
                  <w:r w:rsidRPr="00E23F47">
                    <w:rPr>
                      <w:szCs w:val="21"/>
                    </w:rPr>
                    <w:t>）</w:t>
                  </w:r>
                </w:p>
              </w:tc>
              <w:tc>
                <w:tcPr>
                  <w:tcW w:w="1680" w:type="dxa"/>
                  <w:vAlign w:val="center"/>
                </w:tcPr>
                <w:p w:rsidR="00C80791" w:rsidRPr="00E23F47" w:rsidRDefault="00C80791" w:rsidP="009818DE">
                  <w:pPr>
                    <w:spacing w:line="240" w:lineRule="atLeast"/>
                    <w:jc w:val="center"/>
                    <w:rPr>
                      <w:szCs w:val="21"/>
                    </w:rPr>
                  </w:pPr>
                  <w:r w:rsidRPr="00E23F47">
                    <w:rPr>
                      <w:szCs w:val="21"/>
                    </w:rPr>
                    <w:t>≥1.1</w:t>
                  </w:r>
                  <w:r w:rsidRPr="00E23F47">
                    <w:rPr>
                      <w:szCs w:val="21"/>
                    </w:rPr>
                    <w:t>，＜</w:t>
                  </w:r>
                  <w:r w:rsidRPr="00E23F47">
                    <w:rPr>
                      <w:szCs w:val="21"/>
                    </w:rPr>
                    <w:t>3.3</w:t>
                  </w:r>
                </w:p>
              </w:tc>
              <w:tc>
                <w:tcPr>
                  <w:tcW w:w="1682" w:type="dxa"/>
                  <w:vAlign w:val="center"/>
                </w:tcPr>
                <w:p w:rsidR="00C80791" w:rsidRPr="00E23F47" w:rsidRDefault="00C80791" w:rsidP="009818DE">
                  <w:pPr>
                    <w:spacing w:line="240" w:lineRule="atLeast"/>
                    <w:jc w:val="center"/>
                    <w:rPr>
                      <w:b/>
                      <w:szCs w:val="21"/>
                    </w:rPr>
                  </w:pPr>
                  <w:r w:rsidRPr="00E23F47">
                    <w:rPr>
                      <w:b/>
                      <w:szCs w:val="21"/>
                    </w:rPr>
                    <w:t>≥3.3</w:t>
                  </w:r>
                  <w:r w:rsidRPr="00E23F47">
                    <w:rPr>
                      <w:b/>
                      <w:szCs w:val="21"/>
                    </w:rPr>
                    <w:t>，＜</w:t>
                  </w:r>
                  <w:r w:rsidRPr="00E23F47">
                    <w:rPr>
                      <w:b/>
                      <w:szCs w:val="21"/>
                    </w:rPr>
                    <w:t>6.6</w:t>
                  </w:r>
                </w:p>
              </w:tc>
              <w:tc>
                <w:tcPr>
                  <w:tcW w:w="1683" w:type="dxa"/>
                  <w:vAlign w:val="center"/>
                </w:tcPr>
                <w:p w:rsidR="00C80791" w:rsidRPr="00E23F47" w:rsidRDefault="00C80791" w:rsidP="009818DE">
                  <w:pPr>
                    <w:spacing w:line="240" w:lineRule="atLeast"/>
                    <w:jc w:val="center"/>
                    <w:rPr>
                      <w:szCs w:val="21"/>
                    </w:rPr>
                  </w:pPr>
                  <w:r w:rsidRPr="00E23F47">
                    <w:rPr>
                      <w:szCs w:val="21"/>
                    </w:rPr>
                    <w:t>≥6.6</w:t>
                  </w:r>
                </w:p>
              </w:tc>
            </w:tr>
            <w:tr w:rsidR="00C80791" w:rsidRPr="00E23F47" w:rsidTr="00CE1A7E">
              <w:trPr>
                <w:jc w:val="center"/>
              </w:trPr>
              <w:tc>
                <w:tcPr>
                  <w:tcW w:w="3289" w:type="dxa"/>
                  <w:vAlign w:val="center"/>
                </w:tcPr>
                <w:p w:rsidR="00C80791" w:rsidRPr="00E23F47" w:rsidRDefault="00C80791" w:rsidP="009818DE">
                  <w:pPr>
                    <w:tabs>
                      <w:tab w:val="left" w:pos="6120"/>
                      <w:tab w:val="left" w:pos="6840"/>
                    </w:tabs>
                    <w:jc w:val="center"/>
                    <w:rPr>
                      <w:szCs w:val="21"/>
                    </w:rPr>
                  </w:pPr>
                  <w:r w:rsidRPr="00E23F47">
                    <w:rPr>
                      <w:szCs w:val="21"/>
                    </w:rPr>
                    <w:t>最高允许排放浓度（</w:t>
                  </w:r>
                  <w:r w:rsidRPr="00E23F47">
                    <w:rPr>
                      <w:szCs w:val="21"/>
                    </w:rPr>
                    <w:t>mg/m</w:t>
                  </w:r>
                  <w:r w:rsidRPr="00E23F47">
                    <w:rPr>
                      <w:szCs w:val="21"/>
                      <w:vertAlign w:val="superscript"/>
                    </w:rPr>
                    <w:t>3</w:t>
                  </w:r>
                  <w:r w:rsidRPr="00E23F47">
                    <w:rPr>
                      <w:szCs w:val="21"/>
                    </w:rPr>
                    <w:t>）</w:t>
                  </w:r>
                </w:p>
              </w:tc>
              <w:tc>
                <w:tcPr>
                  <w:tcW w:w="5045" w:type="dxa"/>
                  <w:gridSpan w:val="3"/>
                  <w:vAlign w:val="center"/>
                </w:tcPr>
                <w:p w:rsidR="00C80791" w:rsidRPr="00E23F47" w:rsidRDefault="00C80791" w:rsidP="009818DE">
                  <w:pPr>
                    <w:spacing w:line="240" w:lineRule="atLeast"/>
                    <w:jc w:val="center"/>
                    <w:rPr>
                      <w:b/>
                      <w:szCs w:val="21"/>
                    </w:rPr>
                  </w:pPr>
                  <w:r w:rsidRPr="00E23F47">
                    <w:rPr>
                      <w:b/>
                      <w:szCs w:val="21"/>
                    </w:rPr>
                    <w:t>2.0</w:t>
                  </w:r>
                </w:p>
              </w:tc>
            </w:tr>
            <w:tr w:rsidR="00C80791" w:rsidRPr="00E23F47" w:rsidTr="00CE1A7E">
              <w:trPr>
                <w:jc w:val="center"/>
              </w:trPr>
              <w:tc>
                <w:tcPr>
                  <w:tcW w:w="3289" w:type="dxa"/>
                  <w:vAlign w:val="center"/>
                </w:tcPr>
                <w:p w:rsidR="00C80791" w:rsidRPr="00E23F47" w:rsidRDefault="00C80791" w:rsidP="009818DE">
                  <w:pPr>
                    <w:tabs>
                      <w:tab w:val="left" w:pos="6120"/>
                      <w:tab w:val="left" w:pos="6840"/>
                    </w:tabs>
                    <w:jc w:val="center"/>
                    <w:rPr>
                      <w:szCs w:val="21"/>
                    </w:rPr>
                  </w:pPr>
                  <w:r w:rsidRPr="00E23F47">
                    <w:rPr>
                      <w:szCs w:val="21"/>
                    </w:rPr>
                    <w:t>净化设施最低去除率</w:t>
                  </w:r>
                </w:p>
              </w:tc>
              <w:tc>
                <w:tcPr>
                  <w:tcW w:w="1680" w:type="dxa"/>
                  <w:vAlign w:val="center"/>
                </w:tcPr>
                <w:p w:rsidR="00C80791" w:rsidRPr="00E23F47" w:rsidRDefault="00C80791" w:rsidP="009818DE">
                  <w:pPr>
                    <w:spacing w:line="240" w:lineRule="atLeast"/>
                    <w:jc w:val="center"/>
                    <w:rPr>
                      <w:szCs w:val="21"/>
                    </w:rPr>
                  </w:pPr>
                  <w:r w:rsidRPr="00E23F47">
                    <w:rPr>
                      <w:szCs w:val="21"/>
                    </w:rPr>
                    <w:t>60</w:t>
                  </w:r>
                </w:p>
              </w:tc>
              <w:tc>
                <w:tcPr>
                  <w:tcW w:w="1682" w:type="dxa"/>
                  <w:vAlign w:val="center"/>
                </w:tcPr>
                <w:p w:rsidR="00C80791" w:rsidRPr="00E23F47" w:rsidRDefault="00C80791" w:rsidP="009818DE">
                  <w:pPr>
                    <w:spacing w:line="240" w:lineRule="atLeast"/>
                    <w:jc w:val="center"/>
                    <w:rPr>
                      <w:b/>
                      <w:szCs w:val="21"/>
                    </w:rPr>
                  </w:pPr>
                  <w:r w:rsidRPr="00E23F47">
                    <w:rPr>
                      <w:b/>
                      <w:szCs w:val="21"/>
                    </w:rPr>
                    <w:t>75</w:t>
                  </w:r>
                </w:p>
              </w:tc>
              <w:tc>
                <w:tcPr>
                  <w:tcW w:w="1683" w:type="dxa"/>
                  <w:vAlign w:val="center"/>
                </w:tcPr>
                <w:p w:rsidR="00C80791" w:rsidRPr="00E23F47" w:rsidRDefault="00C80791" w:rsidP="009818DE">
                  <w:pPr>
                    <w:spacing w:line="240" w:lineRule="atLeast"/>
                    <w:jc w:val="center"/>
                    <w:rPr>
                      <w:szCs w:val="21"/>
                    </w:rPr>
                  </w:pPr>
                  <w:r w:rsidRPr="00E23F47">
                    <w:rPr>
                      <w:szCs w:val="21"/>
                    </w:rPr>
                    <w:t>80</w:t>
                  </w:r>
                </w:p>
              </w:tc>
            </w:tr>
          </w:tbl>
          <w:p w:rsidR="00B905FC" w:rsidRPr="00E23F47" w:rsidRDefault="00C80791" w:rsidP="003D4966">
            <w:pPr>
              <w:pStyle w:val="CharChar16"/>
              <w:snapToGrid w:val="0"/>
              <w:spacing w:beforeLines="50"/>
              <w:ind w:firstLine="482"/>
              <w:rPr>
                <w:rFonts w:ascii="Times New Roman" w:hAnsi="Times New Roman" w:cs="Times New Roman"/>
                <w:b/>
              </w:rPr>
            </w:pPr>
            <w:r w:rsidRPr="00E23F47">
              <w:rPr>
                <w:rFonts w:ascii="Times New Roman" w:hAnsi="Times New Roman" w:cs="Times New Roman"/>
                <w:b/>
              </w:rPr>
              <w:t>2</w:t>
            </w:r>
            <w:r w:rsidR="00B905FC" w:rsidRPr="00E23F47">
              <w:rPr>
                <w:rFonts w:ascii="Times New Roman" w:hAnsi="Times New Roman" w:cs="Times New Roman"/>
                <w:b/>
              </w:rPr>
              <w:t>、废水污染物排放标准</w:t>
            </w:r>
          </w:p>
          <w:p w:rsidR="00DC27B2" w:rsidRPr="00E23F47" w:rsidRDefault="00DC27B2" w:rsidP="00A63EDC">
            <w:pPr>
              <w:pStyle w:val="CharChar16"/>
              <w:snapToGrid w:val="0"/>
              <w:ind w:firstLine="472"/>
              <w:rPr>
                <w:rFonts w:ascii="Times New Roman" w:hAnsi="Times New Roman" w:cs="Times New Roman"/>
              </w:rPr>
            </w:pPr>
            <w:r w:rsidRPr="00E23F47">
              <w:rPr>
                <w:rFonts w:ascii="Times New Roman" w:hAnsi="Times New Roman" w:cs="Times New Roman"/>
                <w:spacing w:val="-2"/>
              </w:rPr>
              <w:t>本项目产生的废水</w:t>
            </w:r>
            <w:r w:rsidR="00DD0D94" w:rsidRPr="00E23F47">
              <w:rPr>
                <w:rFonts w:ascii="Times New Roman" w:hAnsi="Times New Roman" w:cs="Times New Roman"/>
                <w:spacing w:val="-2"/>
              </w:rPr>
              <w:t>为</w:t>
            </w:r>
            <w:r w:rsidRPr="00E23F47">
              <w:rPr>
                <w:rFonts w:ascii="Times New Roman" w:hAnsi="Times New Roman" w:cs="Times New Roman"/>
                <w:spacing w:val="-2"/>
              </w:rPr>
              <w:t>生活污水。</w:t>
            </w:r>
            <w:r w:rsidR="00DD0D94" w:rsidRPr="00E23F47">
              <w:rPr>
                <w:rFonts w:ascii="Times New Roman" w:hAnsi="Times New Roman" w:cs="Times New Roman"/>
              </w:rPr>
              <w:t>生活污水经化粪池预处理后满足纳管标准后纳管，接入三门县城市污水处理厂处理。废水纳管</w:t>
            </w:r>
            <w:r w:rsidR="00DD0D94" w:rsidRPr="00E23F47">
              <w:rPr>
                <w:rFonts w:ascii="Times New Roman" w:hAnsi="Times New Roman" w:cs="Times New Roman"/>
                <w:spacing w:val="6"/>
              </w:rPr>
              <w:t>执行《污水综合排放标准》（</w:t>
            </w:r>
            <w:r w:rsidR="00DD0D94" w:rsidRPr="00E23F47">
              <w:rPr>
                <w:rFonts w:ascii="Times New Roman" w:hAnsi="Times New Roman" w:cs="Times New Roman"/>
                <w:spacing w:val="6"/>
              </w:rPr>
              <w:t>GB8978-1996</w:t>
            </w:r>
            <w:r w:rsidR="00DD0D94" w:rsidRPr="00E23F47">
              <w:rPr>
                <w:rFonts w:ascii="Times New Roman" w:hAnsi="Times New Roman" w:cs="Times New Roman"/>
                <w:spacing w:val="6"/>
              </w:rPr>
              <w:t>）中三级标准，其中</w:t>
            </w:r>
            <w:r w:rsidR="00DD0D94" w:rsidRPr="00E23F47">
              <w:rPr>
                <w:rFonts w:ascii="Times New Roman" w:hAnsi="Times New Roman" w:cs="Times New Roman"/>
                <w:spacing w:val="6"/>
              </w:rPr>
              <w:t>NH</w:t>
            </w:r>
            <w:r w:rsidR="00DD0D94" w:rsidRPr="00E23F47">
              <w:rPr>
                <w:rFonts w:ascii="Times New Roman" w:hAnsi="Times New Roman" w:cs="Times New Roman"/>
                <w:spacing w:val="6"/>
                <w:vertAlign w:val="subscript"/>
              </w:rPr>
              <w:t>3</w:t>
            </w:r>
            <w:r w:rsidR="00DD0D94" w:rsidRPr="00E23F47">
              <w:rPr>
                <w:rFonts w:ascii="Times New Roman" w:hAnsi="Times New Roman" w:cs="Times New Roman"/>
                <w:spacing w:val="6"/>
              </w:rPr>
              <w:t>-N</w:t>
            </w:r>
            <w:r w:rsidR="00DD0D94" w:rsidRPr="00E23F47">
              <w:rPr>
                <w:rFonts w:ascii="Times New Roman" w:hAnsi="Times New Roman" w:cs="Times New Roman"/>
                <w:spacing w:val="6"/>
              </w:rPr>
              <w:t>、总磷执行</w:t>
            </w:r>
            <w:r w:rsidR="00DD0D94" w:rsidRPr="00E23F47">
              <w:rPr>
                <w:rFonts w:ascii="Times New Roman" w:hAnsi="Times New Roman" w:cs="Times New Roman"/>
              </w:rPr>
              <w:t>《工业企业废水氮、磷污染物间接排放限值》（</w:t>
            </w:r>
            <w:r w:rsidR="00DD0D94" w:rsidRPr="00E23F47">
              <w:rPr>
                <w:rFonts w:ascii="Times New Roman" w:hAnsi="Times New Roman" w:cs="Times New Roman"/>
              </w:rPr>
              <w:t>DB33/887-2013</w:t>
            </w:r>
            <w:r w:rsidR="00DD0D94" w:rsidRPr="00E23F47">
              <w:rPr>
                <w:rFonts w:ascii="Times New Roman" w:hAnsi="Times New Roman" w:cs="Times New Roman"/>
              </w:rPr>
              <w:t>）中其他企业间接排放限值；三门县城市污水处理厂出水执行《台州市城镇污水处理厂出水指标及标准限值表（试行）》中准</w:t>
            </w:r>
            <w:r w:rsidR="00DD0D94" w:rsidRPr="00E23F47">
              <w:rPr>
                <w:rFonts w:ascii="Times New Roman" w:hAnsi="Times New Roman" w:cs="Times New Roman"/>
              </w:rPr>
              <w:t>Ⅳ</w:t>
            </w:r>
            <w:r w:rsidR="00DD0D94" w:rsidRPr="00E23F47">
              <w:rPr>
                <w:rFonts w:ascii="Times New Roman" w:hAnsi="Times New Roman" w:cs="Times New Roman"/>
              </w:rPr>
              <w:t>类标准。</w:t>
            </w:r>
            <w:r w:rsidR="00292B0E" w:rsidRPr="00E23F47">
              <w:rPr>
                <w:rFonts w:ascii="Times New Roman" w:hAnsi="Times New Roman" w:cs="Times New Roman"/>
              </w:rPr>
              <w:t>具体标准见表</w:t>
            </w:r>
            <w:r w:rsidR="00292B0E" w:rsidRPr="00E23F47">
              <w:rPr>
                <w:rFonts w:ascii="Times New Roman" w:hAnsi="Times New Roman" w:cs="Times New Roman"/>
              </w:rPr>
              <w:t>4-</w:t>
            </w:r>
            <w:r w:rsidR="006C3957" w:rsidRPr="00E23F47">
              <w:rPr>
                <w:rFonts w:ascii="Times New Roman" w:hAnsi="Times New Roman" w:cs="Times New Roman"/>
              </w:rPr>
              <w:t>5</w:t>
            </w:r>
            <w:r w:rsidR="006C3957" w:rsidRPr="00E23F47">
              <w:rPr>
                <w:rFonts w:ascii="Times New Roman" w:hAnsi="Times New Roman" w:cs="Times New Roman"/>
              </w:rPr>
              <w:t>、</w:t>
            </w:r>
            <w:r w:rsidR="006C3957" w:rsidRPr="00E23F47">
              <w:rPr>
                <w:rFonts w:ascii="Times New Roman" w:hAnsi="Times New Roman" w:cs="Times New Roman"/>
              </w:rPr>
              <w:t>4-6</w:t>
            </w:r>
            <w:r w:rsidR="00292B0E" w:rsidRPr="00E23F47">
              <w:rPr>
                <w:rFonts w:ascii="Times New Roman" w:hAnsi="Times New Roman" w:cs="Times New Roman"/>
              </w:rPr>
              <w:t>。</w:t>
            </w:r>
          </w:p>
          <w:p w:rsidR="00DD0D94" w:rsidRPr="00E23F47" w:rsidRDefault="00DD0D94" w:rsidP="00DD0D94">
            <w:pPr>
              <w:adjustRightInd w:val="0"/>
              <w:snapToGrid w:val="0"/>
              <w:jc w:val="center"/>
              <w:rPr>
                <w:b/>
                <w:bCs/>
                <w:szCs w:val="21"/>
              </w:rPr>
            </w:pPr>
            <w:r w:rsidRPr="00E23F47">
              <w:rPr>
                <w:b/>
                <w:bCs/>
                <w:szCs w:val="21"/>
              </w:rPr>
              <w:t>表</w:t>
            </w:r>
            <w:r w:rsidRPr="00E23F47">
              <w:rPr>
                <w:b/>
                <w:bCs/>
                <w:szCs w:val="21"/>
              </w:rPr>
              <w:t>4-</w:t>
            </w:r>
            <w:r w:rsidR="006C3957" w:rsidRPr="00E23F47">
              <w:rPr>
                <w:b/>
                <w:bCs/>
                <w:szCs w:val="21"/>
              </w:rPr>
              <w:t>5</w:t>
            </w:r>
            <w:r w:rsidRPr="00E23F47">
              <w:rPr>
                <w:b/>
                <w:bCs/>
                <w:szCs w:val="21"/>
              </w:rPr>
              <w:t xml:space="preserve">  </w:t>
            </w:r>
            <w:r w:rsidRPr="00E23F47">
              <w:rPr>
                <w:b/>
                <w:bCs/>
                <w:szCs w:val="21"/>
              </w:rPr>
              <w:t>污水综合排放标准</w:t>
            </w:r>
            <w:r w:rsidR="00735F3E">
              <w:rPr>
                <w:rFonts w:hint="eastAsia"/>
                <w:b/>
                <w:bCs/>
                <w:szCs w:val="21"/>
              </w:rPr>
              <w:t xml:space="preserve">  </w:t>
            </w:r>
            <w:r w:rsidRPr="00E23F47">
              <w:rPr>
                <w:b/>
                <w:bCs/>
                <w:szCs w:val="21"/>
              </w:rPr>
              <w:t>单位：</w:t>
            </w:r>
            <w:r w:rsidRPr="00E23F47">
              <w:rPr>
                <w:b/>
                <w:bCs/>
                <w:szCs w:val="21"/>
              </w:rPr>
              <w:t>mg/L</w:t>
            </w:r>
            <w:r w:rsidRPr="00E23F47">
              <w:rPr>
                <w:b/>
                <w:bCs/>
                <w:szCs w:val="21"/>
              </w:rPr>
              <w:t>（</w:t>
            </w:r>
            <w:r w:rsidRPr="00E23F47">
              <w:rPr>
                <w:b/>
                <w:bCs/>
                <w:szCs w:val="21"/>
              </w:rPr>
              <w:t>pH</w:t>
            </w:r>
            <w:r w:rsidRPr="00E23F47">
              <w:rPr>
                <w:b/>
                <w:bCs/>
                <w:szCs w:val="21"/>
              </w:rPr>
              <w:t>除外）</w:t>
            </w:r>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764"/>
              <w:gridCol w:w="821"/>
              <w:gridCol w:w="959"/>
              <w:gridCol w:w="985"/>
              <w:gridCol w:w="1144"/>
              <w:gridCol w:w="813"/>
              <w:gridCol w:w="1193"/>
              <w:gridCol w:w="826"/>
            </w:tblGrid>
            <w:tr w:rsidR="00DD0D94" w:rsidRPr="00E23F47" w:rsidTr="00DD0D94">
              <w:trPr>
                <w:trHeight w:val="340"/>
                <w:jc w:val="center"/>
              </w:trPr>
              <w:tc>
                <w:tcPr>
                  <w:tcW w:w="1660" w:type="dxa"/>
                  <w:vAlign w:val="center"/>
                </w:tcPr>
                <w:p w:rsidR="00DD0D94" w:rsidRPr="00E23F47" w:rsidRDefault="00DD0D94" w:rsidP="00270EB1">
                  <w:pPr>
                    <w:pStyle w:val="af2"/>
                    <w:ind w:firstLine="0"/>
                    <w:jc w:val="center"/>
                    <w:rPr>
                      <w:rFonts w:eastAsiaTheme="minorEastAsia"/>
                      <w:kern w:val="0"/>
                      <w:szCs w:val="21"/>
                    </w:rPr>
                  </w:pPr>
                  <w:r w:rsidRPr="00E23F47">
                    <w:rPr>
                      <w:rFonts w:eastAsiaTheme="minorEastAsia"/>
                      <w:kern w:val="0"/>
                      <w:szCs w:val="21"/>
                    </w:rPr>
                    <w:t>项目</w:t>
                  </w:r>
                </w:p>
              </w:tc>
              <w:tc>
                <w:tcPr>
                  <w:tcW w:w="772" w:type="dxa"/>
                  <w:vAlign w:val="center"/>
                </w:tcPr>
                <w:p w:rsidR="00DD0D94" w:rsidRPr="00E23F47" w:rsidRDefault="00DD0D94" w:rsidP="00270EB1">
                  <w:pPr>
                    <w:pStyle w:val="af2"/>
                    <w:ind w:firstLine="0"/>
                    <w:jc w:val="center"/>
                    <w:rPr>
                      <w:rFonts w:eastAsiaTheme="minorEastAsia"/>
                      <w:kern w:val="0"/>
                      <w:szCs w:val="21"/>
                    </w:rPr>
                  </w:pPr>
                  <w:r w:rsidRPr="00E23F47">
                    <w:rPr>
                      <w:rFonts w:eastAsiaTheme="minorEastAsia"/>
                      <w:kern w:val="0"/>
                      <w:szCs w:val="21"/>
                    </w:rPr>
                    <w:t>pH</w:t>
                  </w:r>
                </w:p>
              </w:tc>
              <w:tc>
                <w:tcPr>
                  <w:tcW w:w="902" w:type="dxa"/>
                  <w:vAlign w:val="center"/>
                </w:tcPr>
                <w:p w:rsidR="00DD0D94" w:rsidRPr="00E23F47" w:rsidRDefault="00DD0D94" w:rsidP="00270EB1">
                  <w:pPr>
                    <w:pStyle w:val="af2"/>
                    <w:ind w:firstLine="0"/>
                    <w:jc w:val="center"/>
                    <w:rPr>
                      <w:rFonts w:eastAsiaTheme="minorEastAsia"/>
                      <w:kern w:val="0"/>
                      <w:szCs w:val="21"/>
                    </w:rPr>
                  </w:pPr>
                  <w:r w:rsidRPr="00E23F47">
                    <w:rPr>
                      <w:rFonts w:eastAsiaTheme="minorEastAsia"/>
                      <w:kern w:val="0"/>
                      <w:szCs w:val="21"/>
                    </w:rPr>
                    <w:t>COD</w:t>
                  </w:r>
                  <w:r w:rsidRPr="00E23F47">
                    <w:rPr>
                      <w:rFonts w:eastAsiaTheme="minorEastAsia"/>
                      <w:kern w:val="0"/>
                      <w:szCs w:val="21"/>
                      <w:vertAlign w:val="subscript"/>
                    </w:rPr>
                    <w:t>Cr</w:t>
                  </w:r>
                </w:p>
              </w:tc>
              <w:tc>
                <w:tcPr>
                  <w:tcW w:w="927" w:type="dxa"/>
                  <w:vAlign w:val="center"/>
                </w:tcPr>
                <w:p w:rsidR="00DD0D94" w:rsidRPr="00E23F47" w:rsidRDefault="00DD0D94" w:rsidP="00270EB1">
                  <w:pPr>
                    <w:pStyle w:val="af2"/>
                    <w:ind w:firstLine="0"/>
                    <w:jc w:val="center"/>
                    <w:rPr>
                      <w:rFonts w:eastAsiaTheme="minorEastAsia"/>
                      <w:kern w:val="0"/>
                      <w:szCs w:val="21"/>
                    </w:rPr>
                  </w:pPr>
                  <w:r w:rsidRPr="00E23F47">
                    <w:rPr>
                      <w:rFonts w:eastAsiaTheme="minorEastAsia"/>
                      <w:kern w:val="0"/>
                      <w:szCs w:val="21"/>
                    </w:rPr>
                    <w:t>BOD</w:t>
                  </w:r>
                  <w:r w:rsidRPr="00E23F47">
                    <w:rPr>
                      <w:rFonts w:eastAsiaTheme="minorEastAsia"/>
                      <w:kern w:val="0"/>
                      <w:szCs w:val="21"/>
                      <w:vertAlign w:val="subscript"/>
                    </w:rPr>
                    <w:t>5</w:t>
                  </w:r>
                </w:p>
              </w:tc>
              <w:tc>
                <w:tcPr>
                  <w:tcW w:w="1076" w:type="dxa"/>
                  <w:vAlign w:val="center"/>
                </w:tcPr>
                <w:p w:rsidR="00DD0D94" w:rsidRPr="00E23F47" w:rsidRDefault="00DD0D94" w:rsidP="00270EB1">
                  <w:pPr>
                    <w:pStyle w:val="af2"/>
                    <w:ind w:left="92" w:hangingChars="44" w:hanging="92"/>
                    <w:jc w:val="center"/>
                    <w:rPr>
                      <w:rFonts w:eastAsiaTheme="minorEastAsia"/>
                      <w:kern w:val="0"/>
                      <w:szCs w:val="21"/>
                    </w:rPr>
                  </w:pPr>
                  <w:r w:rsidRPr="00E23F47">
                    <w:rPr>
                      <w:rFonts w:eastAsiaTheme="minorEastAsia"/>
                      <w:kern w:val="0"/>
                      <w:szCs w:val="21"/>
                    </w:rPr>
                    <w:t>NH</w:t>
                  </w:r>
                  <w:r w:rsidRPr="00E23F47">
                    <w:rPr>
                      <w:rFonts w:eastAsiaTheme="minorEastAsia"/>
                      <w:kern w:val="0"/>
                      <w:szCs w:val="21"/>
                      <w:vertAlign w:val="subscript"/>
                    </w:rPr>
                    <w:t>3</w:t>
                  </w:r>
                  <w:r w:rsidRPr="00E23F47">
                    <w:rPr>
                      <w:rFonts w:eastAsiaTheme="minorEastAsia"/>
                      <w:kern w:val="0"/>
                      <w:szCs w:val="21"/>
                    </w:rPr>
                    <w:t>-N</w:t>
                  </w:r>
                </w:p>
              </w:tc>
              <w:tc>
                <w:tcPr>
                  <w:tcW w:w="765" w:type="dxa"/>
                  <w:vAlign w:val="center"/>
                </w:tcPr>
                <w:p w:rsidR="00DD0D94" w:rsidRPr="00E23F47" w:rsidRDefault="00DD0D94" w:rsidP="00270EB1">
                  <w:pPr>
                    <w:pStyle w:val="af2"/>
                    <w:ind w:firstLine="0"/>
                    <w:jc w:val="center"/>
                    <w:rPr>
                      <w:rFonts w:eastAsiaTheme="minorEastAsia"/>
                      <w:kern w:val="0"/>
                      <w:szCs w:val="21"/>
                    </w:rPr>
                  </w:pPr>
                  <w:r w:rsidRPr="00E23F47">
                    <w:rPr>
                      <w:rFonts w:eastAsiaTheme="minorEastAsia"/>
                      <w:kern w:val="0"/>
                      <w:szCs w:val="21"/>
                    </w:rPr>
                    <w:t>SS</w:t>
                  </w:r>
                </w:p>
              </w:tc>
              <w:tc>
                <w:tcPr>
                  <w:tcW w:w="1122" w:type="dxa"/>
                  <w:vAlign w:val="center"/>
                </w:tcPr>
                <w:p w:rsidR="00DD0D94" w:rsidRPr="00E23F47" w:rsidRDefault="00DD0D94" w:rsidP="00270EB1">
                  <w:pPr>
                    <w:pStyle w:val="af2"/>
                    <w:ind w:firstLine="0"/>
                    <w:jc w:val="center"/>
                    <w:rPr>
                      <w:rFonts w:eastAsiaTheme="minorEastAsia"/>
                      <w:kern w:val="0"/>
                      <w:szCs w:val="21"/>
                    </w:rPr>
                  </w:pPr>
                  <w:r w:rsidRPr="00E23F47">
                    <w:rPr>
                      <w:rFonts w:eastAsiaTheme="minorEastAsia"/>
                      <w:kern w:val="0"/>
                      <w:szCs w:val="21"/>
                    </w:rPr>
                    <w:t>动植物油</w:t>
                  </w:r>
                </w:p>
              </w:tc>
              <w:tc>
                <w:tcPr>
                  <w:tcW w:w="777" w:type="dxa"/>
                  <w:vAlign w:val="center"/>
                </w:tcPr>
                <w:p w:rsidR="00DD0D94" w:rsidRPr="00E23F47" w:rsidRDefault="00DD0D94" w:rsidP="00270EB1">
                  <w:pPr>
                    <w:pStyle w:val="af2"/>
                    <w:ind w:firstLine="0"/>
                    <w:jc w:val="center"/>
                    <w:rPr>
                      <w:rFonts w:eastAsiaTheme="minorEastAsia"/>
                      <w:kern w:val="0"/>
                      <w:szCs w:val="21"/>
                    </w:rPr>
                  </w:pPr>
                  <w:r w:rsidRPr="00E23F47">
                    <w:rPr>
                      <w:rFonts w:eastAsiaTheme="minorEastAsia"/>
                      <w:szCs w:val="21"/>
                    </w:rPr>
                    <w:t>TP</w:t>
                  </w:r>
                </w:p>
              </w:tc>
            </w:tr>
            <w:tr w:rsidR="00DD0D94" w:rsidRPr="00E23F47" w:rsidTr="00DD0D94">
              <w:trPr>
                <w:trHeight w:val="340"/>
                <w:jc w:val="center"/>
              </w:trPr>
              <w:tc>
                <w:tcPr>
                  <w:tcW w:w="1660" w:type="dxa"/>
                  <w:vAlign w:val="center"/>
                </w:tcPr>
                <w:p w:rsidR="00DD0D94" w:rsidRPr="00E23F47" w:rsidRDefault="00DD0D94" w:rsidP="00270EB1">
                  <w:pPr>
                    <w:pStyle w:val="af2"/>
                    <w:ind w:firstLine="0"/>
                    <w:jc w:val="center"/>
                    <w:rPr>
                      <w:rFonts w:eastAsiaTheme="minorEastAsia"/>
                      <w:bCs/>
                      <w:kern w:val="0"/>
                      <w:szCs w:val="21"/>
                    </w:rPr>
                  </w:pPr>
                  <w:r w:rsidRPr="00E23F47">
                    <w:rPr>
                      <w:rFonts w:eastAsiaTheme="minorEastAsia"/>
                      <w:bCs/>
                      <w:kern w:val="0"/>
                      <w:szCs w:val="21"/>
                    </w:rPr>
                    <w:t>三级标准限值</w:t>
                  </w:r>
                </w:p>
              </w:tc>
              <w:tc>
                <w:tcPr>
                  <w:tcW w:w="772" w:type="dxa"/>
                  <w:vAlign w:val="center"/>
                </w:tcPr>
                <w:p w:rsidR="00DD0D94" w:rsidRPr="00E23F47" w:rsidRDefault="00DD0D94" w:rsidP="00270EB1">
                  <w:pPr>
                    <w:pStyle w:val="af2"/>
                    <w:ind w:firstLine="0"/>
                    <w:jc w:val="center"/>
                    <w:rPr>
                      <w:rFonts w:eastAsiaTheme="minorEastAsia"/>
                      <w:bCs/>
                      <w:kern w:val="0"/>
                      <w:szCs w:val="21"/>
                    </w:rPr>
                  </w:pPr>
                  <w:r w:rsidRPr="00E23F47">
                    <w:rPr>
                      <w:rFonts w:eastAsiaTheme="minorEastAsia"/>
                      <w:bCs/>
                      <w:kern w:val="0"/>
                      <w:szCs w:val="21"/>
                    </w:rPr>
                    <w:t>6~9</w:t>
                  </w:r>
                </w:p>
              </w:tc>
              <w:tc>
                <w:tcPr>
                  <w:tcW w:w="902" w:type="dxa"/>
                  <w:vAlign w:val="center"/>
                </w:tcPr>
                <w:p w:rsidR="00DD0D94" w:rsidRPr="00E23F47" w:rsidRDefault="00DD0D94" w:rsidP="00270EB1">
                  <w:pPr>
                    <w:pStyle w:val="af2"/>
                    <w:ind w:firstLine="0"/>
                    <w:jc w:val="center"/>
                    <w:rPr>
                      <w:rFonts w:eastAsiaTheme="minorEastAsia"/>
                      <w:bCs/>
                      <w:kern w:val="0"/>
                      <w:szCs w:val="21"/>
                    </w:rPr>
                  </w:pPr>
                  <w:r w:rsidRPr="00E23F47">
                    <w:rPr>
                      <w:rFonts w:eastAsiaTheme="minorEastAsia"/>
                      <w:bCs/>
                      <w:kern w:val="0"/>
                      <w:szCs w:val="21"/>
                    </w:rPr>
                    <w:t>500</w:t>
                  </w:r>
                </w:p>
              </w:tc>
              <w:tc>
                <w:tcPr>
                  <w:tcW w:w="927" w:type="dxa"/>
                  <w:vAlign w:val="center"/>
                </w:tcPr>
                <w:p w:rsidR="00DD0D94" w:rsidRPr="00E23F47" w:rsidRDefault="00DD0D94" w:rsidP="00270EB1">
                  <w:pPr>
                    <w:pStyle w:val="af2"/>
                    <w:ind w:firstLine="0"/>
                    <w:jc w:val="center"/>
                    <w:rPr>
                      <w:rFonts w:eastAsiaTheme="minorEastAsia"/>
                      <w:bCs/>
                      <w:kern w:val="0"/>
                      <w:szCs w:val="21"/>
                    </w:rPr>
                  </w:pPr>
                  <w:r w:rsidRPr="00E23F47">
                    <w:rPr>
                      <w:rFonts w:eastAsiaTheme="minorEastAsia"/>
                      <w:bCs/>
                      <w:kern w:val="0"/>
                      <w:szCs w:val="21"/>
                    </w:rPr>
                    <w:t>300</w:t>
                  </w:r>
                </w:p>
              </w:tc>
              <w:tc>
                <w:tcPr>
                  <w:tcW w:w="1076" w:type="dxa"/>
                  <w:vAlign w:val="center"/>
                </w:tcPr>
                <w:p w:rsidR="00DD0D94" w:rsidRPr="00E23F47" w:rsidRDefault="00DD0D94" w:rsidP="00270EB1">
                  <w:pPr>
                    <w:pStyle w:val="af2"/>
                    <w:ind w:firstLine="0"/>
                    <w:jc w:val="center"/>
                    <w:rPr>
                      <w:rFonts w:eastAsiaTheme="minorEastAsia"/>
                      <w:bCs/>
                      <w:kern w:val="0"/>
                      <w:szCs w:val="21"/>
                    </w:rPr>
                  </w:pPr>
                  <w:r w:rsidRPr="00E23F47">
                    <w:rPr>
                      <w:rFonts w:eastAsiaTheme="minorEastAsia"/>
                      <w:bCs/>
                      <w:kern w:val="0"/>
                      <w:szCs w:val="21"/>
                    </w:rPr>
                    <w:t>35</w:t>
                  </w:r>
                </w:p>
              </w:tc>
              <w:tc>
                <w:tcPr>
                  <w:tcW w:w="765" w:type="dxa"/>
                  <w:vAlign w:val="center"/>
                </w:tcPr>
                <w:p w:rsidR="00DD0D94" w:rsidRPr="00E23F47" w:rsidRDefault="00DD0D94" w:rsidP="00270EB1">
                  <w:pPr>
                    <w:pStyle w:val="af2"/>
                    <w:ind w:firstLine="0"/>
                    <w:jc w:val="center"/>
                    <w:rPr>
                      <w:rFonts w:eastAsiaTheme="minorEastAsia"/>
                      <w:bCs/>
                      <w:kern w:val="0"/>
                      <w:szCs w:val="21"/>
                    </w:rPr>
                  </w:pPr>
                  <w:r w:rsidRPr="00E23F47">
                    <w:rPr>
                      <w:rFonts w:eastAsiaTheme="minorEastAsia"/>
                      <w:bCs/>
                      <w:kern w:val="0"/>
                      <w:szCs w:val="21"/>
                    </w:rPr>
                    <w:t>400</w:t>
                  </w:r>
                </w:p>
              </w:tc>
              <w:tc>
                <w:tcPr>
                  <w:tcW w:w="1122" w:type="dxa"/>
                  <w:vAlign w:val="center"/>
                </w:tcPr>
                <w:p w:rsidR="00DD0D94" w:rsidRPr="00E23F47" w:rsidRDefault="00DD0D94" w:rsidP="00270EB1">
                  <w:pPr>
                    <w:pStyle w:val="af2"/>
                    <w:ind w:firstLine="0"/>
                    <w:jc w:val="center"/>
                    <w:rPr>
                      <w:rFonts w:eastAsiaTheme="minorEastAsia"/>
                      <w:bCs/>
                      <w:kern w:val="0"/>
                      <w:szCs w:val="21"/>
                    </w:rPr>
                  </w:pPr>
                  <w:r w:rsidRPr="00E23F47">
                    <w:rPr>
                      <w:rFonts w:eastAsiaTheme="minorEastAsia"/>
                      <w:bCs/>
                      <w:kern w:val="0"/>
                      <w:szCs w:val="21"/>
                    </w:rPr>
                    <w:t>100</w:t>
                  </w:r>
                </w:p>
              </w:tc>
              <w:tc>
                <w:tcPr>
                  <w:tcW w:w="777" w:type="dxa"/>
                  <w:vAlign w:val="center"/>
                </w:tcPr>
                <w:p w:rsidR="00DD0D94" w:rsidRPr="00E23F47" w:rsidRDefault="00DD0D94" w:rsidP="00270EB1">
                  <w:pPr>
                    <w:pStyle w:val="af2"/>
                    <w:ind w:firstLine="0"/>
                    <w:jc w:val="center"/>
                    <w:rPr>
                      <w:rFonts w:eastAsiaTheme="minorEastAsia"/>
                      <w:bCs/>
                      <w:kern w:val="0"/>
                      <w:szCs w:val="21"/>
                    </w:rPr>
                  </w:pPr>
                  <w:r w:rsidRPr="00E23F47">
                    <w:rPr>
                      <w:rFonts w:eastAsiaTheme="minorEastAsia"/>
                      <w:bCs/>
                      <w:kern w:val="0"/>
                      <w:szCs w:val="21"/>
                    </w:rPr>
                    <w:t>8</w:t>
                  </w:r>
                </w:p>
              </w:tc>
            </w:tr>
          </w:tbl>
          <w:p w:rsidR="00DD0D94" w:rsidRPr="00E23F47" w:rsidRDefault="00DD0D94" w:rsidP="00F56F16">
            <w:pPr>
              <w:adjustRightInd w:val="0"/>
              <w:snapToGrid w:val="0"/>
              <w:spacing w:beforeLines="50"/>
              <w:jc w:val="center"/>
              <w:rPr>
                <w:b/>
                <w:bCs/>
                <w:szCs w:val="21"/>
              </w:rPr>
            </w:pPr>
            <w:bookmarkStart w:id="19" w:name="_Toc10617"/>
            <w:r w:rsidRPr="00E23F47">
              <w:rPr>
                <w:b/>
                <w:bCs/>
                <w:szCs w:val="21"/>
              </w:rPr>
              <w:t>表</w:t>
            </w:r>
            <w:r w:rsidRPr="00E23F47">
              <w:rPr>
                <w:b/>
                <w:bCs/>
                <w:szCs w:val="21"/>
              </w:rPr>
              <w:t>4-</w:t>
            </w:r>
            <w:r w:rsidR="006C3957" w:rsidRPr="00E23F47">
              <w:rPr>
                <w:b/>
                <w:bCs/>
                <w:szCs w:val="21"/>
              </w:rPr>
              <w:t>6</w:t>
            </w:r>
            <w:r w:rsidRPr="00E23F47">
              <w:rPr>
                <w:b/>
                <w:bCs/>
                <w:szCs w:val="21"/>
              </w:rPr>
              <w:t>台州市城镇污水处理厂出水指标及标准限值表（试行）单位：</w:t>
            </w:r>
            <w:r w:rsidRPr="00E23F47">
              <w:rPr>
                <w:b/>
                <w:bCs/>
                <w:szCs w:val="21"/>
              </w:rPr>
              <w:t>mg/L</w:t>
            </w:r>
            <w:r w:rsidRPr="00E23F47">
              <w:rPr>
                <w:b/>
                <w:bCs/>
                <w:szCs w:val="21"/>
              </w:rPr>
              <w:t>（</w:t>
            </w:r>
            <w:r w:rsidRPr="00E23F47">
              <w:rPr>
                <w:b/>
                <w:bCs/>
                <w:szCs w:val="21"/>
              </w:rPr>
              <w:t>pH</w:t>
            </w:r>
            <w:r w:rsidRPr="00E23F47">
              <w:rPr>
                <w:b/>
                <w:bCs/>
                <w:szCs w:val="21"/>
              </w:rPr>
              <w:t>除外）</w:t>
            </w:r>
            <w:bookmarkEnd w:id="19"/>
          </w:p>
          <w:tbl>
            <w:tblPr>
              <w:tblStyle w:val="wo"/>
              <w:tblW w:w="85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605"/>
              <w:gridCol w:w="964"/>
              <w:gridCol w:w="1007"/>
              <w:gridCol w:w="1073"/>
              <w:gridCol w:w="887"/>
              <w:gridCol w:w="1143"/>
              <w:gridCol w:w="1114"/>
              <w:gridCol w:w="712"/>
            </w:tblGrid>
            <w:tr w:rsidR="00DD0D94" w:rsidRPr="00E23F47" w:rsidTr="00DD0D94">
              <w:trPr>
                <w:trHeight w:val="340"/>
              </w:trPr>
              <w:tc>
                <w:tcPr>
                  <w:tcW w:w="1525"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污染因子</w:t>
                  </w:r>
                </w:p>
              </w:tc>
              <w:tc>
                <w:tcPr>
                  <w:tcW w:w="916"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pH</w:t>
                  </w:r>
                </w:p>
              </w:tc>
              <w:tc>
                <w:tcPr>
                  <w:tcW w:w="956"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COD</w:t>
                  </w:r>
                  <w:r w:rsidRPr="00E23F47">
                    <w:rPr>
                      <w:rFonts w:eastAsiaTheme="minorEastAsia"/>
                      <w:szCs w:val="21"/>
                      <w:vertAlign w:val="subscript"/>
                    </w:rPr>
                    <w:t>Cr</w:t>
                  </w:r>
                </w:p>
              </w:tc>
              <w:tc>
                <w:tcPr>
                  <w:tcW w:w="1019"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BOD</w:t>
                  </w:r>
                  <w:r w:rsidRPr="00E23F47">
                    <w:rPr>
                      <w:rFonts w:eastAsiaTheme="minorEastAsia"/>
                      <w:szCs w:val="21"/>
                      <w:vertAlign w:val="subscript"/>
                    </w:rPr>
                    <w:t>5</w:t>
                  </w:r>
                </w:p>
              </w:tc>
              <w:tc>
                <w:tcPr>
                  <w:tcW w:w="842"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SS</w:t>
                  </w:r>
                </w:p>
              </w:tc>
              <w:tc>
                <w:tcPr>
                  <w:tcW w:w="1086"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NH</w:t>
                  </w:r>
                  <w:r w:rsidRPr="00E23F47">
                    <w:rPr>
                      <w:rFonts w:eastAsiaTheme="minorEastAsia"/>
                      <w:szCs w:val="21"/>
                      <w:vertAlign w:val="subscript"/>
                    </w:rPr>
                    <w:t>3</w:t>
                  </w:r>
                  <w:r w:rsidRPr="00E23F47">
                    <w:rPr>
                      <w:rFonts w:eastAsiaTheme="minorEastAsia"/>
                      <w:szCs w:val="21"/>
                    </w:rPr>
                    <w:t>-N</w:t>
                  </w:r>
                  <w:r w:rsidRPr="00E23F47">
                    <w:rPr>
                      <w:rFonts w:eastAsiaTheme="minorEastAsia"/>
                      <w:szCs w:val="21"/>
                    </w:rPr>
                    <w:cr/>
                    <w:t>*</w:t>
                  </w:r>
                </w:p>
              </w:tc>
              <w:tc>
                <w:tcPr>
                  <w:tcW w:w="1058"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动植物油</w:t>
                  </w:r>
                </w:p>
              </w:tc>
              <w:tc>
                <w:tcPr>
                  <w:tcW w:w="676"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TP</w:t>
                  </w:r>
                </w:p>
              </w:tc>
            </w:tr>
            <w:tr w:rsidR="00DD0D94" w:rsidRPr="00E23F47" w:rsidTr="00DD0D94">
              <w:trPr>
                <w:trHeight w:val="340"/>
              </w:trPr>
              <w:tc>
                <w:tcPr>
                  <w:tcW w:w="1525"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标准限值</w:t>
                  </w:r>
                </w:p>
              </w:tc>
              <w:tc>
                <w:tcPr>
                  <w:tcW w:w="916"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6-9</w:t>
                  </w:r>
                </w:p>
              </w:tc>
              <w:tc>
                <w:tcPr>
                  <w:tcW w:w="956"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30</w:t>
                  </w:r>
                </w:p>
              </w:tc>
              <w:tc>
                <w:tcPr>
                  <w:tcW w:w="1019"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6</w:t>
                  </w:r>
                </w:p>
              </w:tc>
              <w:tc>
                <w:tcPr>
                  <w:tcW w:w="842"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5</w:t>
                  </w:r>
                </w:p>
              </w:tc>
              <w:tc>
                <w:tcPr>
                  <w:tcW w:w="1086"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1.5</w:t>
                  </w:r>
                  <w:r w:rsidRPr="00E23F47">
                    <w:rPr>
                      <w:rFonts w:eastAsiaTheme="minorEastAsia"/>
                      <w:szCs w:val="21"/>
                    </w:rPr>
                    <w:t>（</w:t>
                  </w:r>
                  <w:r w:rsidRPr="00E23F47">
                    <w:rPr>
                      <w:rFonts w:eastAsiaTheme="minorEastAsia"/>
                      <w:szCs w:val="21"/>
                    </w:rPr>
                    <w:t>2.5</w:t>
                  </w:r>
                  <w:r w:rsidRPr="00E23F47">
                    <w:rPr>
                      <w:rFonts w:eastAsiaTheme="minorEastAsia"/>
                      <w:szCs w:val="21"/>
                    </w:rPr>
                    <w:t>）</w:t>
                  </w:r>
                </w:p>
              </w:tc>
              <w:tc>
                <w:tcPr>
                  <w:tcW w:w="1058"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0.5</w:t>
                  </w:r>
                </w:p>
              </w:tc>
              <w:tc>
                <w:tcPr>
                  <w:tcW w:w="676" w:type="dxa"/>
                </w:tcPr>
                <w:p w:rsidR="00DD0D94" w:rsidRPr="00E23F47" w:rsidRDefault="00DD0D94" w:rsidP="00270EB1">
                  <w:pPr>
                    <w:pStyle w:val="ae"/>
                    <w:spacing w:line="240" w:lineRule="atLeast"/>
                    <w:rPr>
                      <w:rFonts w:eastAsiaTheme="minorEastAsia"/>
                      <w:szCs w:val="21"/>
                    </w:rPr>
                  </w:pPr>
                  <w:r w:rsidRPr="00E23F47">
                    <w:rPr>
                      <w:rFonts w:eastAsiaTheme="minorEastAsia"/>
                      <w:szCs w:val="21"/>
                    </w:rPr>
                    <w:t>0.3</w:t>
                  </w:r>
                </w:p>
              </w:tc>
            </w:tr>
          </w:tbl>
          <w:p w:rsidR="00DD0D94" w:rsidRPr="00E23F47" w:rsidRDefault="00DD0D94" w:rsidP="00DD0D94">
            <w:pPr>
              <w:rPr>
                <w:sz w:val="18"/>
                <w:szCs w:val="18"/>
              </w:rPr>
            </w:pPr>
            <w:bookmarkStart w:id="20" w:name="_Toc8855"/>
            <w:r w:rsidRPr="00E23F47">
              <w:rPr>
                <w:sz w:val="18"/>
                <w:szCs w:val="18"/>
              </w:rPr>
              <w:t>*</w:t>
            </w:r>
            <w:r w:rsidRPr="00E23F47">
              <w:rPr>
                <w:sz w:val="18"/>
                <w:szCs w:val="18"/>
              </w:rPr>
              <w:t>注：每年</w:t>
            </w:r>
            <w:r w:rsidRPr="00E23F47">
              <w:rPr>
                <w:sz w:val="18"/>
                <w:szCs w:val="18"/>
              </w:rPr>
              <w:t>12</w:t>
            </w:r>
            <w:r w:rsidRPr="00E23F47">
              <w:rPr>
                <w:sz w:val="18"/>
                <w:szCs w:val="18"/>
              </w:rPr>
              <w:t>月</w:t>
            </w:r>
            <w:r w:rsidRPr="00E23F47">
              <w:rPr>
                <w:sz w:val="18"/>
                <w:szCs w:val="18"/>
              </w:rPr>
              <w:t>1</w:t>
            </w:r>
            <w:r w:rsidRPr="00E23F47">
              <w:rPr>
                <w:sz w:val="18"/>
                <w:szCs w:val="18"/>
              </w:rPr>
              <w:t>日到次年</w:t>
            </w:r>
            <w:r w:rsidRPr="00E23F47">
              <w:rPr>
                <w:sz w:val="18"/>
                <w:szCs w:val="18"/>
              </w:rPr>
              <w:t>3</w:t>
            </w:r>
            <w:r w:rsidRPr="00E23F47">
              <w:rPr>
                <w:sz w:val="18"/>
                <w:szCs w:val="18"/>
              </w:rPr>
              <w:t>月</w:t>
            </w:r>
            <w:r w:rsidRPr="00E23F47">
              <w:rPr>
                <w:sz w:val="18"/>
                <w:szCs w:val="18"/>
              </w:rPr>
              <w:t>31</w:t>
            </w:r>
            <w:r w:rsidRPr="00E23F47">
              <w:rPr>
                <w:sz w:val="18"/>
                <w:szCs w:val="18"/>
              </w:rPr>
              <w:t>日执行括号内的排放限值。</w:t>
            </w:r>
            <w:bookmarkEnd w:id="20"/>
          </w:p>
          <w:p w:rsidR="00B905FC" w:rsidRPr="00E23F47" w:rsidRDefault="00C80791" w:rsidP="00F56F16">
            <w:pPr>
              <w:pStyle w:val="CharChar16"/>
              <w:adjustRightInd w:val="0"/>
              <w:snapToGrid w:val="0"/>
              <w:spacing w:beforeLines="50"/>
              <w:ind w:firstLine="482"/>
              <w:rPr>
                <w:rFonts w:ascii="Times New Roman" w:hAnsi="Times New Roman" w:cs="Times New Roman"/>
                <w:b/>
              </w:rPr>
            </w:pPr>
            <w:r w:rsidRPr="00E23F47">
              <w:rPr>
                <w:rFonts w:ascii="Times New Roman" w:hAnsi="Times New Roman" w:cs="Times New Roman"/>
                <w:b/>
              </w:rPr>
              <w:t>3</w:t>
            </w:r>
            <w:r w:rsidR="00B905FC" w:rsidRPr="00E23F47">
              <w:rPr>
                <w:rFonts w:ascii="Times New Roman" w:hAnsi="Times New Roman" w:cs="Times New Roman"/>
                <w:b/>
              </w:rPr>
              <w:t>、噪声排放标准</w:t>
            </w:r>
          </w:p>
          <w:p w:rsidR="00B905FC" w:rsidRPr="00E23F47" w:rsidRDefault="00B905FC" w:rsidP="00F56F16">
            <w:pPr>
              <w:pStyle w:val="CharChar16"/>
              <w:adjustRightInd w:val="0"/>
              <w:snapToGrid w:val="0"/>
              <w:ind w:firstLine="480"/>
              <w:rPr>
                <w:rFonts w:ascii="Times New Roman" w:hAnsi="Times New Roman" w:cs="Times New Roman"/>
              </w:rPr>
            </w:pPr>
            <w:r w:rsidRPr="00E23F47">
              <w:rPr>
                <w:rFonts w:ascii="Times New Roman" w:hAnsi="Times New Roman" w:cs="Times New Roman"/>
              </w:rPr>
              <w:t>项目营运期各侧厂界噪声排放执行《工业企业厂界环境噪声排放标准》</w:t>
            </w:r>
            <w:r w:rsidRPr="00E23F47">
              <w:rPr>
                <w:rFonts w:ascii="Times New Roman" w:hAnsi="Times New Roman" w:cs="Times New Roman"/>
              </w:rPr>
              <w:lastRenderedPageBreak/>
              <w:t>(GB12348-2008)</w:t>
            </w:r>
            <w:r w:rsidRPr="00E23F47">
              <w:rPr>
                <w:rFonts w:ascii="Times New Roman" w:hAnsi="Times New Roman" w:cs="Times New Roman"/>
              </w:rPr>
              <w:t>中的</w:t>
            </w:r>
            <w:r w:rsidRPr="00E23F47">
              <w:rPr>
                <w:rFonts w:ascii="Times New Roman" w:hAnsi="Times New Roman" w:cs="Times New Roman"/>
              </w:rPr>
              <w:t>3</w:t>
            </w:r>
            <w:r w:rsidRPr="00E23F47">
              <w:rPr>
                <w:rFonts w:ascii="Times New Roman" w:hAnsi="Times New Roman" w:cs="Times New Roman"/>
              </w:rPr>
              <w:t>类标准，具体标准见</w:t>
            </w:r>
            <w:r w:rsidR="00A20AF7" w:rsidRPr="00E23F47">
              <w:rPr>
                <w:rFonts w:ascii="Times New Roman" w:hAnsi="Times New Roman" w:cs="Times New Roman"/>
              </w:rPr>
              <w:t>4-</w:t>
            </w:r>
            <w:r w:rsidR="006C3957" w:rsidRPr="00E23F47">
              <w:rPr>
                <w:rFonts w:ascii="Times New Roman" w:hAnsi="Times New Roman" w:cs="Times New Roman"/>
              </w:rPr>
              <w:t>7</w:t>
            </w:r>
            <w:r w:rsidRPr="00E23F47">
              <w:rPr>
                <w:rFonts w:ascii="Times New Roman" w:hAnsi="Times New Roman" w:cs="Times New Roman"/>
              </w:rPr>
              <w:t>。</w:t>
            </w:r>
          </w:p>
          <w:p w:rsidR="00B905FC" w:rsidRPr="00E23F47" w:rsidRDefault="00B905FC" w:rsidP="00202361">
            <w:pPr>
              <w:pStyle w:val="a3"/>
              <w:spacing w:beforeLines="0" w:afterLines="0" w:line="240" w:lineRule="auto"/>
              <w:outlineLvl w:val="9"/>
              <w:rPr>
                <w:rFonts w:ascii="Times New Roman" w:hAnsi="Times New Roman"/>
              </w:rPr>
            </w:pPr>
            <w:r w:rsidRPr="00E23F47">
              <w:rPr>
                <w:rFonts w:ascii="Times New Roman" w:hAnsi="Times New Roman"/>
              </w:rPr>
              <w:t>表</w:t>
            </w:r>
            <w:r w:rsidR="00A20AF7" w:rsidRPr="00E23F47">
              <w:rPr>
                <w:rFonts w:ascii="Times New Roman" w:hAnsi="Times New Roman"/>
              </w:rPr>
              <w:t>4-</w:t>
            </w:r>
            <w:r w:rsidR="006C3957" w:rsidRPr="00E23F47">
              <w:rPr>
                <w:rFonts w:ascii="Times New Roman" w:hAnsi="Times New Roman"/>
              </w:rPr>
              <w:t>7</w:t>
            </w:r>
            <w:r w:rsidRPr="00E23F47">
              <w:rPr>
                <w:rFonts w:ascii="Times New Roman" w:hAnsi="Times New Roman"/>
              </w:rPr>
              <w:t xml:space="preserve">  </w:t>
            </w:r>
            <w:r w:rsidRPr="00E23F47">
              <w:rPr>
                <w:rFonts w:ascii="Times New Roman" w:hAnsi="Times New Roman"/>
              </w:rPr>
              <w:t>《工业企业厂界环境噪声排放标准》（</w:t>
            </w:r>
            <w:r w:rsidRPr="00E23F47">
              <w:rPr>
                <w:rFonts w:ascii="Times New Roman" w:hAnsi="Times New Roman"/>
              </w:rPr>
              <w:t>GB12348-2008</w:t>
            </w:r>
            <w:r w:rsidRPr="00E23F47">
              <w:rPr>
                <w:rFonts w:ascii="Times New Roman" w:hAnsi="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3"/>
              <w:gridCol w:w="4229"/>
            </w:tblGrid>
            <w:tr w:rsidR="00E46EEE" w:rsidRPr="00E23F47" w:rsidTr="00E46EEE">
              <w:trPr>
                <w:jc w:val="center"/>
              </w:trPr>
              <w:tc>
                <w:tcPr>
                  <w:tcW w:w="2516" w:type="pct"/>
                  <w:vAlign w:val="center"/>
                </w:tcPr>
                <w:p w:rsidR="00E46EEE" w:rsidRPr="00E23F47" w:rsidRDefault="00E46EEE">
                  <w:pPr>
                    <w:pStyle w:val="a4"/>
                    <w:spacing w:before="0" w:line="240" w:lineRule="auto"/>
                    <w:rPr>
                      <w:rFonts w:ascii="Times New Roman" w:eastAsia="黑体"/>
                      <w:sz w:val="21"/>
                      <w:szCs w:val="21"/>
                    </w:rPr>
                  </w:pPr>
                  <w:r w:rsidRPr="00E23F47">
                    <w:rPr>
                      <w:rFonts w:ascii="Times New Roman" w:eastAsia="黑体"/>
                      <w:sz w:val="21"/>
                      <w:szCs w:val="21"/>
                    </w:rPr>
                    <w:t>类别</w:t>
                  </w:r>
                </w:p>
              </w:tc>
              <w:tc>
                <w:tcPr>
                  <w:tcW w:w="2484" w:type="pct"/>
                  <w:vAlign w:val="center"/>
                </w:tcPr>
                <w:p w:rsidR="00E46EEE" w:rsidRPr="00E23F47" w:rsidRDefault="00E46EEE">
                  <w:pPr>
                    <w:pStyle w:val="a4"/>
                    <w:spacing w:before="0" w:line="240" w:lineRule="auto"/>
                    <w:rPr>
                      <w:rFonts w:ascii="Times New Roman" w:eastAsia="黑体"/>
                      <w:sz w:val="21"/>
                      <w:szCs w:val="21"/>
                    </w:rPr>
                  </w:pPr>
                  <w:r w:rsidRPr="00E23F47">
                    <w:rPr>
                      <w:rFonts w:ascii="Times New Roman" w:eastAsia="黑体"/>
                      <w:sz w:val="21"/>
                      <w:szCs w:val="21"/>
                    </w:rPr>
                    <w:t>昼间</w:t>
                  </w:r>
                </w:p>
              </w:tc>
            </w:tr>
            <w:tr w:rsidR="00E46EEE" w:rsidRPr="00E23F47" w:rsidTr="00E46EEE">
              <w:trPr>
                <w:jc w:val="center"/>
              </w:trPr>
              <w:tc>
                <w:tcPr>
                  <w:tcW w:w="2516" w:type="pct"/>
                  <w:vAlign w:val="center"/>
                </w:tcPr>
                <w:p w:rsidR="00E46EEE" w:rsidRPr="00E23F47" w:rsidRDefault="00E46EEE">
                  <w:pPr>
                    <w:pStyle w:val="a4"/>
                    <w:spacing w:before="0" w:line="240" w:lineRule="auto"/>
                    <w:rPr>
                      <w:rFonts w:ascii="Times New Roman"/>
                      <w:sz w:val="21"/>
                      <w:szCs w:val="21"/>
                    </w:rPr>
                  </w:pPr>
                  <w:r w:rsidRPr="00E23F47">
                    <w:rPr>
                      <w:rFonts w:ascii="Times New Roman"/>
                      <w:sz w:val="21"/>
                      <w:szCs w:val="21"/>
                    </w:rPr>
                    <w:t>3</w:t>
                  </w:r>
                  <w:r w:rsidRPr="00E23F47">
                    <w:rPr>
                      <w:rFonts w:ascii="Times New Roman"/>
                      <w:sz w:val="21"/>
                      <w:szCs w:val="21"/>
                    </w:rPr>
                    <w:t>类</w:t>
                  </w:r>
                </w:p>
              </w:tc>
              <w:tc>
                <w:tcPr>
                  <w:tcW w:w="2484" w:type="pct"/>
                  <w:vAlign w:val="center"/>
                </w:tcPr>
                <w:p w:rsidR="00E46EEE" w:rsidRPr="00E23F47" w:rsidRDefault="00E46EEE">
                  <w:pPr>
                    <w:pStyle w:val="af7"/>
                    <w:spacing w:line="240" w:lineRule="auto"/>
                    <w:rPr>
                      <w:rFonts w:ascii="Times New Roman" w:hAnsi="Times New Roman"/>
                      <w:snapToGrid/>
                      <w:kern w:val="2"/>
                      <w:szCs w:val="21"/>
                    </w:rPr>
                  </w:pPr>
                  <w:r w:rsidRPr="00E23F47">
                    <w:rPr>
                      <w:rFonts w:ascii="Times New Roman" w:hAnsi="Times New Roman"/>
                      <w:snapToGrid/>
                      <w:kern w:val="2"/>
                      <w:szCs w:val="21"/>
                    </w:rPr>
                    <w:t>≤65dB(A)</w:t>
                  </w:r>
                </w:p>
              </w:tc>
            </w:tr>
          </w:tbl>
          <w:p w:rsidR="00B905FC" w:rsidRPr="00E23F47" w:rsidRDefault="009708DE" w:rsidP="00E2336E">
            <w:pPr>
              <w:pStyle w:val="CharChar16"/>
              <w:ind w:firstLine="482"/>
              <w:rPr>
                <w:rFonts w:ascii="Times New Roman" w:hAnsi="Times New Roman" w:cs="Times New Roman"/>
                <w:b/>
              </w:rPr>
            </w:pPr>
            <w:r w:rsidRPr="00E23F47">
              <w:rPr>
                <w:rFonts w:ascii="Times New Roman" w:hAnsi="Times New Roman" w:cs="Times New Roman"/>
                <w:b/>
              </w:rPr>
              <w:t>3</w:t>
            </w:r>
            <w:r w:rsidR="00B905FC" w:rsidRPr="00E23F47">
              <w:rPr>
                <w:rFonts w:ascii="Times New Roman" w:hAnsi="Times New Roman" w:cs="Times New Roman"/>
                <w:b/>
              </w:rPr>
              <w:t>、固体废物控制标准</w:t>
            </w:r>
          </w:p>
          <w:p w:rsidR="007D59E3" w:rsidRPr="00E23F47" w:rsidRDefault="007D59E3" w:rsidP="00CE1A7E">
            <w:pPr>
              <w:pStyle w:val="CharChar16"/>
              <w:adjustRightInd w:val="0"/>
              <w:snapToGrid w:val="0"/>
              <w:ind w:firstLine="480"/>
              <w:rPr>
                <w:rFonts w:ascii="Times New Roman" w:hAnsi="Times New Roman" w:cs="Times New Roman"/>
              </w:rPr>
            </w:pPr>
            <w:r w:rsidRPr="00E23F47">
              <w:rPr>
                <w:rFonts w:ascii="Times New Roman" w:hAnsi="Times New Roman" w:cs="Times New Roman"/>
              </w:rPr>
              <w:t>一般固废执行《一般工业固体废物贮存、处置场污染物控制标准》（</w:t>
            </w:r>
            <w:r w:rsidRPr="00E23F47">
              <w:rPr>
                <w:rFonts w:ascii="Times New Roman" w:hAnsi="Times New Roman" w:cs="Times New Roman"/>
              </w:rPr>
              <w:t>GB18599-2001</w:t>
            </w:r>
            <w:r w:rsidRPr="00E23F47">
              <w:rPr>
                <w:rFonts w:ascii="Times New Roman" w:hAnsi="Times New Roman" w:cs="Times New Roman"/>
              </w:rPr>
              <w:t>）；同时需执行环境保护部公告</w:t>
            </w:r>
            <w:r w:rsidRPr="00E23F47">
              <w:rPr>
                <w:rFonts w:ascii="Times New Roman" w:hAnsi="Times New Roman" w:cs="Times New Roman"/>
              </w:rPr>
              <w:t>“2013</w:t>
            </w:r>
            <w:r w:rsidRPr="00E23F47">
              <w:rPr>
                <w:rFonts w:ascii="Times New Roman" w:hAnsi="Times New Roman" w:cs="Times New Roman"/>
              </w:rPr>
              <w:t>年第</w:t>
            </w:r>
            <w:r w:rsidRPr="00E23F47">
              <w:rPr>
                <w:rFonts w:ascii="Times New Roman" w:hAnsi="Times New Roman" w:cs="Times New Roman"/>
              </w:rPr>
              <w:t>36</w:t>
            </w:r>
            <w:r w:rsidRPr="00E23F47">
              <w:rPr>
                <w:rFonts w:ascii="Times New Roman" w:hAnsi="Times New Roman" w:cs="Times New Roman"/>
              </w:rPr>
              <w:t>号</w:t>
            </w:r>
            <w:r w:rsidRPr="00E23F47">
              <w:rPr>
                <w:rFonts w:ascii="Times New Roman" w:hAnsi="Times New Roman" w:cs="Times New Roman"/>
              </w:rPr>
              <w:t>”“</w:t>
            </w:r>
            <w:r w:rsidRPr="00E23F47">
              <w:rPr>
                <w:rFonts w:ascii="Times New Roman" w:hAnsi="Times New Roman" w:cs="Times New Roman"/>
              </w:rPr>
              <w:t>关于发布《一般工业固体废物贮存、处置场污染控制标准》（</w:t>
            </w:r>
            <w:r w:rsidRPr="00E23F47">
              <w:rPr>
                <w:rFonts w:ascii="Times New Roman" w:hAnsi="Times New Roman" w:cs="Times New Roman"/>
              </w:rPr>
              <w:t>GB18599-2001</w:t>
            </w:r>
            <w:r w:rsidRPr="00E23F47">
              <w:rPr>
                <w:rFonts w:ascii="Times New Roman" w:hAnsi="Times New Roman" w:cs="Times New Roman"/>
              </w:rPr>
              <w:t>）等</w:t>
            </w:r>
            <w:r w:rsidRPr="00E23F47">
              <w:rPr>
                <w:rFonts w:ascii="Times New Roman" w:hAnsi="Times New Roman" w:cs="Times New Roman"/>
              </w:rPr>
              <w:t>3</w:t>
            </w:r>
            <w:r w:rsidRPr="00E23F47">
              <w:rPr>
                <w:rFonts w:ascii="Times New Roman" w:hAnsi="Times New Roman" w:cs="Times New Roman"/>
              </w:rPr>
              <w:t>项国家污染物控制标准修改单的公告</w:t>
            </w:r>
            <w:r w:rsidRPr="00E23F47">
              <w:rPr>
                <w:rFonts w:ascii="Times New Roman" w:hAnsi="Times New Roman" w:cs="Times New Roman"/>
              </w:rPr>
              <w:t>”</w:t>
            </w:r>
            <w:r w:rsidRPr="00E23F47">
              <w:rPr>
                <w:rFonts w:ascii="Times New Roman" w:hAnsi="Times New Roman" w:cs="Times New Roman"/>
              </w:rPr>
              <w:t>要求。</w:t>
            </w:r>
          </w:p>
          <w:p w:rsidR="006C3957" w:rsidRPr="00E23F47" w:rsidRDefault="007D59E3" w:rsidP="00CE1A7E">
            <w:pPr>
              <w:pStyle w:val="CharChar16"/>
              <w:adjustRightInd w:val="0"/>
              <w:snapToGrid w:val="0"/>
              <w:ind w:firstLine="480"/>
              <w:rPr>
                <w:rFonts w:ascii="Times New Roman" w:hAnsi="Times New Roman" w:cs="Times New Roman"/>
              </w:rPr>
            </w:pPr>
            <w:r w:rsidRPr="00E23F47">
              <w:rPr>
                <w:rFonts w:ascii="Times New Roman" w:hAnsi="Times New Roman" w:cs="Times New Roman"/>
              </w:rPr>
              <w:t>固体废物鉴别执行《固体废物鉴别标准通则》（</w:t>
            </w:r>
            <w:r w:rsidRPr="00E23F47">
              <w:rPr>
                <w:rFonts w:ascii="Times New Roman" w:hAnsi="Times New Roman" w:cs="Times New Roman"/>
              </w:rPr>
              <w:t>GB34330-2017</w:t>
            </w:r>
            <w:r w:rsidRPr="00E23F47">
              <w:rPr>
                <w:rFonts w:ascii="Times New Roman" w:hAnsi="Times New Roman" w:cs="Times New Roman"/>
              </w:rPr>
              <w:t>）</w:t>
            </w:r>
            <w:r w:rsidR="00E2336E" w:rsidRPr="00E23F47">
              <w:rPr>
                <w:rFonts w:ascii="Times New Roman" w:hAnsi="Times New Roman" w:cs="Times New Roman"/>
              </w:rPr>
              <w:t>。</w:t>
            </w:r>
          </w:p>
        </w:tc>
      </w:tr>
      <w:tr w:rsidR="00B905FC" w:rsidRPr="00E23F47" w:rsidTr="00E46EEE">
        <w:trPr>
          <w:trHeight w:val="3534"/>
          <w:jc w:val="center"/>
        </w:trPr>
        <w:tc>
          <w:tcPr>
            <w:tcW w:w="237" w:type="pct"/>
            <w:tcBorders>
              <w:top w:val="single" w:sz="4" w:space="0" w:color="auto"/>
              <w:left w:val="single" w:sz="4" w:space="0" w:color="auto"/>
              <w:bottom w:val="single" w:sz="4" w:space="0" w:color="auto"/>
              <w:right w:val="single" w:sz="4" w:space="0" w:color="auto"/>
            </w:tcBorders>
            <w:vAlign w:val="center"/>
          </w:tcPr>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r w:rsidRPr="00E23F47">
              <w:t>总量控制指标</w:t>
            </w: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p w:rsidR="00B905FC" w:rsidRPr="00E23F47" w:rsidRDefault="00B905FC">
            <w:pPr>
              <w:pStyle w:val="3"/>
            </w:pPr>
          </w:p>
        </w:tc>
        <w:tc>
          <w:tcPr>
            <w:tcW w:w="4763" w:type="pct"/>
            <w:tcBorders>
              <w:top w:val="single" w:sz="4" w:space="0" w:color="auto"/>
              <w:left w:val="single" w:sz="4" w:space="0" w:color="auto"/>
              <w:bottom w:val="single" w:sz="4" w:space="0" w:color="auto"/>
              <w:right w:val="single" w:sz="4" w:space="0" w:color="auto"/>
            </w:tcBorders>
          </w:tcPr>
          <w:p w:rsidR="001F4AB6" w:rsidRPr="00E23F47" w:rsidRDefault="001F4AB6" w:rsidP="0022152F">
            <w:pPr>
              <w:adjustRightInd w:val="0"/>
              <w:snapToGrid w:val="0"/>
              <w:spacing w:line="360" w:lineRule="auto"/>
              <w:ind w:firstLineChars="200" w:firstLine="480"/>
              <w:rPr>
                <w:sz w:val="24"/>
              </w:rPr>
            </w:pPr>
            <w:r w:rsidRPr="00E23F47">
              <w:rPr>
                <w:sz w:val="24"/>
              </w:rPr>
              <w:t>1</w:t>
            </w:r>
            <w:r w:rsidRPr="00E23F47">
              <w:rPr>
                <w:sz w:val="24"/>
              </w:rPr>
              <w:t>、总量控制原则</w:t>
            </w:r>
          </w:p>
          <w:p w:rsidR="001F4AB6" w:rsidRPr="00E23F47" w:rsidRDefault="001F4AB6" w:rsidP="0022152F">
            <w:pPr>
              <w:adjustRightInd w:val="0"/>
              <w:snapToGrid w:val="0"/>
              <w:spacing w:line="360" w:lineRule="auto"/>
              <w:ind w:firstLineChars="200" w:firstLine="480"/>
              <w:rPr>
                <w:sz w:val="24"/>
              </w:rPr>
            </w:pPr>
            <w:r w:rsidRPr="00E23F47">
              <w:rPr>
                <w:sz w:val="24"/>
              </w:rPr>
              <w:t>根据《国家环境保护</w:t>
            </w:r>
            <w:r w:rsidRPr="00E23F47">
              <w:rPr>
                <w:sz w:val="24"/>
              </w:rPr>
              <w:t>“</w:t>
            </w:r>
            <w:r w:rsidRPr="00E23F47">
              <w:rPr>
                <w:sz w:val="24"/>
              </w:rPr>
              <w:t>十二五</w:t>
            </w:r>
            <w:r w:rsidRPr="00E23F47">
              <w:rPr>
                <w:sz w:val="24"/>
              </w:rPr>
              <w:t>”</w:t>
            </w:r>
            <w:r w:rsidRPr="00E23F47">
              <w:rPr>
                <w:sz w:val="24"/>
              </w:rPr>
              <w:t>规划》提出的环境保护目标，</w:t>
            </w:r>
            <w:r w:rsidRPr="00E23F47">
              <w:rPr>
                <w:sz w:val="24"/>
              </w:rPr>
              <w:t>“</w:t>
            </w:r>
            <w:r w:rsidRPr="00E23F47">
              <w:rPr>
                <w:sz w:val="24"/>
              </w:rPr>
              <w:t>十二五</w:t>
            </w:r>
            <w:r w:rsidRPr="00E23F47">
              <w:rPr>
                <w:sz w:val="24"/>
              </w:rPr>
              <w:t>”</w:t>
            </w:r>
            <w:r w:rsidRPr="00E23F47">
              <w:rPr>
                <w:sz w:val="24"/>
              </w:rPr>
              <w:t>期间国家对</w:t>
            </w:r>
            <w:r w:rsidRPr="00E23F47">
              <w:rPr>
                <w:sz w:val="24"/>
              </w:rPr>
              <w:t>COD</w:t>
            </w:r>
            <w:r w:rsidRPr="00E23F47">
              <w:rPr>
                <w:sz w:val="24"/>
                <w:vertAlign w:val="subscript"/>
              </w:rPr>
              <w:t>Cr</w:t>
            </w:r>
            <w:r w:rsidRPr="00E23F47">
              <w:rPr>
                <w:sz w:val="24"/>
              </w:rPr>
              <w:t>、</w:t>
            </w:r>
            <w:r w:rsidRPr="00E23F47">
              <w:rPr>
                <w:sz w:val="24"/>
              </w:rPr>
              <w:t>NH</w:t>
            </w:r>
            <w:r w:rsidRPr="00E23F47">
              <w:rPr>
                <w:sz w:val="24"/>
                <w:vertAlign w:val="subscript"/>
              </w:rPr>
              <w:t>3</w:t>
            </w:r>
            <w:r w:rsidRPr="00E23F47">
              <w:rPr>
                <w:sz w:val="24"/>
              </w:rPr>
              <w:t>-N</w:t>
            </w:r>
            <w:r w:rsidRPr="00E23F47">
              <w:rPr>
                <w:sz w:val="24"/>
              </w:rPr>
              <w:t>、</w:t>
            </w:r>
            <w:r w:rsidRPr="00E23F47">
              <w:rPr>
                <w:sz w:val="24"/>
              </w:rPr>
              <w:t>SO</w:t>
            </w:r>
            <w:r w:rsidRPr="00E23F47">
              <w:rPr>
                <w:sz w:val="24"/>
                <w:vertAlign w:val="subscript"/>
              </w:rPr>
              <w:t>2</w:t>
            </w:r>
            <w:r w:rsidRPr="00E23F47">
              <w:rPr>
                <w:sz w:val="24"/>
              </w:rPr>
              <w:t>、</w:t>
            </w:r>
            <w:r w:rsidRPr="00E23F47">
              <w:rPr>
                <w:sz w:val="24"/>
              </w:rPr>
              <w:t>NOx</w:t>
            </w:r>
            <w:r w:rsidRPr="00E23F47">
              <w:rPr>
                <w:sz w:val="24"/>
              </w:rPr>
              <w:t>共四种主要污染物实行排放总量控制计划管理。项目排放的污染因子中纳入总量控制的污染物为</w:t>
            </w:r>
            <w:r w:rsidRPr="00E23F47">
              <w:rPr>
                <w:sz w:val="24"/>
              </w:rPr>
              <w:t>COD</w:t>
            </w:r>
            <w:r w:rsidRPr="00E23F47">
              <w:rPr>
                <w:sz w:val="24"/>
                <w:vertAlign w:val="subscript"/>
              </w:rPr>
              <w:t>Cr</w:t>
            </w:r>
            <w:r w:rsidRPr="00E23F47">
              <w:rPr>
                <w:sz w:val="24"/>
              </w:rPr>
              <w:t>和</w:t>
            </w:r>
            <w:r w:rsidRPr="00E23F47">
              <w:rPr>
                <w:sz w:val="24"/>
              </w:rPr>
              <w:t xml:space="preserve"> NH</w:t>
            </w:r>
            <w:r w:rsidRPr="00E23F47">
              <w:rPr>
                <w:sz w:val="24"/>
                <w:vertAlign w:val="subscript"/>
              </w:rPr>
              <w:t>3</w:t>
            </w:r>
            <w:r w:rsidRPr="00E23F47">
              <w:rPr>
                <w:sz w:val="24"/>
              </w:rPr>
              <w:t>-N</w:t>
            </w:r>
            <w:r w:rsidRPr="00E23F47">
              <w:rPr>
                <w:sz w:val="24"/>
              </w:rPr>
              <w:t>。另外，根据《国务院关于印发大气污染防治行动计划的通知》（国发〔</w:t>
            </w:r>
            <w:r w:rsidRPr="00E23F47">
              <w:rPr>
                <w:sz w:val="24"/>
              </w:rPr>
              <w:t>2013</w:t>
            </w:r>
            <w:r w:rsidRPr="00E23F47">
              <w:rPr>
                <w:sz w:val="24"/>
              </w:rPr>
              <w:t>〕</w:t>
            </w:r>
            <w:r w:rsidRPr="00E23F47">
              <w:rPr>
                <w:sz w:val="24"/>
              </w:rPr>
              <w:t>37</w:t>
            </w:r>
            <w:r w:rsidRPr="00E23F47">
              <w:rPr>
                <w:sz w:val="24"/>
              </w:rPr>
              <w:t>号）：严格实施污染物排放总量控制，将二氧化硫、氮氧化物、烟粉尘和挥发性有机物排放是否符合总量控制要求作为建设项目环境影响评价审批的前置条件。</w:t>
            </w:r>
          </w:p>
          <w:p w:rsidR="001F4AB6" w:rsidRPr="00E23F47" w:rsidRDefault="001F4AB6" w:rsidP="0022152F">
            <w:pPr>
              <w:adjustRightInd w:val="0"/>
              <w:snapToGrid w:val="0"/>
              <w:spacing w:line="360" w:lineRule="auto"/>
              <w:ind w:firstLineChars="200" w:firstLine="480"/>
              <w:rPr>
                <w:sz w:val="24"/>
              </w:rPr>
            </w:pPr>
            <w:r w:rsidRPr="00E23F47">
              <w:rPr>
                <w:sz w:val="24"/>
              </w:rPr>
              <w:t>根据项目污染物特征，纳入总量控制的是</w:t>
            </w:r>
            <w:r w:rsidRPr="00E23F47">
              <w:rPr>
                <w:sz w:val="24"/>
              </w:rPr>
              <w:t>COD</w:t>
            </w:r>
            <w:r w:rsidRPr="00E23F47">
              <w:rPr>
                <w:sz w:val="24"/>
                <w:vertAlign w:val="subscript"/>
              </w:rPr>
              <w:t>Cr</w:t>
            </w:r>
            <w:r w:rsidRPr="00E23F47">
              <w:rPr>
                <w:sz w:val="24"/>
              </w:rPr>
              <w:t>、</w:t>
            </w:r>
            <w:r w:rsidRPr="00E23F47">
              <w:rPr>
                <w:sz w:val="24"/>
              </w:rPr>
              <w:t>NH</w:t>
            </w:r>
            <w:r w:rsidRPr="00E23F47">
              <w:rPr>
                <w:sz w:val="24"/>
                <w:vertAlign w:val="subscript"/>
              </w:rPr>
              <w:t>3</w:t>
            </w:r>
            <w:r w:rsidRPr="00E23F47">
              <w:rPr>
                <w:sz w:val="24"/>
              </w:rPr>
              <w:t>-N</w:t>
            </w:r>
            <w:r w:rsidRPr="00E23F47">
              <w:rPr>
                <w:sz w:val="24"/>
              </w:rPr>
              <w:t>。</w:t>
            </w:r>
          </w:p>
          <w:p w:rsidR="001F4AB6" w:rsidRPr="00E23F47" w:rsidRDefault="001F4AB6" w:rsidP="0022152F">
            <w:pPr>
              <w:adjustRightInd w:val="0"/>
              <w:snapToGrid w:val="0"/>
              <w:spacing w:line="360" w:lineRule="auto"/>
              <w:ind w:firstLineChars="200" w:firstLine="480"/>
              <w:rPr>
                <w:sz w:val="24"/>
              </w:rPr>
            </w:pPr>
            <w:r w:rsidRPr="00E23F47">
              <w:rPr>
                <w:sz w:val="24"/>
              </w:rPr>
              <w:t>2</w:t>
            </w:r>
            <w:r w:rsidRPr="00E23F47">
              <w:rPr>
                <w:sz w:val="24"/>
              </w:rPr>
              <w:t>、总量控制实施方案</w:t>
            </w:r>
          </w:p>
          <w:p w:rsidR="001F4AB6" w:rsidRPr="00E23F47" w:rsidRDefault="00E46EEE" w:rsidP="00E46EEE">
            <w:pPr>
              <w:adjustRightInd w:val="0"/>
              <w:snapToGrid w:val="0"/>
              <w:spacing w:line="360" w:lineRule="auto"/>
              <w:ind w:firstLineChars="200" w:firstLine="480"/>
              <w:rPr>
                <w:sz w:val="24"/>
              </w:rPr>
            </w:pPr>
            <w:r w:rsidRPr="00E23F47">
              <w:rPr>
                <w:sz w:val="24"/>
              </w:rPr>
              <w:t>根据《浙江省建设项目主要污染物总量准入审核办法（试行）》中第八条</w:t>
            </w:r>
            <w:r w:rsidRPr="00E23F47">
              <w:rPr>
                <w:sz w:val="24"/>
              </w:rPr>
              <w:t>“</w:t>
            </w:r>
            <w:r w:rsidRPr="00E23F47">
              <w:rPr>
                <w:sz w:val="24"/>
              </w:rPr>
              <w:t>新建、改建、扩建项目不排放生产废水且排放的水主要污染物仅源自厂区内独立生活区域所排放生活污水的，其新增的化学需氧量和氨氮两项水主要污染物排放量可不进行区域替代削减</w:t>
            </w:r>
            <w:r w:rsidRPr="00E23F47">
              <w:rPr>
                <w:sz w:val="24"/>
              </w:rPr>
              <w:t>”</w:t>
            </w:r>
            <w:r w:rsidRPr="00E23F47">
              <w:rPr>
                <w:sz w:val="24"/>
              </w:rPr>
              <w:t>。本项目在两个厂区都仅排放生活污水，因此本项目水污染物无需进行区域替代削减。</w:t>
            </w:r>
          </w:p>
          <w:p w:rsidR="001F4AB6" w:rsidRPr="00E23F47" w:rsidRDefault="001F4AB6" w:rsidP="001F4AB6">
            <w:pPr>
              <w:spacing w:line="360" w:lineRule="auto"/>
              <w:ind w:firstLineChars="200" w:firstLine="480"/>
              <w:rPr>
                <w:sz w:val="24"/>
              </w:rPr>
            </w:pPr>
            <w:bookmarkStart w:id="21" w:name="_Toc417124497"/>
            <w:bookmarkStart w:id="22" w:name="_Toc417212360"/>
            <w:r w:rsidRPr="00E23F47">
              <w:rPr>
                <w:sz w:val="24"/>
              </w:rPr>
              <w:t>项目</w:t>
            </w:r>
            <w:r w:rsidR="00496E13" w:rsidRPr="00E23F47">
              <w:rPr>
                <w:sz w:val="24"/>
              </w:rPr>
              <w:t>污染物总量</w:t>
            </w:r>
            <w:r w:rsidRPr="00E23F47">
              <w:rPr>
                <w:sz w:val="24"/>
              </w:rPr>
              <w:t>见表</w:t>
            </w:r>
            <w:r w:rsidRPr="00E23F47">
              <w:rPr>
                <w:sz w:val="24"/>
              </w:rPr>
              <w:t>4-</w:t>
            </w:r>
            <w:r w:rsidR="00496E13" w:rsidRPr="00E23F47">
              <w:rPr>
                <w:rFonts w:hint="eastAsia"/>
                <w:sz w:val="24"/>
              </w:rPr>
              <w:t>8</w:t>
            </w:r>
            <w:r w:rsidRPr="00E23F47">
              <w:rPr>
                <w:sz w:val="24"/>
              </w:rPr>
              <w:t>。</w:t>
            </w:r>
          </w:p>
          <w:p w:rsidR="001F4AB6" w:rsidRPr="00E23F47" w:rsidRDefault="001F4AB6" w:rsidP="001F4AB6">
            <w:pPr>
              <w:ind w:firstLineChars="200" w:firstLine="422"/>
              <w:jc w:val="center"/>
              <w:rPr>
                <w:b/>
                <w:bCs/>
              </w:rPr>
            </w:pPr>
            <w:r w:rsidRPr="00E23F47">
              <w:rPr>
                <w:rFonts w:eastAsia="黑体"/>
                <w:b/>
                <w:bCs/>
              </w:rPr>
              <w:t>表</w:t>
            </w:r>
            <w:r w:rsidRPr="00E23F47">
              <w:rPr>
                <w:b/>
                <w:bCs/>
              </w:rPr>
              <w:t>4-</w:t>
            </w:r>
            <w:bookmarkEnd w:id="21"/>
            <w:bookmarkEnd w:id="22"/>
            <w:r w:rsidR="00496E13" w:rsidRPr="00E23F47">
              <w:rPr>
                <w:rFonts w:hint="eastAsia"/>
                <w:b/>
                <w:bCs/>
              </w:rPr>
              <w:t xml:space="preserve">8  </w:t>
            </w:r>
            <w:r w:rsidRPr="00E23F47">
              <w:rPr>
                <w:b/>
                <w:bCs/>
              </w:rPr>
              <w:t>本</w:t>
            </w:r>
            <w:r w:rsidRPr="00E23F47">
              <w:rPr>
                <w:rFonts w:eastAsia="黑体"/>
                <w:b/>
                <w:bCs/>
              </w:rPr>
              <w:t>项目污染物排放总量汇总表</w:t>
            </w:r>
            <w:r w:rsidRPr="00E23F47">
              <w:rPr>
                <w:rFonts w:eastAsia="黑体"/>
                <w:b/>
                <w:bCs/>
              </w:rPr>
              <w:t xml:space="preserve"> </w:t>
            </w:r>
            <w:r w:rsidRPr="00E23F47">
              <w:rPr>
                <w:b/>
                <w:bCs/>
              </w:rPr>
              <w:t xml:space="preserve">  </w:t>
            </w:r>
            <w:r w:rsidRPr="00E23F47">
              <w:rPr>
                <w:b/>
                <w:szCs w:val="21"/>
              </w:rPr>
              <w:t xml:space="preserve"> </w:t>
            </w:r>
            <w:r w:rsidRPr="00E23F47">
              <w:rPr>
                <w:rFonts w:eastAsia="黑体"/>
                <w:b/>
                <w:szCs w:val="21"/>
              </w:rPr>
              <w:t>单位</w:t>
            </w:r>
            <w:r w:rsidRPr="00E23F47">
              <w:rPr>
                <w:b/>
                <w:szCs w:val="21"/>
              </w:rPr>
              <w:t>：</w:t>
            </w:r>
            <w:r w:rsidRPr="00E23F47">
              <w:rPr>
                <w:b/>
                <w:szCs w:val="21"/>
              </w:rPr>
              <w:t>t/a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1927"/>
              <w:gridCol w:w="1742"/>
              <w:gridCol w:w="2455"/>
              <w:gridCol w:w="2388"/>
            </w:tblGrid>
            <w:tr w:rsidR="001F4AB6" w:rsidRPr="00E23F47" w:rsidTr="00E46EEE">
              <w:trPr>
                <w:cantSplit/>
                <w:jc w:val="center"/>
              </w:trPr>
              <w:tc>
                <w:tcPr>
                  <w:tcW w:w="1132" w:type="pct"/>
                  <w:tcBorders>
                    <w:top w:val="single" w:sz="4" w:space="0" w:color="auto"/>
                    <w:left w:val="single" w:sz="4" w:space="0" w:color="auto"/>
                    <w:bottom w:val="single" w:sz="4" w:space="0" w:color="auto"/>
                    <w:right w:val="single" w:sz="4" w:space="0" w:color="auto"/>
                  </w:tcBorders>
                  <w:vAlign w:val="center"/>
                </w:tcPr>
                <w:p w:rsidR="001F4AB6" w:rsidRPr="00E23F47" w:rsidRDefault="001F4AB6" w:rsidP="005A57FC">
                  <w:pPr>
                    <w:jc w:val="center"/>
                    <w:rPr>
                      <w:szCs w:val="21"/>
                    </w:rPr>
                  </w:pPr>
                  <w:r w:rsidRPr="00E23F47">
                    <w:rPr>
                      <w:szCs w:val="21"/>
                    </w:rPr>
                    <w:t>污染物名称</w:t>
                  </w:r>
                </w:p>
              </w:tc>
              <w:tc>
                <w:tcPr>
                  <w:tcW w:w="1023" w:type="pct"/>
                  <w:tcBorders>
                    <w:top w:val="single" w:sz="4" w:space="0" w:color="auto"/>
                    <w:left w:val="single" w:sz="4" w:space="0" w:color="auto"/>
                    <w:bottom w:val="single" w:sz="4" w:space="0" w:color="auto"/>
                    <w:right w:val="single" w:sz="2" w:space="0" w:color="auto"/>
                  </w:tcBorders>
                  <w:vAlign w:val="center"/>
                </w:tcPr>
                <w:p w:rsidR="001F4AB6" w:rsidRPr="00E23F47" w:rsidRDefault="001F4AB6" w:rsidP="005A57FC">
                  <w:pPr>
                    <w:jc w:val="center"/>
                    <w:rPr>
                      <w:szCs w:val="21"/>
                    </w:rPr>
                  </w:pPr>
                  <w:r w:rsidRPr="00E23F47">
                    <w:rPr>
                      <w:szCs w:val="21"/>
                    </w:rPr>
                    <w:t>本项目排放量</w:t>
                  </w:r>
                </w:p>
              </w:tc>
              <w:tc>
                <w:tcPr>
                  <w:tcW w:w="1442" w:type="pct"/>
                  <w:tcBorders>
                    <w:top w:val="single" w:sz="4" w:space="0" w:color="auto"/>
                    <w:left w:val="single" w:sz="2" w:space="0" w:color="auto"/>
                    <w:bottom w:val="single" w:sz="4" w:space="0" w:color="auto"/>
                    <w:right w:val="single" w:sz="2" w:space="0" w:color="auto"/>
                  </w:tcBorders>
                  <w:vAlign w:val="center"/>
                </w:tcPr>
                <w:p w:rsidR="001F4AB6" w:rsidRPr="00E23F47" w:rsidRDefault="001F4AB6" w:rsidP="005A57FC">
                  <w:pPr>
                    <w:jc w:val="center"/>
                    <w:rPr>
                      <w:szCs w:val="21"/>
                    </w:rPr>
                  </w:pPr>
                  <w:r w:rsidRPr="00E23F47">
                    <w:rPr>
                      <w:szCs w:val="21"/>
                    </w:rPr>
                    <w:t>区域平衡替代削减比例</w:t>
                  </w:r>
                </w:p>
              </w:tc>
              <w:tc>
                <w:tcPr>
                  <w:tcW w:w="1403" w:type="pct"/>
                  <w:tcBorders>
                    <w:top w:val="single" w:sz="4" w:space="0" w:color="auto"/>
                    <w:left w:val="single" w:sz="2" w:space="0" w:color="auto"/>
                    <w:bottom w:val="single" w:sz="4" w:space="0" w:color="auto"/>
                    <w:right w:val="single" w:sz="4" w:space="0" w:color="auto"/>
                  </w:tcBorders>
                  <w:vAlign w:val="center"/>
                </w:tcPr>
                <w:p w:rsidR="001F4AB6" w:rsidRPr="00E23F47" w:rsidRDefault="001F4AB6" w:rsidP="005A57FC">
                  <w:pPr>
                    <w:jc w:val="center"/>
                    <w:rPr>
                      <w:szCs w:val="21"/>
                    </w:rPr>
                  </w:pPr>
                  <w:r w:rsidRPr="00E23F47">
                    <w:rPr>
                      <w:szCs w:val="21"/>
                    </w:rPr>
                    <w:t>需区域平衡替代削减量</w:t>
                  </w:r>
                </w:p>
              </w:tc>
            </w:tr>
            <w:tr w:rsidR="008D23B8" w:rsidRPr="00E23F47" w:rsidTr="00E46EEE">
              <w:trPr>
                <w:cantSplit/>
                <w:trHeight w:val="107"/>
                <w:jc w:val="center"/>
              </w:trPr>
              <w:tc>
                <w:tcPr>
                  <w:tcW w:w="1132" w:type="pct"/>
                  <w:tcBorders>
                    <w:top w:val="single" w:sz="4" w:space="0" w:color="auto"/>
                    <w:left w:val="single" w:sz="4" w:space="0" w:color="auto"/>
                    <w:right w:val="single" w:sz="4" w:space="0" w:color="auto"/>
                  </w:tcBorders>
                  <w:vAlign w:val="center"/>
                </w:tcPr>
                <w:p w:rsidR="008D23B8" w:rsidRPr="00E23F47" w:rsidRDefault="008D23B8" w:rsidP="005A57FC">
                  <w:pPr>
                    <w:jc w:val="center"/>
                    <w:rPr>
                      <w:szCs w:val="21"/>
                    </w:rPr>
                  </w:pPr>
                  <w:r w:rsidRPr="00E23F47">
                    <w:rPr>
                      <w:szCs w:val="21"/>
                    </w:rPr>
                    <w:t>COD</w:t>
                  </w:r>
                  <w:r w:rsidRPr="00E23F47">
                    <w:rPr>
                      <w:szCs w:val="21"/>
                      <w:vertAlign w:val="subscript"/>
                    </w:rPr>
                    <w:t>Cr</w:t>
                  </w:r>
                </w:p>
              </w:tc>
              <w:tc>
                <w:tcPr>
                  <w:tcW w:w="1023" w:type="pct"/>
                  <w:tcBorders>
                    <w:top w:val="single" w:sz="4" w:space="0" w:color="auto"/>
                    <w:left w:val="single" w:sz="4" w:space="0" w:color="auto"/>
                    <w:bottom w:val="single" w:sz="4" w:space="0" w:color="auto"/>
                    <w:right w:val="single" w:sz="2" w:space="0" w:color="auto"/>
                  </w:tcBorders>
                  <w:vAlign w:val="center"/>
                </w:tcPr>
                <w:p w:rsidR="008D23B8" w:rsidRPr="00E23F47" w:rsidRDefault="008D23B8" w:rsidP="00BC5C76">
                  <w:pPr>
                    <w:jc w:val="center"/>
                    <w:rPr>
                      <w:szCs w:val="21"/>
                    </w:rPr>
                  </w:pPr>
                  <w:r w:rsidRPr="00E23F47">
                    <w:rPr>
                      <w:szCs w:val="21"/>
                    </w:rPr>
                    <w:t>0.</w:t>
                  </w:r>
                  <w:r w:rsidR="00BC5C76" w:rsidRPr="00E23F47">
                    <w:rPr>
                      <w:rFonts w:hint="eastAsia"/>
                      <w:szCs w:val="21"/>
                    </w:rPr>
                    <w:t>023</w:t>
                  </w:r>
                </w:p>
              </w:tc>
              <w:tc>
                <w:tcPr>
                  <w:tcW w:w="1442" w:type="pct"/>
                  <w:tcBorders>
                    <w:top w:val="single" w:sz="4" w:space="0" w:color="auto"/>
                    <w:left w:val="single" w:sz="2" w:space="0" w:color="auto"/>
                    <w:bottom w:val="single" w:sz="4" w:space="0" w:color="auto"/>
                    <w:right w:val="single" w:sz="2" w:space="0" w:color="auto"/>
                  </w:tcBorders>
                  <w:vAlign w:val="center"/>
                </w:tcPr>
                <w:p w:rsidR="008D23B8" w:rsidRPr="00E23F47" w:rsidRDefault="00E46EEE" w:rsidP="005A57FC">
                  <w:pPr>
                    <w:jc w:val="center"/>
                  </w:pPr>
                  <w:r w:rsidRPr="00E23F47">
                    <w:t>/</w:t>
                  </w:r>
                </w:p>
              </w:tc>
              <w:tc>
                <w:tcPr>
                  <w:tcW w:w="1403" w:type="pct"/>
                  <w:tcBorders>
                    <w:top w:val="single" w:sz="4" w:space="0" w:color="auto"/>
                    <w:left w:val="single" w:sz="2" w:space="0" w:color="auto"/>
                    <w:bottom w:val="single" w:sz="4" w:space="0" w:color="auto"/>
                    <w:right w:val="single" w:sz="4" w:space="0" w:color="auto"/>
                  </w:tcBorders>
                  <w:vAlign w:val="center"/>
                </w:tcPr>
                <w:p w:rsidR="008D23B8" w:rsidRPr="00E23F47" w:rsidRDefault="00E46EEE" w:rsidP="003D77A6">
                  <w:pPr>
                    <w:jc w:val="center"/>
                    <w:rPr>
                      <w:szCs w:val="21"/>
                      <w:highlight w:val="yellow"/>
                    </w:rPr>
                  </w:pPr>
                  <w:r w:rsidRPr="00E23F47">
                    <w:rPr>
                      <w:szCs w:val="21"/>
                    </w:rPr>
                    <w:t>/</w:t>
                  </w:r>
                </w:p>
              </w:tc>
            </w:tr>
            <w:tr w:rsidR="008D23B8" w:rsidRPr="00E23F47" w:rsidTr="00E46EEE">
              <w:trPr>
                <w:cantSplit/>
                <w:trHeight w:val="107"/>
                <w:jc w:val="center"/>
              </w:trPr>
              <w:tc>
                <w:tcPr>
                  <w:tcW w:w="1132" w:type="pct"/>
                  <w:tcBorders>
                    <w:top w:val="single" w:sz="4" w:space="0" w:color="auto"/>
                    <w:left w:val="single" w:sz="4" w:space="0" w:color="auto"/>
                    <w:right w:val="single" w:sz="4" w:space="0" w:color="auto"/>
                  </w:tcBorders>
                  <w:vAlign w:val="center"/>
                </w:tcPr>
                <w:p w:rsidR="008D23B8" w:rsidRPr="00E23F47" w:rsidRDefault="008D23B8" w:rsidP="005A57FC">
                  <w:pPr>
                    <w:jc w:val="center"/>
                    <w:rPr>
                      <w:szCs w:val="21"/>
                    </w:rPr>
                  </w:pPr>
                  <w:r w:rsidRPr="00E23F47">
                    <w:rPr>
                      <w:szCs w:val="21"/>
                    </w:rPr>
                    <w:t>氨氮</w:t>
                  </w:r>
                </w:p>
              </w:tc>
              <w:tc>
                <w:tcPr>
                  <w:tcW w:w="1023" w:type="pct"/>
                  <w:tcBorders>
                    <w:top w:val="single" w:sz="4" w:space="0" w:color="auto"/>
                    <w:left w:val="single" w:sz="4" w:space="0" w:color="auto"/>
                    <w:bottom w:val="single" w:sz="4" w:space="0" w:color="auto"/>
                    <w:right w:val="single" w:sz="2" w:space="0" w:color="auto"/>
                  </w:tcBorders>
                  <w:vAlign w:val="center"/>
                </w:tcPr>
                <w:p w:rsidR="008D23B8" w:rsidRPr="00E23F47" w:rsidRDefault="008D23B8" w:rsidP="00BC5C76">
                  <w:pPr>
                    <w:jc w:val="center"/>
                    <w:rPr>
                      <w:szCs w:val="21"/>
                    </w:rPr>
                  </w:pPr>
                  <w:r w:rsidRPr="00E23F47">
                    <w:rPr>
                      <w:szCs w:val="21"/>
                    </w:rPr>
                    <w:t>0.0</w:t>
                  </w:r>
                  <w:r w:rsidR="00BC5C76" w:rsidRPr="00E23F47">
                    <w:rPr>
                      <w:rFonts w:hint="eastAsia"/>
                      <w:szCs w:val="21"/>
                    </w:rPr>
                    <w:t>01</w:t>
                  </w:r>
                </w:p>
              </w:tc>
              <w:tc>
                <w:tcPr>
                  <w:tcW w:w="1442" w:type="pct"/>
                  <w:tcBorders>
                    <w:top w:val="single" w:sz="4" w:space="0" w:color="auto"/>
                    <w:left w:val="single" w:sz="2" w:space="0" w:color="auto"/>
                    <w:bottom w:val="single" w:sz="4" w:space="0" w:color="auto"/>
                    <w:right w:val="single" w:sz="2" w:space="0" w:color="auto"/>
                  </w:tcBorders>
                  <w:vAlign w:val="center"/>
                </w:tcPr>
                <w:p w:rsidR="008D23B8" w:rsidRPr="00E23F47" w:rsidRDefault="00E46EEE" w:rsidP="005A57FC">
                  <w:pPr>
                    <w:jc w:val="center"/>
                  </w:pPr>
                  <w:r w:rsidRPr="00E23F47">
                    <w:t>/</w:t>
                  </w:r>
                </w:p>
              </w:tc>
              <w:tc>
                <w:tcPr>
                  <w:tcW w:w="1403" w:type="pct"/>
                  <w:tcBorders>
                    <w:top w:val="single" w:sz="4" w:space="0" w:color="auto"/>
                    <w:left w:val="single" w:sz="2" w:space="0" w:color="auto"/>
                    <w:bottom w:val="single" w:sz="4" w:space="0" w:color="auto"/>
                    <w:right w:val="single" w:sz="4" w:space="0" w:color="auto"/>
                  </w:tcBorders>
                  <w:vAlign w:val="center"/>
                </w:tcPr>
                <w:p w:rsidR="008D23B8" w:rsidRPr="00E23F47" w:rsidRDefault="00E46EEE" w:rsidP="003D77A6">
                  <w:pPr>
                    <w:jc w:val="center"/>
                    <w:rPr>
                      <w:szCs w:val="21"/>
                      <w:highlight w:val="yellow"/>
                    </w:rPr>
                  </w:pPr>
                  <w:r w:rsidRPr="00E23F47">
                    <w:rPr>
                      <w:szCs w:val="21"/>
                    </w:rPr>
                    <w:t>/</w:t>
                  </w:r>
                </w:p>
              </w:tc>
            </w:tr>
          </w:tbl>
          <w:p w:rsidR="003F3E66" w:rsidRPr="00E23F47" w:rsidRDefault="001F4AB6" w:rsidP="00CE1A7E">
            <w:pPr>
              <w:pStyle w:val="CharChar16"/>
              <w:ind w:firstLine="480"/>
              <w:rPr>
                <w:rFonts w:ascii="Times New Roman" w:hAnsi="Times New Roman" w:cs="Times New Roman"/>
              </w:rPr>
            </w:pPr>
            <w:r w:rsidRPr="00E23F47">
              <w:rPr>
                <w:rFonts w:ascii="Times New Roman" w:hAnsi="Times New Roman" w:cs="Times New Roman"/>
              </w:rPr>
              <w:t>项目污染物总量指标需通过排污权交易，取得有偿使用权。具体总量控制指标由当地环保主管部门核准与交易</w:t>
            </w:r>
            <w:r w:rsidR="00CE1A7E">
              <w:rPr>
                <w:rFonts w:ascii="Times New Roman" w:hAnsi="Times New Roman" w:cs="Times New Roman" w:hint="eastAsia"/>
              </w:rPr>
              <w:t>。</w:t>
            </w:r>
          </w:p>
        </w:tc>
      </w:tr>
    </w:tbl>
    <w:p w:rsidR="00B905FC" w:rsidRPr="00E23F47" w:rsidRDefault="00B905FC">
      <w:pPr>
        <w:adjustRightInd w:val="0"/>
        <w:snapToGrid w:val="0"/>
        <w:rPr>
          <w:sz w:val="10"/>
          <w:szCs w:val="10"/>
        </w:rPr>
        <w:sectPr w:rsidR="00B905FC" w:rsidRPr="00E23F47">
          <w:footerReference w:type="default" r:id="rId21"/>
          <w:pgSz w:w="11906" w:h="16838"/>
          <w:pgMar w:top="1440" w:right="1800" w:bottom="1440" w:left="1800" w:header="851" w:footer="992" w:gutter="0"/>
          <w:cols w:space="720"/>
          <w:docGrid w:type="lines" w:linePitch="312"/>
        </w:sectPr>
      </w:pPr>
    </w:p>
    <w:p w:rsidR="00B905FC" w:rsidRPr="00E23F47" w:rsidRDefault="00B905FC">
      <w:pPr>
        <w:pStyle w:val="1"/>
        <w:keepLines w:val="0"/>
        <w:widowControl/>
        <w:spacing w:before="0" w:after="0" w:line="500" w:lineRule="atLeast"/>
        <w:ind w:leftChars="-150" w:left="-315"/>
        <w:jc w:val="left"/>
        <w:rPr>
          <w:rFonts w:eastAsia="黑体"/>
          <w:b w:val="0"/>
          <w:bCs w:val="0"/>
          <w:kern w:val="0"/>
          <w:sz w:val="28"/>
          <w:szCs w:val="28"/>
        </w:rPr>
      </w:pPr>
      <w:bookmarkStart w:id="23" w:name="_Toc42592966"/>
      <w:r w:rsidRPr="00E23F47">
        <w:rPr>
          <w:rFonts w:eastAsia="黑体"/>
          <w:b w:val="0"/>
          <w:bCs w:val="0"/>
          <w:kern w:val="0"/>
          <w:sz w:val="28"/>
          <w:szCs w:val="28"/>
        </w:rPr>
        <w:lastRenderedPageBreak/>
        <w:t>五、建设项目工程分析</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8"/>
      </w:tblGrid>
      <w:tr w:rsidR="00B905FC" w:rsidRPr="00E23F47">
        <w:trPr>
          <w:trHeight w:val="1124"/>
          <w:jc w:val="center"/>
        </w:trPr>
        <w:tc>
          <w:tcPr>
            <w:tcW w:w="5000" w:type="pct"/>
          </w:tcPr>
          <w:p w:rsidR="0043364F" w:rsidRPr="00E23F47" w:rsidRDefault="0043364F" w:rsidP="0043364F">
            <w:pPr>
              <w:spacing w:line="480" w:lineRule="atLeast"/>
              <w:rPr>
                <w:b/>
                <w:sz w:val="24"/>
              </w:rPr>
            </w:pPr>
            <w:r w:rsidRPr="00E23F47">
              <w:rPr>
                <w:b/>
                <w:sz w:val="24"/>
              </w:rPr>
              <w:t xml:space="preserve">5.1 </w:t>
            </w:r>
            <w:r w:rsidRPr="00E23F47">
              <w:rPr>
                <w:b/>
                <w:sz w:val="24"/>
              </w:rPr>
              <w:t>施工期工程分析</w:t>
            </w:r>
          </w:p>
          <w:p w:rsidR="0043364F" w:rsidRPr="00E23F47" w:rsidRDefault="0043364F" w:rsidP="0043364F">
            <w:pPr>
              <w:spacing w:line="480" w:lineRule="atLeast"/>
              <w:rPr>
                <w:b/>
                <w:bCs/>
                <w:sz w:val="24"/>
              </w:rPr>
            </w:pPr>
            <w:r w:rsidRPr="00E23F47">
              <w:rPr>
                <w:b/>
                <w:bCs/>
                <w:sz w:val="24"/>
              </w:rPr>
              <w:t>5.1.1</w:t>
            </w:r>
            <w:r w:rsidRPr="00E23F47">
              <w:rPr>
                <w:b/>
                <w:bCs/>
                <w:sz w:val="24"/>
              </w:rPr>
              <w:t>影响因素分析</w:t>
            </w:r>
          </w:p>
          <w:p w:rsidR="0043364F" w:rsidRPr="00E23F47" w:rsidRDefault="0043364F" w:rsidP="0043364F">
            <w:pPr>
              <w:spacing w:line="480" w:lineRule="atLeast"/>
              <w:ind w:firstLineChars="200" w:firstLine="480"/>
              <w:rPr>
                <w:sz w:val="24"/>
              </w:rPr>
            </w:pPr>
            <w:r w:rsidRPr="00E23F47">
              <w:rPr>
                <w:sz w:val="24"/>
              </w:rPr>
              <w:t>本项目新建生产厂房</w:t>
            </w:r>
            <w:r w:rsidRPr="00E23F47">
              <w:rPr>
                <w:sz w:val="24"/>
              </w:rPr>
              <w:t>1</w:t>
            </w:r>
            <w:r w:rsidRPr="00E23F47">
              <w:rPr>
                <w:sz w:val="24"/>
              </w:rPr>
              <w:t>栋（仓库），建设阶段建设流程图见图</w:t>
            </w:r>
            <w:r w:rsidRPr="00E23F47">
              <w:rPr>
                <w:sz w:val="24"/>
              </w:rPr>
              <w:t>5-1</w:t>
            </w:r>
            <w:r w:rsidRPr="00E23F47">
              <w:rPr>
                <w:sz w:val="24"/>
              </w:rPr>
              <w:t>。</w:t>
            </w:r>
          </w:p>
          <w:p w:rsidR="0043364F" w:rsidRPr="00E23F47" w:rsidRDefault="0043364F" w:rsidP="0043364F">
            <w:pPr>
              <w:pStyle w:val="BodyText22"/>
              <w:keepNext/>
              <w:snapToGrid w:val="0"/>
              <w:spacing w:line="480" w:lineRule="atLeast"/>
              <w:ind w:firstLine="0"/>
              <w:jc w:val="center"/>
              <w:textAlignment w:val="auto"/>
              <w:rPr>
                <w:rFonts w:eastAsia="宋体"/>
              </w:rPr>
            </w:pPr>
            <w:r w:rsidRPr="00E23F47">
              <w:rPr>
                <w:rFonts w:eastAsia="宋体"/>
                <w:noProof/>
              </w:rPr>
              <w:drawing>
                <wp:inline distT="0" distB="0" distL="0" distR="0">
                  <wp:extent cx="5276850" cy="1409700"/>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5276850" cy="1409700"/>
                          </a:xfrm>
                          <a:prstGeom prst="rect">
                            <a:avLst/>
                          </a:prstGeom>
                          <a:noFill/>
                          <a:ln w="9525">
                            <a:noFill/>
                            <a:miter lim="800000"/>
                            <a:headEnd/>
                            <a:tailEnd/>
                          </a:ln>
                        </pic:spPr>
                      </pic:pic>
                    </a:graphicData>
                  </a:graphic>
                </wp:inline>
              </w:drawing>
            </w:r>
          </w:p>
          <w:p w:rsidR="0043364F" w:rsidRPr="00E23F47" w:rsidRDefault="0043364F" w:rsidP="0043364F">
            <w:pPr>
              <w:spacing w:line="480" w:lineRule="atLeast"/>
              <w:jc w:val="center"/>
              <w:rPr>
                <w:sz w:val="24"/>
              </w:rPr>
            </w:pPr>
            <w:r w:rsidRPr="00E23F47">
              <w:rPr>
                <w:b/>
                <w:sz w:val="24"/>
              </w:rPr>
              <w:t>图</w:t>
            </w:r>
            <w:r w:rsidRPr="00E23F47">
              <w:rPr>
                <w:b/>
                <w:sz w:val="24"/>
              </w:rPr>
              <w:t>5-</w:t>
            </w:r>
            <w:r w:rsidR="00D841DB" w:rsidRPr="00E23F47">
              <w:rPr>
                <w:b/>
                <w:sz w:val="24"/>
              </w:rPr>
              <w:fldChar w:fldCharType="begin"/>
            </w:r>
            <w:r w:rsidRPr="00E23F47">
              <w:rPr>
                <w:b/>
                <w:sz w:val="24"/>
              </w:rPr>
              <w:instrText xml:space="preserve"> SEQ </w:instrText>
            </w:r>
            <w:r w:rsidRPr="00E23F47">
              <w:rPr>
                <w:b/>
                <w:sz w:val="24"/>
              </w:rPr>
              <w:instrText>图</w:instrText>
            </w:r>
            <w:r w:rsidRPr="00E23F47">
              <w:rPr>
                <w:b/>
                <w:sz w:val="24"/>
              </w:rPr>
              <w:instrText xml:space="preserve">5- \* ARABIC </w:instrText>
            </w:r>
            <w:r w:rsidR="00D841DB" w:rsidRPr="00E23F47">
              <w:rPr>
                <w:b/>
                <w:sz w:val="24"/>
              </w:rPr>
              <w:fldChar w:fldCharType="separate"/>
            </w:r>
            <w:r w:rsidRPr="00E23F47">
              <w:rPr>
                <w:b/>
                <w:noProof/>
                <w:sz w:val="24"/>
              </w:rPr>
              <w:t>1</w:t>
            </w:r>
            <w:r w:rsidR="00D841DB" w:rsidRPr="00E23F47">
              <w:rPr>
                <w:b/>
                <w:sz w:val="24"/>
              </w:rPr>
              <w:fldChar w:fldCharType="end"/>
            </w:r>
            <w:r w:rsidRPr="00E23F47">
              <w:rPr>
                <w:b/>
                <w:sz w:val="24"/>
              </w:rPr>
              <w:t xml:space="preserve">  </w:t>
            </w:r>
            <w:r w:rsidRPr="00E23F47">
              <w:rPr>
                <w:b/>
                <w:sz w:val="24"/>
              </w:rPr>
              <w:t>建设阶段建设流程图</w:t>
            </w:r>
          </w:p>
          <w:p w:rsidR="0043364F" w:rsidRPr="00E23F47" w:rsidRDefault="0043364F" w:rsidP="0043364F">
            <w:pPr>
              <w:spacing w:line="480" w:lineRule="atLeast"/>
              <w:rPr>
                <w:b/>
                <w:sz w:val="24"/>
              </w:rPr>
            </w:pPr>
            <w:r w:rsidRPr="00E23F47">
              <w:rPr>
                <w:b/>
                <w:sz w:val="24"/>
              </w:rPr>
              <w:t>5.1.2</w:t>
            </w:r>
            <w:r w:rsidRPr="00E23F47">
              <w:rPr>
                <w:b/>
                <w:sz w:val="24"/>
              </w:rPr>
              <w:t>施工期主要污染因子</w:t>
            </w:r>
          </w:p>
          <w:p w:rsidR="0043364F" w:rsidRPr="00E23F47" w:rsidRDefault="0043364F" w:rsidP="0043364F">
            <w:pPr>
              <w:spacing w:line="480" w:lineRule="atLeast"/>
              <w:ind w:firstLineChars="200" w:firstLine="480"/>
              <w:rPr>
                <w:sz w:val="24"/>
              </w:rPr>
            </w:pPr>
            <w:r w:rsidRPr="00E23F47">
              <w:rPr>
                <w:sz w:val="24"/>
              </w:rPr>
              <w:t>本项目施工期主要污染因子有：</w:t>
            </w:r>
          </w:p>
          <w:p w:rsidR="0043364F" w:rsidRPr="00E23F47" w:rsidRDefault="0043364F" w:rsidP="0043364F">
            <w:pPr>
              <w:spacing w:line="480" w:lineRule="atLeast"/>
              <w:ind w:firstLineChars="200" w:firstLine="480"/>
              <w:rPr>
                <w:sz w:val="24"/>
              </w:rPr>
            </w:pPr>
            <w:r w:rsidRPr="00E23F47">
              <w:rPr>
                <w:sz w:val="24"/>
              </w:rPr>
              <w:t>废气：大气污染主要为施工扬尘和作业机械及运输车辆排放的尾气；</w:t>
            </w:r>
          </w:p>
          <w:p w:rsidR="0043364F" w:rsidRPr="00E23F47" w:rsidRDefault="0043364F" w:rsidP="0043364F">
            <w:pPr>
              <w:spacing w:line="480" w:lineRule="atLeast"/>
              <w:ind w:firstLineChars="200" w:firstLine="480"/>
              <w:rPr>
                <w:sz w:val="24"/>
              </w:rPr>
            </w:pPr>
            <w:r w:rsidRPr="00E23F47">
              <w:rPr>
                <w:sz w:val="24"/>
              </w:rPr>
              <w:t>废水：主要为施工人员的生活污水和地基槽开挖过程产生的少量污水、混凝土浇筑与保养过程产生的废水、设备冲洗废水等施工废水；</w:t>
            </w:r>
          </w:p>
          <w:p w:rsidR="0043364F" w:rsidRPr="00E23F47" w:rsidRDefault="0043364F" w:rsidP="0043364F">
            <w:pPr>
              <w:spacing w:line="480" w:lineRule="atLeast"/>
              <w:ind w:firstLineChars="200" w:firstLine="480"/>
              <w:rPr>
                <w:sz w:val="24"/>
              </w:rPr>
            </w:pPr>
            <w:r w:rsidRPr="00E23F47">
              <w:rPr>
                <w:sz w:val="24"/>
              </w:rPr>
              <w:t>噪声：主要来自机械噪声、施工作业噪声和运输车辆噪声；</w:t>
            </w:r>
          </w:p>
          <w:p w:rsidR="0043364F" w:rsidRPr="00E23F47" w:rsidRDefault="0043364F" w:rsidP="0043364F">
            <w:pPr>
              <w:spacing w:line="480" w:lineRule="atLeast"/>
              <w:ind w:firstLineChars="200" w:firstLine="480"/>
              <w:rPr>
                <w:b/>
                <w:sz w:val="24"/>
              </w:rPr>
            </w:pPr>
            <w:r w:rsidRPr="00E23F47">
              <w:rPr>
                <w:sz w:val="24"/>
              </w:rPr>
              <w:t>固废：主要为建筑垃圾和施工人员的生活垃圾。</w:t>
            </w:r>
          </w:p>
          <w:p w:rsidR="0043364F" w:rsidRPr="00E23F47" w:rsidRDefault="0043364F" w:rsidP="0043364F">
            <w:pPr>
              <w:spacing w:line="480" w:lineRule="atLeast"/>
              <w:rPr>
                <w:b/>
                <w:sz w:val="24"/>
              </w:rPr>
            </w:pPr>
            <w:r w:rsidRPr="00E23F47">
              <w:rPr>
                <w:b/>
                <w:sz w:val="24"/>
              </w:rPr>
              <w:t>5.1.3</w:t>
            </w:r>
            <w:r w:rsidRPr="00E23F47">
              <w:rPr>
                <w:b/>
                <w:sz w:val="24"/>
              </w:rPr>
              <w:t>施工期污染源强分析</w:t>
            </w:r>
          </w:p>
          <w:p w:rsidR="0043364F" w:rsidRPr="00E23F47" w:rsidRDefault="0043364F" w:rsidP="0043364F">
            <w:pPr>
              <w:spacing w:line="480" w:lineRule="atLeast"/>
              <w:rPr>
                <w:b/>
                <w:sz w:val="24"/>
              </w:rPr>
            </w:pPr>
            <w:r w:rsidRPr="00E23F47">
              <w:rPr>
                <w:b/>
                <w:sz w:val="24"/>
              </w:rPr>
              <w:t>5.1.3.1</w:t>
            </w:r>
            <w:r w:rsidRPr="00E23F47">
              <w:rPr>
                <w:b/>
                <w:sz w:val="24"/>
              </w:rPr>
              <w:t>废气</w:t>
            </w:r>
          </w:p>
          <w:p w:rsidR="0043364F" w:rsidRPr="00E23F47" w:rsidRDefault="0043364F" w:rsidP="0043364F">
            <w:pPr>
              <w:spacing w:line="480" w:lineRule="atLeast"/>
              <w:ind w:firstLineChars="200" w:firstLine="480"/>
              <w:rPr>
                <w:sz w:val="24"/>
              </w:rPr>
            </w:pPr>
            <w:r w:rsidRPr="00E23F47">
              <w:rPr>
                <w:sz w:val="24"/>
              </w:rPr>
              <w:t>施工期对环境空气的影响主要来自施工扬尘和作业机械及运输车辆排放的尾气。</w:t>
            </w:r>
          </w:p>
          <w:p w:rsidR="0043364F" w:rsidRPr="00E23F47" w:rsidRDefault="0043364F" w:rsidP="0043364F">
            <w:pPr>
              <w:spacing w:line="480" w:lineRule="atLeast"/>
              <w:ind w:firstLineChars="200" w:firstLine="480"/>
              <w:rPr>
                <w:sz w:val="24"/>
              </w:rPr>
            </w:pPr>
            <w:r w:rsidRPr="00E23F47">
              <w:rPr>
                <w:sz w:val="24"/>
              </w:rPr>
              <w:t>1</w:t>
            </w:r>
            <w:r w:rsidRPr="00E23F47">
              <w:rPr>
                <w:sz w:val="24"/>
              </w:rPr>
              <w:t>、施工扬尘</w:t>
            </w:r>
          </w:p>
          <w:p w:rsidR="0043364F" w:rsidRPr="00E23F47" w:rsidRDefault="0043364F" w:rsidP="0043364F">
            <w:pPr>
              <w:spacing w:line="480" w:lineRule="atLeast"/>
              <w:ind w:firstLineChars="200" w:firstLine="480"/>
              <w:rPr>
                <w:sz w:val="24"/>
              </w:rPr>
            </w:pPr>
            <w:r w:rsidRPr="00E23F47">
              <w:rPr>
                <w:sz w:val="24"/>
              </w:rPr>
              <w:t>施工扬尘主要来自建筑材料的交通运输、装卸及存储等过程。施工扬尘污染主要表现在交通沿线和建筑工地附近，尤其是天气干燥及风速较大时影响更为明显，使该区块及周围近地区大气中总悬浮颗粒</w:t>
            </w:r>
            <w:r w:rsidRPr="00E23F47">
              <w:rPr>
                <w:sz w:val="24"/>
              </w:rPr>
              <w:t>(TSP)</w:t>
            </w:r>
            <w:r w:rsidRPr="00E23F47">
              <w:rPr>
                <w:sz w:val="24"/>
              </w:rPr>
              <w:t>浓度增大，施工扬尘排放量大小也与施工期的管理措施有关。据一般经验调查，建筑施工现场近地面的粉尘浓度一般为</w:t>
            </w:r>
            <w:r w:rsidRPr="00E23F47">
              <w:rPr>
                <w:sz w:val="24"/>
              </w:rPr>
              <w:t>1.5</w:t>
            </w:r>
            <w:r w:rsidRPr="00E23F47">
              <w:rPr>
                <w:sz w:val="24"/>
              </w:rPr>
              <w:t>～</w:t>
            </w:r>
            <w:r w:rsidRPr="00E23F47">
              <w:rPr>
                <w:sz w:val="24"/>
              </w:rPr>
              <w:t>30mg/m</w:t>
            </w:r>
            <w:r w:rsidRPr="00E23F47">
              <w:rPr>
                <w:sz w:val="24"/>
                <w:vertAlign w:val="superscript"/>
              </w:rPr>
              <w:t>3</w:t>
            </w:r>
            <w:r w:rsidRPr="00E23F47">
              <w:rPr>
                <w:sz w:val="24"/>
              </w:rPr>
              <w:t>。</w:t>
            </w:r>
          </w:p>
          <w:p w:rsidR="0043364F" w:rsidRPr="00E23F47" w:rsidRDefault="0043364F" w:rsidP="0043364F">
            <w:pPr>
              <w:spacing w:line="480" w:lineRule="atLeast"/>
              <w:ind w:firstLineChars="200" w:firstLine="480"/>
              <w:rPr>
                <w:sz w:val="24"/>
              </w:rPr>
            </w:pPr>
            <w:r w:rsidRPr="00E23F47">
              <w:rPr>
                <w:sz w:val="24"/>
              </w:rPr>
              <w:t>2</w:t>
            </w:r>
            <w:r w:rsidRPr="00E23F47">
              <w:rPr>
                <w:sz w:val="24"/>
              </w:rPr>
              <w:t>、作业机械及运输车辆排放的尾气</w:t>
            </w:r>
          </w:p>
          <w:p w:rsidR="0043364F" w:rsidRPr="00E23F47" w:rsidRDefault="0043364F" w:rsidP="0043364F">
            <w:pPr>
              <w:spacing w:line="480" w:lineRule="atLeast"/>
              <w:ind w:firstLineChars="200" w:firstLine="480"/>
              <w:rPr>
                <w:sz w:val="24"/>
              </w:rPr>
            </w:pPr>
            <w:r w:rsidRPr="00E23F47">
              <w:rPr>
                <w:sz w:val="24"/>
              </w:rPr>
              <w:t>项目施工期间机械设备多采用轻柴油作为动力。使用柴油的大型施工运输车</w:t>
            </w:r>
            <w:r w:rsidRPr="00E23F47">
              <w:rPr>
                <w:sz w:val="24"/>
              </w:rPr>
              <w:lastRenderedPageBreak/>
              <w:t>辆如自卸车、载重汽车等作业时也会产生一定量的废气，其中主要污染物</w:t>
            </w:r>
            <w:r w:rsidRPr="00E23F47">
              <w:rPr>
                <w:sz w:val="24"/>
              </w:rPr>
              <w:t>NOx</w:t>
            </w:r>
            <w:r w:rsidRPr="00E23F47">
              <w:rPr>
                <w:sz w:val="24"/>
              </w:rPr>
              <w:t>、</w:t>
            </w:r>
            <w:r w:rsidRPr="00E23F47">
              <w:rPr>
                <w:sz w:val="24"/>
              </w:rPr>
              <w:t>NMHC</w:t>
            </w:r>
            <w:r w:rsidRPr="00E23F47">
              <w:rPr>
                <w:sz w:val="24"/>
              </w:rPr>
              <w:t>和</w:t>
            </w:r>
            <w:r w:rsidRPr="00E23F47">
              <w:rPr>
                <w:sz w:val="24"/>
              </w:rPr>
              <w:t>CO</w:t>
            </w:r>
            <w:r w:rsidRPr="00E23F47">
              <w:rPr>
                <w:sz w:val="24"/>
              </w:rPr>
              <w:t>。</w:t>
            </w:r>
          </w:p>
          <w:p w:rsidR="0043364F" w:rsidRPr="00E23F47" w:rsidRDefault="0043364F" w:rsidP="0043364F">
            <w:pPr>
              <w:spacing w:line="480" w:lineRule="atLeast"/>
              <w:rPr>
                <w:b/>
                <w:bCs/>
                <w:sz w:val="24"/>
              </w:rPr>
            </w:pPr>
            <w:r w:rsidRPr="00E23F47">
              <w:rPr>
                <w:b/>
                <w:bCs/>
                <w:sz w:val="24"/>
              </w:rPr>
              <w:t>5.1.3.2</w:t>
            </w:r>
            <w:r w:rsidRPr="00E23F47">
              <w:rPr>
                <w:b/>
                <w:bCs/>
                <w:sz w:val="24"/>
              </w:rPr>
              <w:t>废水</w:t>
            </w:r>
          </w:p>
          <w:p w:rsidR="0043364F" w:rsidRPr="00E23F47" w:rsidRDefault="0043364F" w:rsidP="0043364F">
            <w:pPr>
              <w:spacing w:line="480" w:lineRule="atLeast"/>
              <w:ind w:firstLineChars="200" w:firstLine="480"/>
              <w:rPr>
                <w:sz w:val="24"/>
              </w:rPr>
            </w:pPr>
            <w:r w:rsidRPr="00E23F47">
              <w:rPr>
                <w:sz w:val="24"/>
              </w:rPr>
              <w:t>施工期废水主要为施工人员的生活污水和地基槽开挖过程产生的少量污水、混凝土浇筑与保养过程产生的废水、设备冲洗废水等施工废水。</w:t>
            </w:r>
          </w:p>
          <w:p w:rsidR="0043364F" w:rsidRPr="00E23F47" w:rsidRDefault="0043364F" w:rsidP="0043364F">
            <w:pPr>
              <w:spacing w:line="480" w:lineRule="atLeast"/>
              <w:ind w:firstLineChars="200" w:firstLine="480"/>
              <w:rPr>
                <w:sz w:val="24"/>
              </w:rPr>
            </w:pPr>
            <w:r w:rsidRPr="00E23F47">
              <w:rPr>
                <w:sz w:val="24"/>
              </w:rPr>
              <w:t>1</w:t>
            </w:r>
            <w:r w:rsidRPr="00E23F47">
              <w:rPr>
                <w:sz w:val="24"/>
              </w:rPr>
              <w:t>、生活污水</w:t>
            </w:r>
          </w:p>
          <w:p w:rsidR="0043364F" w:rsidRPr="00E23F47" w:rsidRDefault="0043364F" w:rsidP="0043364F">
            <w:pPr>
              <w:spacing w:line="480" w:lineRule="atLeast"/>
              <w:ind w:firstLineChars="200" w:firstLine="480"/>
              <w:rPr>
                <w:sz w:val="24"/>
              </w:rPr>
            </w:pPr>
            <w:r w:rsidRPr="00E23F47">
              <w:rPr>
                <w:sz w:val="24"/>
              </w:rPr>
              <w:t>本项目施工人员平均约</w:t>
            </w:r>
            <w:r w:rsidRPr="00E23F47">
              <w:rPr>
                <w:sz w:val="24"/>
              </w:rPr>
              <w:t>10</w:t>
            </w:r>
            <w:r w:rsidRPr="00E23F47">
              <w:rPr>
                <w:sz w:val="24"/>
              </w:rPr>
              <w:t>人</w:t>
            </w:r>
            <w:r w:rsidRPr="00E23F47">
              <w:rPr>
                <w:sz w:val="24"/>
              </w:rPr>
              <w:t>/d</w:t>
            </w:r>
            <w:r w:rsidRPr="00E23F47">
              <w:rPr>
                <w:sz w:val="24"/>
              </w:rPr>
              <w:t>，施工人员所需的生活用水量以</w:t>
            </w:r>
            <w:r w:rsidRPr="00E23F47">
              <w:rPr>
                <w:sz w:val="24"/>
              </w:rPr>
              <w:t>150 L/</w:t>
            </w:r>
            <w:r w:rsidRPr="00E23F47">
              <w:rPr>
                <w:sz w:val="24"/>
              </w:rPr>
              <w:t>（</w:t>
            </w:r>
            <w:r w:rsidRPr="00E23F47">
              <w:rPr>
                <w:sz w:val="24"/>
              </w:rPr>
              <w:t>d·</w:t>
            </w:r>
            <w:r w:rsidRPr="00E23F47">
              <w:rPr>
                <w:sz w:val="24"/>
              </w:rPr>
              <w:t>人）计，则共计生活用水量约为</w:t>
            </w:r>
            <w:r w:rsidRPr="00E23F47">
              <w:rPr>
                <w:sz w:val="24"/>
              </w:rPr>
              <w:t>1.5t/d</w:t>
            </w:r>
            <w:r w:rsidRPr="00E23F47">
              <w:rPr>
                <w:sz w:val="24"/>
              </w:rPr>
              <w:t>，生活污水量按用水量的</w:t>
            </w:r>
            <w:r w:rsidRPr="00E23F47">
              <w:rPr>
                <w:sz w:val="24"/>
              </w:rPr>
              <w:t>85%</w:t>
            </w:r>
            <w:r w:rsidRPr="00E23F47">
              <w:rPr>
                <w:sz w:val="24"/>
              </w:rPr>
              <w:t>计，则生活污水产生量为</w:t>
            </w:r>
            <w:r w:rsidRPr="00E23F47">
              <w:rPr>
                <w:sz w:val="24"/>
              </w:rPr>
              <w:t>1.2t/d</w:t>
            </w:r>
            <w:r w:rsidRPr="00E23F47">
              <w:rPr>
                <w:sz w:val="24"/>
              </w:rPr>
              <w:t>，主要污染因子</w:t>
            </w:r>
            <w:r w:rsidRPr="00E23F47">
              <w:rPr>
                <w:sz w:val="24"/>
              </w:rPr>
              <w:t>COD</w:t>
            </w:r>
            <w:r w:rsidRPr="00E23F47">
              <w:rPr>
                <w:sz w:val="24"/>
                <w:vertAlign w:val="subscript"/>
              </w:rPr>
              <w:t xml:space="preserve">Cr </w:t>
            </w:r>
            <w:r w:rsidRPr="00E23F47">
              <w:rPr>
                <w:sz w:val="24"/>
              </w:rPr>
              <w:t>以</w:t>
            </w:r>
            <w:r w:rsidRPr="00E23F47">
              <w:rPr>
                <w:sz w:val="24"/>
              </w:rPr>
              <w:t>350mg/</w:t>
            </w:r>
            <w:r w:rsidRPr="00E23F47">
              <w:rPr>
                <w:sz w:val="24"/>
              </w:rPr>
              <w:t>计</w:t>
            </w:r>
            <w:r w:rsidRPr="00E23F47">
              <w:rPr>
                <w:sz w:val="24"/>
              </w:rPr>
              <w:t>L</w:t>
            </w:r>
            <w:r w:rsidRPr="00E23F47">
              <w:rPr>
                <w:sz w:val="24"/>
              </w:rPr>
              <w:t>、</w:t>
            </w:r>
            <w:r w:rsidRPr="00E23F47">
              <w:rPr>
                <w:sz w:val="24"/>
              </w:rPr>
              <w:t>NH</w:t>
            </w:r>
            <w:r w:rsidRPr="00E23F47">
              <w:rPr>
                <w:sz w:val="24"/>
                <w:vertAlign w:val="subscript"/>
              </w:rPr>
              <w:t>3</w:t>
            </w:r>
            <w:r w:rsidRPr="00E23F47">
              <w:rPr>
                <w:sz w:val="24"/>
              </w:rPr>
              <w:t>-N</w:t>
            </w:r>
            <w:r w:rsidRPr="00E23F47">
              <w:rPr>
                <w:sz w:val="24"/>
              </w:rPr>
              <w:t>以</w:t>
            </w:r>
            <w:r w:rsidRPr="00E23F47">
              <w:rPr>
                <w:sz w:val="24"/>
              </w:rPr>
              <w:t>35mg/L</w:t>
            </w:r>
            <w:r w:rsidRPr="00E23F47">
              <w:rPr>
                <w:sz w:val="24"/>
              </w:rPr>
              <w:t>计，则施工阶段的废水主要污染物产生量为</w:t>
            </w:r>
            <w:r w:rsidRPr="00E23F47">
              <w:rPr>
                <w:sz w:val="24"/>
              </w:rPr>
              <w:t>COD</w:t>
            </w:r>
            <w:r w:rsidRPr="00E23F47">
              <w:rPr>
                <w:sz w:val="24"/>
                <w:vertAlign w:val="subscript"/>
              </w:rPr>
              <w:t>Cr</w:t>
            </w:r>
            <w:r w:rsidRPr="00E23F47">
              <w:rPr>
                <w:sz w:val="24"/>
              </w:rPr>
              <w:t xml:space="preserve"> 0.004t/d</w:t>
            </w:r>
            <w:r w:rsidRPr="00E23F47">
              <w:rPr>
                <w:sz w:val="24"/>
              </w:rPr>
              <w:t>、</w:t>
            </w:r>
            <w:r w:rsidRPr="00E23F47">
              <w:rPr>
                <w:sz w:val="24"/>
              </w:rPr>
              <w:t>NH</w:t>
            </w:r>
            <w:r w:rsidRPr="00E23F47">
              <w:rPr>
                <w:sz w:val="24"/>
                <w:vertAlign w:val="subscript"/>
              </w:rPr>
              <w:t>3</w:t>
            </w:r>
            <w:r w:rsidRPr="00E23F47">
              <w:rPr>
                <w:sz w:val="24"/>
              </w:rPr>
              <w:t>-N 0.0004t/d</w:t>
            </w:r>
            <w:r w:rsidRPr="00E23F47">
              <w:rPr>
                <w:sz w:val="24"/>
              </w:rPr>
              <w:t>。</w:t>
            </w:r>
          </w:p>
          <w:p w:rsidR="0043364F" w:rsidRPr="00E23F47" w:rsidRDefault="0043364F" w:rsidP="0043364F">
            <w:pPr>
              <w:spacing w:line="480" w:lineRule="atLeast"/>
              <w:ind w:firstLineChars="200" w:firstLine="480"/>
              <w:rPr>
                <w:sz w:val="24"/>
              </w:rPr>
            </w:pPr>
            <w:r w:rsidRPr="00E23F47">
              <w:rPr>
                <w:sz w:val="24"/>
              </w:rPr>
              <w:t>施工期生活污水经化粪池预处理后纳入污水管网。</w:t>
            </w:r>
          </w:p>
          <w:p w:rsidR="0043364F" w:rsidRPr="00E23F47" w:rsidRDefault="0043364F" w:rsidP="0043364F">
            <w:pPr>
              <w:spacing w:line="480" w:lineRule="atLeast"/>
              <w:ind w:firstLineChars="200" w:firstLine="480"/>
              <w:rPr>
                <w:sz w:val="24"/>
              </w:rPr>
            </w:pPr>
            <w:r w:rsidRPr="00E23F47">
              <w:rPr>
                <w:sz w:val="24"/>
              </w:rPr>
              <w:t>2</w:t>
            </w:r>
            <w:r w:rsidRPr="00E23F47">
              <w:rPr>
                <w:sz w:val="24"/>
              </w:rPr>
              <w:t>、施工废水</w:t>
            </w:r>
          </w:p>
          <w:p w:rsidR="0043364F" w:rsidRPr="00E23F47" w:rsidRDefault="0043364F" w:rsidP="0043364F">
            <w:pPr>
              <w:spacing w:line="480" w:lineRule="atLeast"/>
              <w:ind w:firstLineChars="200" w:firstLine="480"/>
              <w:rPr>
                <w:sz w:val="24"/>
              </w:rPr>
            </w:pPr>
            <w:r w:rsidRPr="00E23F47">
              <w:rPr>
                <w:sz w:val="24"/>
              </w:rPr>
              <w:t>建筑施工过程中将产生施工废水，主要来自混凝土浇筑工段，另外还有地基槽开挖过程产生的污水、混凝土保养废水、设备冲洗废水等，施工废水主要污染因子为</w:t>
            </w:r>
            <w:r w:rsidRPr="00E23F47">
              <w:rPr>
                <w:sz w:val="24"/>
              </w:rPr>
              <w:t>SS</w:t>
            </w:r>
            <w:r w:rsidRPr="00E23F47">
              <w:rPr>
                <w:sz w:val="24"/>
              </w:rPr>
              <w:t>，浓度为</w:t>
            </w:r>
            <w:r w:rsidRPr="00E23F47">
              <w:rPr>
                <w:sz w:val="24"/>
              </w:rPr>
              <w:t>1000-3000mg/L</w:t>
            </w:r>
            <w:r w:rsidRPr="00E23F47">
              <w:rPr>
                <w:sz w:val="24"/>
              </w:rPr>
              <w:t>左右，排放量与施工阶段、施工工艺、天气等因素有关，时空分布不均匀。机械设备和车辆冲洗废水主要为含油废水，不得随意弃置和倾流，需要建排水沟和小型沉淀池、隔油池等措施对产生的施工废水进行处理，处理后的废水回用于工程，不外排。</w:t>
            </w:r>
          </w:p>
          <w:p w:rsidR="0043364F" w:rsidRPr="00E23F47" w:rsidRDefault="0043364F" w:rsidP="0043364F">
            <w:pPr>
              <w:spacing w:line="480" w:lineRule="atLeast"/>
              <w:rPr>
                <w:b/>
                <w:sz w:val="24"/>
              </w:rPr>
            </w:pPr>
            <w:r w:rsidRPr="00E23F47">
              <w:rPr>
                <w:b/>
                <w:sz w:val="24"/>
              </w:rPr>
              <w:t>5.1.3.3</w:t>
            </w:r>
            <w:r w:rsidRPr="00E23F47">
              <w:rPr>
                <w:b/>
                <w:sz w:val="24"/>
              </w:rPr>
              <w:t>噪声</w:t>
            </w:r>
          </w:p>
          <w:p w:rsidR="0043364F" w:rsidRPr="00E23F47" w:rsidRDefault="0043364F" w:rsidP="0043364F">
            <w:pPr>
              <w:spacing w:line="480" w:lineRule="atLeast"/>
              <w:ind w:firstLineChars="200" w:firstLine="480"/>
              <w:rPr>
                <w:sz w:val="24"/>
              </w:rPr>
            </w:pPr>
            <w:r w:rsidRPr="00E23F47">
              <w:rPr>
                <w:sz w:val="24"/>
              </w:rPr>
              <w:t>施工设备噪声级详见表</w:t>
            </w:r>
            <w:r w:rsidRPr="00E23F47">
              <w:rPr>
                <w:bCs/>
                <w:sz w:val="24"/>
              </w:rPr>
              <w:t>5-1</w:t>
            </w:r>
            <w:r w:rsidRPr="00E23F47">
              <w:rPr>
                <w:sz w:val="24"/>
              </w:rPr>
              <w:t>。</w:t>
            </w:r>
          </w:p>
          <w:p w:rsidR="0043364F" w:rsidRPr="00E23F47" w:rsidRDefault="0043364F" w:rsidP="0043364F">
            <w:pPr>
              <w:pStyle w:val="af6"/>
              <w:spacing w:line="480" w:lineRule="atLeast"/>
              <w:rPr>
                <w:rFonts w:eastAsia="宋体"/>
                <w:b w:val="0"/>
                <w:bCs/>
                <w:sz w:val="24"/>
                <w:szCs w:val="24"/>
              </w:rPr>
            </w:pPr>
            <w:r w:rsidRPr="00E23F47">
              <w:rPr>
                <w:rFonts w:eastAsia="宋体"/>
                <w:sz w:val="24"/>
                <w:szCs w:val="24"/>
              </w:rPr>
              <w:t>表</w:t>
            </w:r>
            <w:r w:rsidRPr="00E23F47">
              <w:rPr>
                <w:rFonts w:eastAsia="宋体"/>
                <w:sz w:val="24"/>
                <w:szCs w:val="24"/>
              </w:rPr>
              <w:t>5-</w:t>
            </w:r>
            <w:r w:rsidR="00D841DB" w:rsidRPr="00E23F47">
              <w:rPr>
                <w:rFonts w:eastAsia="宋体"/>
                <w:b w:val="0"/>
                <w:sz w:val="24"/>
                <w:szCs w:val="24"/>
              </w:rPr>
              <w:fldChar w:fldCharType="begin"/>
            </w:r>
            <w:r w:rsidRPr="00E23F47">
              <w:rPr>
                <w:rFonts w:eastAsia="宋体"/>
                <w:sz w:val="24"/>
                <w:szCs w:val="24"/>
              </w:rPr>
              <w:instrText xml:space="preserve"> SEQ </w:instrText>
            </w:r>
            <w:r w:rsidRPr="00E23F47">
              <w:rPr>
                <w:rFonts w:eastAsia="宋体"/>
                <w:sz w:val="24"/>
                <w:szCs w:val="24"/>
              </w:rPr>
              <w:instrText>表</w:instrText>
            </w:r>
            <w:r w:rsidRPr="00E23F47">
              <w:rPr>
                <w:rFonts w:eastAsia="宋体"/>
                <w:sz w:val="24"/>
                <w:szCs w:val="24"/>
              </w:rPr>
              <w:instrText xml:space="preserve">5- \* ARABIC </w:instrText>
            </w:r>
            <w:r w:rsidR="00D841DB" w:rsidRPr="00E23F47">
              <w:rPr>
                <w:rFonts w:eastAsia="宋体"/>
                <w:b w:val="0"/>
                <w:sz w:val="24"/>
                <w:szCs w:val="24"/>
              </w:rPr>
              <w:fldChar w:fldCharType="separate"/>
            </w:r>
            <w:r w:rsidRPr="00E23F47">
              <w:rPr>
                <w:rFonts w:eastAsia="宋体"/>
                <w:noProof/>
                <w:sz w:val="24"/>
                <w:szCs w:val="24"/>
              </w:rPr>
              <w:t>1</w:t>
            </w:r>
            <w:r w:rsidR="00D841DB" w:rsidRPr="00E23F47">
              <w:rPr>
                <w:rFonts w:eastAsia="宋体"/>
                <w:b w:val="0"/>
                <w:sz w:val="24"/>
                <w:szCs w:val="24"/>
              </w:rPr>
              <w:fldChar w:fldCharType="end"/>
            </w:r>
            <w:r w:rsidRPr="00E23F47">
              <w:rPr>
                <w:rFonts w:eastAsia="宋体"/>
                <w:sz w:val="24"/>
                <w:szCs w:val="24"/>
              </w:rPr>
              <w:t xml:space="preserve">  </w:t>
            </w:r>
            <w:r w:rsidRPr="00E23F47">
              <w:rPr>
                <w:rFonts w:eastAsia="宋体"/>
                <w:bCs/>
                <w:sz w:val="24"/>
                <w:szCs w:val="24"/>
              </w:rPr>
              <w:t>建筑施工机械设备噪声源强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6"/>
              <w:gridCol w:w="3361"/>
              <w:gridCol w:w="3555"/>
            </w:tblGrid>
            <w:tr w:rsidR="0043364F" w:rsidRPr="00E23F47" w:rsidTr="003D18C1">
              <w:trPr>
                <w:trHeight w:val="312"/>
                <w:jc w:val="center"/>
              </w:trPr>
              <w:tc>
                <w:tcPr>
                  <w:tcW w:w="835" w:type="pct"/>
                  <w:vAlign w:val="center"/>
                </w:tcPr>
                <w:p w:rsidR="0043364F" w:rsidRPr="00E23F47" w:rsidRDefault="0043364F" w:rsidP="00270EB1">
                  <w:pPr>
                    <w:spacing w:line="240" w:lineRule="exact"/>
                    <w:jc w:val="center"/>
                    <w:rPr>
                      <w:bCs/>
                      <w:kern w:val="0"/>
                      <w:szCs w:val="21"/>
                    </w:rPr>
                  </w:pPr>
                  <w:r w:rsidRPr="00E23F47">
                    <w:rPr>
                      <w:bCs/>
                      <w:kern w:val="0"/>
                    </w:rPr>
                    <w:t>序号</w:t>
                  </w:r>
                </w:p>
              </w:tc>
              <w:tc>
                <w:tcPr>
                  <w:tcW w:w="2024" w:type="pct"/>
                  <w:vAlign w:val="center"/>
                </w:tcPr>
                <w:p w:rsidR="0043364F" w:rsidRPr="00E23F47" w:rsidRDefault="0043364F" w:rsidP="00270EB1">
                  <w:pPr>
                    <w:spacing w:line="240" w:lineRule="exact"/>
                    <w:jc w:val="center"/>
                    <w:rPr>
                      <w:bCs/>
                      <w:kern w:val="0"/>
                      <w:szCs w:val="21"/>
                    </w:rPr>
                  </w:pPr>
                  <w:r w:rsidRPr="00E23F47">
                    <w:rPr>
                      <w:bCs/>
                      <w:kern w:val="0"/>
                    </w:rPr>
                    <w:t>设备名称</w:t>
                  </w:r>
                </w:p>
              </w:tc>
              <w:tc>
                <w:tcPr>
                  <w:tcW w:w="2141" w:type="pct"/>
                  <w:vAlign w:val="center"/>
                </w:tcPr>
                <w:p w:rsidR="0043364F" w:rsidRPr="00E23F47" w:rsidRDefault="0043364F" w:rsidP="00270EB1">
                  <w:pPr>
                    <w:spacing w:line="240" w:lineRule="exact"/>
                    <w:jc w:val="center"/>
                    <w:rPr>
                      <w:bCs/>
                      <w:kern w:val="0"/>
                      <w:szCs w:val="21"/>
                    </w:rPr>
                  </w:pPr>
                  <w:r w:rsidRPr="00E23F47">
                    <w:rPr>
                      <w:bCs/>
                      <w:kern w:val="0"/>
                    </w:rPr>
                    <w:t>距源</w:t>
                  </w:r>
                  <w:r w:rsidRPr="00E23F47">
                    <w:rPr>
                      <w:bCs/>
                      <w:kern w:val="0"/>
                    </w:rPr>
                    <w:t>10m</w:t>
                  </w:r>
                  <w:r w:rsidRPr="00E23F47">
                    <w:rPr>
                      <w:bCs/>
                      <w:kern w:val="0"/>
                    </w:rPr>
                    <w:t>处</w:t>
                  </w:r>
                  <w:r w:rsidRPr="00E23F47">
                    <w:rPr>
                      <w:bCs/>
                      <w:kern w:val="0"/>
                    </w:rPr>
                    <w:t>A</w:t>
                  </w:r>
                  <w:r w:rsidRPr="00E23F47">
                    <w:rPr>
                      <w:bCs/>
                      <w:kern w:val="0"/>
                    </w:rPr>
                    <w:t>声级</w:t>
                  </w:r>
                  <w:r w:rsidRPr="00E23F47">
                    <w:rPr>
                      <w:bCs/>
                      <w:kern w:val="0"/>
                    </w:rPr>
                    <w:t>dB(A)</w:t>
                  </w:r>
                </w:p>
              </w:tc>
            </w:tr>
            <w:tr w:rsidR="0043364F" w:rsidRPr="00E23F47" w:rsidTr="003D18C1">
              <w:trPr>
                <w:trHeight w:val="312"/>
                <w:jc w:val="center"/>
              </w:trPr>
              <w:tc>
                <w:tcPr>
                  <w:tcW w:w="835" w:type="pct"/>
                  <w:vAlign w:val="center"/>
                </w:tcPr>
                <w:p w:rsidR="0043364F" w:rsidRPr="00E23F47" w:rsidRDefault="0043364F" w:rsidP="00270EB1">
                  <w:pPr>
                    <w:spacing w:line="240" w:lineRule="exact"/>
                    <w:jc w:val="center"/>
                    <w:rPr>
                      <w:kern w:val="0"/>
                      <w:szCs w:val="21"/>
                    </w:rPr>
                  </w:pPr>
                  <w:r w:rsidRPr="00E23F47">
                    <w:rPr>
                      <w:kern w:val="0"/>
                    </w:rPr>
                    <w:t>1</w:t>
                  </w:r>
                </w:p>
              </w:tc>
              <w:tc>
                <w:tcPr>
                  <w:tcW w:w="2024" w:type="pct"/>
                  <w:vAlign w:val="center"/>
                </w:tcPr>
                <w:p w:rsidR="0043364F" w:rsidRPr="00E23F47" w:rsidRDefault="0043364F" w:rsidP="00270EB1">
                  <w:pPr>
                    <w:spacing w:line="240" w:lineRule="exact"/>
                    <w:jc w:val="center"/>
                    <w:rPr>
                      <w:kern w:val="0"/>
                      <w:szCs w:val="21"/>
                    </w:rPr>
                  </w:pPr>
                  <w:r w:rsidRPr="00E23F47">
                    <w:rPr>
                      <w:kern w:val="0"/>
                    </w:rPr>
                    <w:t>挖掘机</w:t>
                  </w:r>
                </w:p>
              </w:tc>
              <w:tc>
                <w:tcPr>
                  <w:tcW w:w="2141" w:type="pct"/>
                  <w:vAlign w:val="center"/>
                </w:tcPr>
                <w:p w:rsidR="0043364F" w:rsidRPr="00E23F47" w:rsidRDefault="0043364F" w:rsidP="00270EB1">
                  <w:pPr>
                    <w:spacing w:line="240" w:lineRule="exact"/>
                    <w:jc w:val="center"/>
                    <w:rPr>
                      <w:kern w:val="0"/>
                      <w:szCs w:val="21"/>
                    </w:rPr>
                  </w:pPr>
                  <w:r w:rsidRPr="00E23F47">
                    <w:rPr>
                      <w:kern w:val="0"/>
                    </w:rPr>
                    <w:t>80-82</w:t>
                  </w:r>
                </w:p>
              </w:tc>
            </w:tr>
            <w:tr w:rsidR="0043364F" w:rsidRPr="00E23F47" w:rsidTr="003D18C1">
              <w:trPr>
                <w:trHeight w:val="312"/>
                <w:jc w:val="center"/>
              </w:trPr>
              <w:tc>
                <w:tcPr>
                  <w:tcW w:w="835" w:type="pct"/>
                  <w:vAlign w:val="center"/>
                </w:tcPr>
                <w:p w:rsidR="0043364F" w:rsidRPr="00E23F47" w:rsidRDefault="0043364F" w:rsidP="00270EB1">
                  <w:pPr>
                    <w:spacing w:line="240" w:lineRule="exact"/>
                    <w:jc w:val="center"/>
                    <w:rPr>
                      <w:kern w:val="0"/>
                      <w:szCs w:val="21"/>
                    </w:rPr>
                  </w:pPr>
                  <w:r w:rsidRPr="00E23F47">
                    <w:rPr>
                      <w:kern w:val="0"/>
                    </w:rPr>
                    <w:t>2</w:t>
                  </w:r>
                </w:p>
              </w:tc>
              <w:tc>
                <w:tcPr>
                  <w:tcW w:w="2024" w:type="pct"/>
                  <w:vAlign w:val="center"/>
                </w:tcPr>
                <w:p w:rsidR="0043364F" w:rsidRPr="00E23F47" w:rsidRDefault="0043364F" w:rsidP="00270EB1">
                  <w:pPr>
                    <w:spacing w:line="240" w:lineRule="exact"/>
                    <w:jc w:val="center"/>
                    <w:rPr>
                      <w:kern w:val="0"/>
                      <w:szCs w:val="21"/>
                    </w:rPr>
                  </w:pPr>
                  <w:r w:rsidRPr="00E23F47">
                    <w:rPr>
                      <w:kern w:val="0"/>
                    </w:rPr>
                    <w:t>卡车</w:t>
                  </w:r>
                </w:p>
              </w:tc>
              <w:tc>
                <w:tcPr>
                  <w:tcW w:w="2141" w:type="pct"/>
                  <w:vAlign w:val="center"/>
                </w:tcPr>
                <w:p w:rsidR="0043364F" w:rsidRPr="00E23F47" w:rsidRDefault="0043364F" w:rsidP="00270EB1">
                  <w:pPr>
                    <w:spacing w:line="240" w:lineRule="exact"/>
                    <w:jc w:val="center"/>
                    <w:rPr>
                      <w:kern w:val="0"/>
                      <w:szCs w:val="21"/>
                    </w:rPr>
                  </w:pPr>
                  <w:r w:rsidRPr="00E23F47">
                    <w:rPr>
                      <w:kern w:val="0"/>
                    </w:rPr>
                    <w:t>82-85</w:t>
                  </w:r>
                </w:p>
              </w:tc>
            </w:tr>
            <w:tr w:rsidR="0043364F" w:rsidRPr="00E23F47" w:rsidTr="003D18C1">
              <w:trPr>
                <w:trHeight w:val="312"/>
                <w:jc w:val="center"/>
              </w:trPr>
              <w:tc>
                <w:tcPr>
                  <w:tcW w:w="835" w:type="pct"/>
                  <w:vAlign w:val="center"/>
                </w:tcPr>
                <w:p w:rsidR="0043364F" w:rsidRPr="00E23F47" w:rsidRDefault="0043364F" w:rsidP="00270EB1">
                  <w:pPr>
                    <w:spacing w:line="240" w:lineRule="exact"/>
                    <w:jc w:val="center"/>
                    <w:rPr>
                      <w:kern w:val="0"/>
                      <w:szCs w:val="21"/>
                    </w:rPr>
                  </w:pPr>
                  <w:r w:rsidRPr="00E23F47">
                    <w:rPr>
                      <w:kern w:val="0"/>
                    </w:rPr>
                    <w:t>3</w:t>
                  </w:r>
                </w:p>
              </w:tc>
              <w:tc>
                <w:tcPr>
                  <w:tcW w:w="2024" w:type="pct"/>
                  <w:vAlign w:val="center"/>
                </w:tcPr>
                <w:p w:rsidR="0043364F" w:rsidRPr="00E23F47" w:rsidRDefault="0043364F" w:rsidP="00270EB1">
                  <w:pPr>
                    <w:spacing w:line="240" w:lineRule="exact"/>
                    <w:jc w:val="center"/>
                    <w:rPr>
                      <w:kern w:val="0"/>
                      <w:szCs w:val="21"/>
                    </w:rPr>
                  </w:pPr>
                  <w:r w:rsidRPr="00E23F47">
                    <w:rPr>
                      <w:kern w:val="0"/>
                      <w:szCs w:val="21"/>
                    </w:rPr>
                    <w:t>混凝土振捣机</w:t>
                  </w:r>
                </w:p>
              </w:tc>
              <w:tc>
                <w:tcPr>
                  <w:tcW w:w="2141" w:type="pct"/>
                  <w:vAlign w:val="center"/>
                </w:tcPr>
                <w:p w:rsidR="0043364F" w:rsidRPr="00E23F47" w:rsidRDefault="0043364F" w:rsidP="00270EB1">
                  <w:pPr>
                    <w:spacing w:line="240" w:lineRule="exact"/>
                    <w:jc w:val="center"/>
                    <w:rPr>
                      <w:kern w:val="0"/>
                      <w:szCs w:val="21"/>
                    </w:rPr>
                  </w:pPr>
                  <w:r w:rsidRPr="00E23F47">
                    <w:rPr>
                      <w:kern w:val="0"/>
                      <w:szCs w:val="21"/>
                    </w:rPr>
                    <w:t>90-95</w:t>
                  </w:r>
                </w:p>
              </w:tc>
            </w:tr>
            <w:tr w:rsidR="0043364F" w:rsidRPr="00E23F47" w:rsidTr="003D18C1">
              <w:trPr>
                <w:trHeight w:val="312"/>
                <w:jc w:val="center"/>
              </w:trPr>
              <w:tc>
                <w:tcPr>
                  <w:tcW w:w="835" w:type="pct"/>
                  <w:vAlign w:val="center"/>
                </w:tcPr>
                <w:p w:rsidR="0043364F" w:rsidRPr="00E23F47" w:rsidRDefault="0043364F" w:rsidP="00270EB1">
                  <w:pPr>
                    <w:spacing w:line="240" w:lineRule="exact"/>
                    <w:jc w:val="center"/>
                    <w:rPr>
                      <w:kern w:val="0"/>
                      <w:szCs w:val="21"/>
                    </w:rPr>
                  </w:pPr>
                  <w:r w:rsidRPr="00E23F47">
                    <w:rPr>
                      <w:kern w:val="0"/>
                    </w:rPr>
                    <w:t>4</w:t>
                  </w:r>
                </w:p>
              </w:tc>
              <w:tc>
                <w:tcPr>
                  <w:tcW w:w="2024" w:type="pct"/>
                  <w:vAlign w:val="center"/>
                </w:tcPr>
                <w:p w:rsidR="0043364F" w:rsidRPr="00E23F47" w:rsidRDefault="0043364F" w:rsidP="00270EB1">
                  <w:pPr>
                    <w:spacing w:line="240" w:lineRule="exact"/>
                    <w:jc w:val="center"/>
                    <w:rPr>
                      <w:kern w:val="0"/>
                      <w:szCs w:val="21"/>
                    </w:rPr>
                  </w:pPr>
                  <w:r w:rsidRPr="00E23F47">
                    <w:rPr>
                      <w:kern w:val="0"/>
                      <w:szCs w:val="21"/>
                    </w:rPr>
                    <w:t>混凝土搅拌机</w:t>
                  </w:r>
                </w:p>
              </w:tc>
              <w:tc>
                <w:tcPr>
                  <w:tcW w:w="2141" w:type="pct"/>
                  <w:vAlign w:val="center"/>
                </w:tcPr>
                <w:p w:rsidR="0043364F" w:rsidRPr="00E23F47" w:rsidRDefault="0043364F" w:rsidP="00270EB1">
                  <w:pPr>
                    <w:spacing w:line="240" w:lineRule="exact"/>
                    <w:jc w:val="center"/>
                    <w:rPr>
                      <w:kern w:val="0"/>
                      <w:szCs w:val="21"/>
                    </w:rPr>
                  </w:pPr>
                  <w:r w:rsidRPr="00E23F47">
                    <w:rPr>
                      <w:kern w:val="0"/>
                      <w:szCs w:val="21"/>
                    </w:rPr>
                    <w:t>87-90</w:t>
                  </w:r>
                </w:p>
              </w:tc>
            </w:tr>
          </w:tbl>
          <w:p w:rsidR="0043364F" w:rsidRPr="00E23F47" w:rsidRDefault="0043364F" w:rsidP="0043364F">
            <w:pPr>
              <w:spacing w:line="480" w:lineRule="atLeast"/>
              <w:rPr>
                <w:b/>
                <w:sz w:val="24"/>
              </w:rPr>
            </w:pPr>
            <w:r w:rsidRPr="00E23F47">
              <w:rPr>
                <w:b/>
                <w:sz w:val="24"/>
              </w:rPr>
              <w:t xml:space="preserve">5.1.3.4 </w:t>
            </w:r>
            <w:r w:rsidRPr="00E23F47">
              <w:rPr>
                <w:b/>
                <w:sz w:val="24"/>
              </w:rPr>
              <w:t>固体废物</w:t>
            </w:r>
          </w:p>
          <w:p w:rsidR="0043364F" w:rsidRPr="00E23F47" w:rsidRDefault="0043364F" w:rsidP="0043364F">
            <w:pPr>
              <w:spacing w:line="480" w:lineRule="atLeast"/>
              <w:ind w:firstLineChars="200" w:firstLine="480"/>
              <w:rPr>
                <w:sz w:val="24"/>
              </w:rPr>
            </w:pPr>
            <w:r w:rsidRPr="00E23F47">
              <w:rPr>
                <w:sz w:val="24"/>
              </w:rPr>
              <w:t>施工期固废主要为建筑垃圾和施工人员的生活垃圾。</w:t>
            </w:r>
          </w:p>
          <w:p w:rsidR="0043364F" w:rsidRPr="00E23F47" w:rsidRDefault="0043364F" w:rsidP="0043364F">
            <w:pPr>
              <w:spacing w:line="480" w:lineRule="atLeast"/>
              <w:ind w:firstLineChars="200" w:firstLine="480"/>
              <w:rPr>
                <w:sz w:val="24"/>
              </w:rPr>
            </w:pPr>
            <w:r w:rsidRPr="00E23F47">
              <w:rPr>
                <w:sz w:val="24"/>
              </w:rPr>
              <w:t>施工过程产生的建筑垃圾量按每</w:t>
            </w:r>
            <w:r w:rsidRPr="00E23F47">
              <w:rPr>
                <w:sz w:val="24"/>
              </w:rPr>
              <w:t>100m</w:t>
            </w:r>
            <w:r w:rsidRPr="00E23F47">
              <w:rPr>
                <w:sz w:val="24"/>
                <w:vertAlign w:val="superscript"/>
              </w:rPr>
              <w:t>2</w:t>
            </w:r>
            <w:r w:rsidRPr="00E23F47">
              <w:rPr>
                <w:sz w:val="24"/>
              </w:rPr>
              <w:t>建筑面积</w:t>
            </w:r>
            <w:r w:rsidRPr="00E23F47">
              <w:rPr>
                <w:sz w:val="24"/>
              </w:rPr>
              <w:t>2t</w:t>
            </w:r>
            <w:r w:rsidRPr="00E23F47">
              <w:rPr>
                <w:sz w:val="24"/>
              </w:rPr>
              <w:t>计，本项目</w:t>
            </w:r>
            <w:r w:rsidR="003D18C1" w:rsidRPr="00E23F47">
              <w:rPr>
                <w:sz w:val="24"/>
              </w:rPr>
              <w:t>新增车间</w:t>
            </w:r>
            <w:r w:rsidRPr="00E23F47">
              <w:rPr>
                <w:sz w:val="24"/>
              </w:rPr>
              <w:t>建筑总面积约</w:t>
            </w:r>
            <w:r w:rsidRPr="00E23F47">
              <w:rPr>
                <w:sz w:val="24"/>
              </w:rPr>
              <w:t>1</w:t>
            </w:r>
            <w:r w:rsidR="003D18C1" w:rsidRPr="00E23F47">
              <w:rPr>
                <w:rFonts w:hint="eastAsia"/>
                <w:sz w:val="24"/>
              </w:rPr>
              <w:t>003</w:t>
            </w:r>
            <w:r w:rsidRPr="00E23F47">
              <w:rPr>
                <w:sz w:val="24"/>
              </w:rPr>
              <w:t>m</w:t>
            </w:r>
            <w:r w:rsidRPr="00E23F47">
              <w:rPr>
                <w:sz w:val="24"/>
                <w:vertAlign w:val="superscript"/>
              </w:rPr>
              <w:t>2</w:t>
            </w:r>
            <w:r w:rsidRPr="00E23F47">
              <w:rPr>
                <w:sz w:val="24"/>
              </w:rPr>
              <w:t>，则将产生建筑垃圾约</w:t>
            </w:r>
            <w:r w:rsidRPr="00E23F47">
              <w:rPr>
                <w:sz w:val="24"/>
              </w:rPr>
              <w:t>2</w:t>
            </w:r>
            <w:r w:rsidR="003D18C1" w:rsidRPr="00E23F47">
              <w:rPr>
                <w:rFonts w:hint="eastAsia"/>
                <w:sz w:val="24"/>
              </w:rPr>
              <w:t>0</w:t>
            </w:r>
            <w:r w:rsidRPr="00E23F47">
              <w:rPr>
                <w:sz w:val="24"/>
              </w:rPr>
              <w:t>t</w:t>
            </w:r>
            <w:r w:rsidRPr="00E23F47">
              <w:rPr>
                <w:sz w:val="24"/>
              </w:rPr>
              <w:t>。建筑垃圾外运至当地城管部门指</w:t>
            </w:r>
            <w:r w:rsidRPr="00E23F47">
              <w:rPr>
                <w:sz w:val="24"/>
              </w:rPr>
              <w:lastRenderedPageBreak/>
              <w:t>定的渣土消纳场。本项目施工期平均约</w:t>
            </w:r>
            <w:r w:rsidRPr="00E23F47">
              <w:rPr>
                <w:sz w:val="24"/>
              </w:rPr>
              <w:t>10</w:t>
            </w:r>
            <w:r w:rsidRPr="00E23F47">
              <w:rPr>
                <w:sz w:val="24"/>
              </w:rPr>
              <w:t>个</w:t>
            </w:r>
            <w:r w:rsidRPr="00E23F47">
              <w:rPr>
                <w:sz w:val="24"/>
              </w:rPr>
              <w:t>/d</w:t>
            </w:r>
            <w:r w:rsidRPr="00E23F47">
              <w:rPr>
                <w:sz w:val="24"/>
              </w:rPr>
              <w:t>施工人员，其产生的生活垃圾量按</w:t>
            </w:r>
            <w:r w:rsidRPr="00E23F47">
              <w:rPr>
                <w:sz w:val="24"/>
              </w:rPr>
              <w:t>0.5kg/d·</w:t>
            </w:r>
            <w:r w:rsidRPr="00E23F47">
              <w:rPr>
                <w:sz w:val="24"/>
              </w:rPr>
              <w:t>人计，则生活垃圾产生量约</w:t>
            </w:r>
            <w:r w:rsidRPr="00E23F47">
              <w:rPr>
                <w:sz w:val="24"/>
              </w:rPr>
              <w:t>0.005t/d</w:t>
            </w:r>
            <w:r w:rsidRPr="00E23F47">
              <w:rPr>
                <w:sz w:val="24"/>
              </w:rPr>
              <w:t>。生活垃圾统一收集后定期由环卫部门统一清运处理。</w:t>
            </w:r>
          </w:p>
          <w:p w:rsidR="0043364F" w:rsidRPr="00E23F47" w:rsidRDefault="0043364F" w:rsidP="0043364F">
            <w:pPr>
              <w:spacing w:line="480" w:lineRule="atLeast"/>
              <w:rPr>
                <w:b/>
                <w:sz w:val="24"/>
              </w:rPr>
            </w:pPr>
            <w:r w:rsidRPr="00E23F47">
              <w:rPr>
                <w:b/>
                <w:sz w:val="24"/>
              </w:rPr>
              <w:t>5.2</w:t>
            </w:r>
            <w:r w:rsidRPr="00E23F47">
              <w:rPr>
                <w:b/>
                <w:sz w:val="24"/>
              </w:rPr>
              <w:t>运营期工程分析</w:t>
            </w:r>
          </w:p>
          <w:p w:rsidR="0043364F" w:rsidRPr="00E23F47" w:rsidRDefault="0043364F" w:rsidP="0043364F">
            <w:pPr>
              <w:spacing w:line="480" w:lineRule="atLeast"/>
              <w:rPr>
                <w:b/>
                <w:sz w:val="24"/>
              </w:rPr>
            </w:pPr>
            <w:r w:rsidRPr="00E23F47">
              <w:rPr>
                <w:b/>
                <w:sz w:val="24"/>
              </w:rPr>
              <w:t>5.2.1</w:t>
            </w:r>
            <w:r w:rsidRPr="00E23F47">
              <w:rPr>
                <w:b/>
                <w:sz w:val="24"/>
              </w:rPr>
              <w:t>工艺流程及说明</w:t>
            </w:r>
          </w:p>
          <w:p w:rsidR="00004652" w:rsidRPr="00E23F47" w:rsidRDefault="00004652" w:rsidP="00004652">
            <w:pPr>
              <w:spacing w:line="360" w:lineRule="auto"/>
              <w:ind w:firstLineChars="200" w:firstLine="480"/>
              <w:rPr>
                <w:sz w:val="24"/>
              </w:rPr>
            </w:pPr>
            <w:r w:rsidRPr="00E23F47">
              <w:rPr>
                <w:sz w:val="24"/>
              </w:rPr>
              <w:t>项目主要</w:t>
            </w:r>
            <w:r w:rsidR="009708DE" w:rsidRPr="00E23F47">
              <w:rPr>
                <w:sz w:val="24"/>
              </w:rPr>
              <w:t>生产</w:t>
            </w:r>
            <w:r w:rsidR="009708DE" w:rsidRPr="00E23F47">
              <w:rPr>
                <w:rFonts w:eastAsiaTheme="minorEastAsia"/>
                <w:sz w:val="24"/>
              </w:rPr>
              <w:t>皮革手套</w:t>
            </w:r>
            <w:r w:rsidRPr="00E23F47">
              <w:rPr>
                <w:sz w:val="24"/>
              </w:rPr>
              <w:t>，具体工艺流程及产污节点见下图</w:t>
            </w:r>
            <w:r w:rsidRPr="00E23F47">
              <w:rPr>
                <w:sz w:val="24"/>
              </w:rPr>
              <w:t>5-</w:t>
            </w:r>
            <w:r w:rsidR="00BF604F" w:rsidRPr="00E23F47">
              <w:rPr>
                <w:rFonts w:hint="eastAsia"/>
                <w:sz w:val="24"/>
              </w:rPr>
              <w:t>2</w:t>
            </w:r>
            <w:r w:rsidRPr="00E23F47">
              <w:rPr>
                <w:sz w:val="24"/>
              </w:rPr>
              <w:t>。</w:t>
            </w:r>
          </w:p>
          <w:p w:rsidR="00B905FC" w:rsidRPr="00E23F47" w:rsidRDefault="009708DE" w:rsidP="00052E0D">
            <w:pPr>
              <w:rPr>
                <w:sz w:val="24"/>
              </w:rPr>
            </w:pPr>
            <w:r w:rsidRPr="00E23F47">
              <w:object w:dxaOrig="12555" w:dyaOrig="3436">
                <v:shape id="_x0000_i1027" type="#_x0000_t75" style="width:414pt;height:114pt" o:ole="">
                  <v:imagedata r:id="rId23" o:title=""/>
                </v:shape>
                <o:OLEObject Type="Embed" ProgID="Visio.Drawing.15" ShapeID="_x0000_i1027" DrawAspect="Content" ObjectID="_1653287806" r:id="rId24"/>
              </w:object>
            </w:r>
          </w:p>
          <w:p w:rsidR="00B905FC" w:rsidRPr="00E23F47" w:rsidRDefault="00B905FC" w:rsidP="00E1305F">
            <w:pPr>
              <w:pStyle w:val="af6"/>
              <w:rPr>
                <w:rFonts w:eastAsia="宋体"/>
                <w:bCs/>
              </w:rPr>
            </w:pPr>
            <w:r w:rsidRPr="00E23F47">
              <w:rPr>
                <w:rFonts w:eastAsia="宋体"/>
                <w:bCs/>
              </w:rPr>
              <w:t>图</w:t>
            </w:r>
            <w:r w:rsidRPr="00E23F47">
              <w:rPr>
                <w:rFonts w:eastAsia="宋体"/>
                <w:bCs/>
              </w:rPr>
              <w:t>5-</w:t>
            </w:r>
            <w:r w:rsidR="00BF604F" w:rsidRPr="00E23F47">
              <w:rPr>
                <w:rFonts w:eastAsia="宋体" w:hint="eastAsia"/>
                <w:bCs/>
              </w:rPr>
              <w:t>2</w:t>
            </w:r>
            <w:r w:rsidR="00DD68D1" w:rsidRPr="00E23F47">
              <w:rPr>
                <w:rFonts w:eastAsia="宋体"/>
                <w:bCs/>
              </w:rPr>
              <w:t xml:space="preserve"> </w:t>
            </w:r>
            <w:r w:rsidRPr="00E23F47">
              <w:rPr>
                <w:rFonts w:eastAsia="宋体"/>
                <w:bCs/>
              </w:rPr>
              <w:t xml:space="preserve"> </w:t>
            </w:r>
            <w:r w:rsidR="009708DE" w:rsidRPr="00E23F47">
              <w:rPr>
                <w:rFonts w:eastAsiaTheme="minorEastAsia"/>
              </w:rPr>
              <w:t>皮革手套</w:t>
            </w:r>
            <w:r w:rsidRPr="00E23F47">
              <w:rPr>
                <w:rFonts w:eastAsia="宋体"/>
                <w:bCs/>
              </w:rPr>
              <w:t>生产工艺流程及产污节点图</w:t>
            </w:r>
          </w:p>
          <w:p w:rsidR="00B91F83" w:rsidRPr="00E23F47" w:rsidRDefault="009708DE" w:rsidP="009708DE">
            <w:pPr>
              <w:spacing w:line="360" w:lineRule="auto"/>
              <w:ind w:firstLineChars="200" w:firstLine="480"/>
              <w:rPr>
                <w:sz w:val="24"/>
              </w:rPr>
            </w:pPr>
            <w:r w:rsidRPr="00E23F47">
              <w:rPr>
                <w:rFonts w:eastAsiaTheme="minorEastAsia"/>
                <w:sz w:val="24"/>
              </w:rPr>
              <w:t>皮革手套</w:t>
            </w:r>
            <w:r w:rsidR="00B91F83" w:rsidRPr="00E23F47">
              <w:rPr>
                <w:sz w:val="24"/>
              </w:rPr>
              <w:t>生产工艺流程简述：</w:t>
            </w:r>
          </w:p>
          <w:p w:rsidR="009708DE" w:rsidRPr="00E23F47" w:rsidRDefault="009708DE" w:rsidP="009708DE">
            <w:pPr>
              <w:spacing w:line="360" w:lineRule="auto"/>
              <w:ind w:firstLineChars="200" w:firstLine="480"/>
              <w:rPr>
                <w:sz w:val="24"/>
              </w:rPr>
            </w:pPr>
            <w:r w:rsidRPr="00E23F47">
              <w:rPr>
                <w:sz w:val="24"/>
              </w:rPr>
              <w:t>本项目生产工艺很简单，整烫采用电能，项目产生的污染物较少。</w:t>
            </w:r>
          </w:p>
          <w:p w:rsidR="009708DE" w:rsidRPr="00E23F47" w:rsidRDefault="009708DE" w:rsidP="009708DE">
            <w:pPr>
              <w:spacing w:line="360" w:lineRule="auto"/>
              <w:ind w:firstLineChars="200" w:firstLine="480"/>
              <w:rPr>
                <w:sz w:val="24"/>
              </w:rPr>
            </w:pPr>
            <w:r w:rsidRPr="00E23F47">
              <w:rPr>
                <w:sz w:val="24"/>
              </w:rPr>
              <w:t>项目外购皮料，经拉皮机和皮料抛光机拉伸、抛光后使皮料达到最佳性能，由于外购皮料，上可能粘有灰尘等颗粒物，故抛光过程产生极微量粉尘，因产生量极少，且经设备自带布袋除尘器处理后的排放量更少，本次评价不做定量分析。拉伸抛光后再通过下料机下料裁剪成手套形状，再经高速平缝机缝纫后进行整烫，最后经检验合格后即可包装入库。</w:t>
            </w: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5.</w:t>
            </w:r>
            <w:r w:rsidR="003928B0" w:rsidRPr="00E23F47">
              <w:rPr>
                <w:rFonts w:ascii="Times New Roman" w:hAnsi="Times New Roman" w:cs="Times New Roman"/>
                <w:b/>
              </w:rPr>
              <w:t>2</w:t>
            </w:r>
            <w:r w:rsidRPr="00E23F47">
              <w:rPr>
                <w:rFonts w:ascii="Times New Roman" w:hAnsi="Times New Roman" w:cs="Times New Roman"/>
                <w:b/>
              </w:rPr>
              <w:t>.</w:t>
            </w:r>
            <w:r w:rsidR="00551D3F" w:rsidRPr="00E23F47">
              <w:rPr>
                <w:rFonts w:ascii="Times New Roman" w:hAnsi="Times New Roman" w:cs="Times New Roman"/>
                <w:b/>
              </w:rPr>
              <w:t>2</w:t>
            </w:r>
            <w:r w:rsidRPr="00E23F47">
              <w:rPr>
                <w:rFonts w:ascii="Times New Roman" w:hAnsi="Times New Roman" w:cs="Times New Roman"/>
                <w:b/>
              </w:rPr>
              <w:t>产污环节分析汇总</w:t>
            </w:r>
          </w:p>
          <w:p w:rsidR="00B905FC" w:rsidRPr="00E23F47" w:rsidRDefault="00B905FC">
            <w:pPr>
              <w:pStyle w:val="CharChar16"/>
              <w:ind w:firstLine="480"/>
              <w:rPr>
                <w:rFonts w:ascii="Times New Roman" w:hAnsi="Times New Roman" w:cs="Times New Roman"/>
              </w:rPr>
            </w:pPr>
            <w:r w:rsidRPr="00E23F47">
              <w:rPr>
                <w:rFonts w:ascii="Times New Roman" w:hAnsi="Times New Roman" w:cs="Times New Roman"/>
              </w:rPr>
              <w:t>根据项目工艺流程，各环节产污情况汇总见表</w:t>
            </w:r>
            <w:r w:rsidRPr="00E23F47">
              <w:rPr>
                <w:rFonts w:ascii="Times New Roman" w:hAnsi="Times New Roman" w:cs="Times New Roman"/>
              </w:rPr>
              <w:t>5-1</w:t>
            </w:r>
            <w:r w:rsidRPr="00E23F47">
              <w:rPr>
                <w:rFonts w:ascii="Times New Roman" w:hAnsi="Times New Roman" w:cs="Times New Roman"/>
              </w:rPr>
              <w:t>。</w:t>
            </w:r>
          </w:p>
          <w:p w:rsidR="00B905FC" w:rsidRPr="00E23F47" w:rsidRDefault="00B905FC" w:rsidP="00F12BA5">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5-1</w:t>
            </w:r>
            <w:r w:rsidR="005C4D43" w:rsidRPr="00E23F47">
              <w:rPr>
                <w:rFonts w:ascii="Times New Roman" w:hAnsi="Times New Roman"/>
              </w:rPr>
              <w:t xml:space="preserve">  </w:t>
            </w:r>
            <w:r w:rsidRPr="00E23F47">
              <w:rPr>
                <w:rFonts w:ascii="Times New Roman" w:hAnsi="Times New Roman"/>
              </w:rPr>
              <w:t>项目主要产污环节一览表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2"/>
              <w:gridCol w:w="3351"/>
              <w:gridCol w:w="2069"/>
              <w:gridCol w:w="1360"/>
            </w:tblGrid>
            <w:tr w:rsidR="007D5576" w:rsidRPr="00E23F47" w:rsidTr="005A57FC">
              <w:trPr>
                <w:jc w:val="center"/>
              </w:trPr>
              <w:tc>
                <w:tcPr>
                  <w:tcW w:w="917" w:type="pct"/>
                  <w:vAlign w:val="center"/>
                </w:tcPr>
                <w:p w:rsidR="007D5576" w:rsidRPr="00E23F47" w:rsidRDefault="007D5576" w:rsidP="009E7724">
                  <w:pPr>
                    <w:adjustRightInd w:val="0"/>
                    <w:snapToGrid w:val="0"/>
                    <w:spacing w:line="320" w:lineRule="exact"/>
                    <w:jc w:val="center"/>
                    <w:rPr>
                      <w:rFonts w:eastAsia="黑体"/>
                      <w:szCs w:val="21"/>
                    </w:rPr>
                  </w:pPr>
                  <w:r w:rsidRPr="00E23F47">
                    <w:rPr>
                      <w:rFonts w:eastAsia="黑体"/>
                      <w:szCs w:val="21"/>
                    </w:rPr>
                    <w:t>污染类型</w:t>
                  </w:r>
                </w:p>
              </w:tc>
              <w:tc>
                <w:tcPr>
                  <w:tcW w:w="2018" w:type="pct"/>
                  <w:vAlign w:val="center"/>
                </w:tcPr>
                <w:p w:rsidR="007D5576" w:rsidRPr="00E23F47" w:rsidRDefault="007D5576" w:rsidP="009E7724">
                  <w:pPr>
                    <w:adjustRightInd w:val="0"/>
                    <w:snapToGrid w:val="0"/>
                    <w:spacing w:line="320" w:lineRule="exact"/>
                    <w:jc w:val="center"/>
                    <w:rPr>
                      <w:rFonts w:eastAsia="黑体"/>
                      <w:szCs w:val="21"/>
                    </w:rPr>
                  </w:pPr>
                  <w:r w:rsidRPr="00E23F47">
                    <w:rPr>
                      <w:rFonts w:eastAsia="黑体"/>
                      <w:szCs w:val="21"/>
                    </w:rPr>
                    <w:t>排放源</w:t>
                  </w:r>
                </w:p>
              </w:tc>
              <w:tc>
                <w:tcPr>
                  <w:tcW w:w="1246" w:type="pct"/>
                  <w:vAlign w:val="center"/>
                </w:tcPr>
                <w:p w:rsidR="007D5576" w:rsidRPr="00E23F47" w:rsidRDefault="007D5576" w:rsidP="009E7724">
                  <w:pPr>
                    <w:adjustRightInd w:val="0"/>
                    <w:snapToGrid w:val="0"/>
                    <w:spacing w:line="320" w:lineRule="exact"/>
                    <w:jc w:val="center"/>
                    <w:rPr>
                      <w:rFonts w:eastAsia="黑体"/>
                      <w:szCs w:val="21"/>
                    </w:rPr>
                  </w:pPr>
                  <w:r w:rsidRPr="00E23F47">
                    <w:rPr>
                      <w:rFonts w:eastAsia="黑体"/>
                      <w:szCs w:val="21"/>
                    </w:rPr>
                    <w:t>污染物</w:t>
                  </w:r>
                </w:p>
              </w:tc>
              <w:tc>
                <w:tcPr>
                  <w:tcW w:w="819" w:type="pct"/>
                  <w:vAlign w:val="center"/>
                </w:tcPr>
                <w:p w:rsidR="007D5576" w:rsidRPr="00E23F47" w:rsidRDefault="007D5576" w:rsidP="009E7724">
                  <w:pPr>
                    <w:adjustRightInd w:val="0"/>
                    <w:snapToGrid w:val="0"/>
                    <w:spacing w:line="320" w:lineRule="exact"/>
                    <w:jc w:val="center"/>
                    <w:rPr>
                      <w:rFonts w:eastAsia="黑体"/>
                      <w:szCs w:val="21"/>
                    </w:rPr>
                  </w:pPr>
                  <w:r w:rsidRPr="00E23F47">
                    <w:rPr>
                      <w:rFonts w:eastAsia="黑体"/>
                      <w:szCs w:val="21"/>
                    </w:rPr>
                    <w:t>备注</w:t>
                  </w:r>
                </w:p>
              </w:tc>
            </w:tr>
            <w:tr w:rsidR="00D52766" w:rsidRPr="00E23F47" w:rsidTr="009708DE">
              <w:trPr>
                <w:trHeight w:val="367"/>
                <w:jc w:val="center"/>
              </w:trPr>
              <w:tc>
                <w:tcPr>
                  <w:tcW w:w="917" w:type="pct"/>
                  <w:vMerge w:val="restart"/>
                  <w:vAlign w:val="center"/>
                </w:tcPr>
                <w:p w:rsidR="00D52766" w:rsidRPr="00E23F47" w:rsidRDefault="00D52766" w:rsidP="009E7724">
                  <w:pPr>
                    <w:adjustRightInd w:val="0"/>
                    <w:snapToGrid w:val="0"/>
                    <w:spacing w:line="320" w:lineRule="exact"/>
                    <w:jc w:val="center"/>
                    <w:rPr>
                      <w:szCs w:val="21"/>
                    </w:rPr>
                  </w:pPr>
                  <w:r w:rsidRPr="00E23F47">
                    <w:rPr>
                      <w:szCs w:val="21"/>
                    </w:rPr>
                    <w:t>废气</w:t>
                  </w:r>
                </w:p>
              </w:tc>
              <w:tc>
                <w:tcPr>
                  <w:tcW w:w="2018" w:type="pct"/>
                </w:tcPr>
                <w:p w:rsidR="00D52766" w:rsidRPr="00E23F47" w:rsidRDefault="00D52766" w:rsidP="009E7724">
                  <w:pPr>
                    <w:pStyle w:val="TableParagraph"/>
                    <w:kinsoku w:val="0"/>
                    <w:overflowPunct w:val="0"/>
                    <w:spacing w:before="29" w:line="320" w:lineRule="exact"/>
                    <w:ind w:left="107" w:right="88"/>
                    <w:rPr>
                      <w:rFonts w:ascii="Times New Roman" w:cs="Times New Roman"/>
                      <w:sz w:val="21"/>
                      <w:szCs w:val="21"/>
                    </w:rPr>
                  </w:pPr>
                  <w:r w:rsidRPr="00E23F47">
                    <w:rPr>
                      <w:rFonts w:ascii="Times New Roman" w:cs="Times New Roman"/>
                      <w:sz w:val="21"/>
                      <w:szCs w:val="21"/>
                    </w:rPr>
                    <w:t>抛光工序</w:t>
                  </w:r>
                </w:p>
              </w:tc>
              <w:tc>
                <w:tcPr>
                  <w:tcW w:w="1246" w:type="pct"/>
                </w:tcPr>
                <w:p w:rsidR="00D52766" w:rsidRPr="00E23F47" w:rsidRDefault="00D52766" w:rsidP="009E7724">
                  <w:pPr>
                    <w:pStyle w:val="TableParagraph"/>
                    <w:kinsoku w:val="0"/>
                    <w:overflowPunct w:val="0"/>
                    <w:spacing w:before="29" w:line="320" w:lineRule="exact"/>
                    <w:ind w:left="272" w:right="255"/>
                    <w:rPr>
                      <w:rFonts w:ascii="Times New Roman" w:cs="Times New Roman"/>
                      <w:sz w:val="21"/>
                      <w:szCs w:val="21"/>
                    </w:rPr>
                  </w:pPr>
                  <w:r w:rsidRPr="00E23F47">
                    <w:rPr>
                      <w:rFonts w:ascii="Times New Roman" w:cs="Times New Roman"/>
                      <w:sz w:val="21"/>
                      <w:szCs w:val="21"/>
                    </w:rPr>
                    <w:t>粉尘</w:t>
                  </w:r>
                </w:p>
              </w:tc>
              <w:tc>
                <w:tcPr>
                  <w:tcW w:w="819" w:type="pct"/>
                  <w:vAlign w:val="center"/>
                </w:tcPr>
                <w:p w:rsidR="00D52766" w:rsidRPr="00E23F47" w:rsidRDefault="00D52766" w:rsidP="009E7724">
                  <w:pPr>
                    <w:adjustRightInd w:val="0"/>
                    <w:snapToGrid w:val="0"/>
                    <w:spacing w:line="320" w:lineRule="exact"/>
                    <w:ind w:rightChars="-50" w:right="-105"/>
                    <w:jc w:val="center"/>
                    <w:rPr>
                      <w:szCs w:val="21"/>
                    </w:rPr>
                  </w:pPr>
                  <w:r w:rsidRPr="00E23F47">
                    <w:rPr>
                      <w:szCs w:val="21"/>
                    </w:rPr>
                    <w:t>极少量</w:t>
                  </w:r>
                </w:p>
              </w:tc>
            </w:tr>
            <w:tr w:rsidR="00D52766" w:rsidRPr="00E23F47" w:rsidTr="009708DE">
              <w:trPr>
                <w:trHeight w:val="367"/>
                <w:jc w:val="center"/>
              </w:trPr>
              <w:tc>
                <w:tcPr>
                  <w:tcW w:w="917" w:type="pct"/>
                  <w:vMerge/>
                  <w:vAlign w:val="center"/>
                </w:tcPr>
                <w:p w:rsidR="00D52766" w:rsidRPr="00E23F47" w:rsidRDefault="00D52766" w:rsidP="009E7724">
                  <w:pPr>
                    <w:adjustRightInd w:val="0"/>
                    <w:snapToGrid w:val="0"/>
                    <w:spacing w:line="320" w:lineRule="exact"/>
                    <w:jc w:val="center"/>
                    <w:rPr>
                      <w:szCs w:val="21"/>
                    </w:rPr>
                  </w:pPr>
                </w:p>
              </w:tc>
              <w:tc>
                <w:tcPr>
                  <w:tcW w:w="2018" w:type="pct"/>
                </w:tcPr>
                <w:p w:rsidR="00D52766" w:rsidRPr="00E23F47" w:rsidRDefault="00D52766" w:rsidP="009E7724">
                  <w:pPr>
                    <w:pStyle w:val="TableParagraph"/>
                    <w:kinsoku w:val="0"/>
                    <w:overflowPunct w:val="0"/>
                    <w:spacing w:before="29" w:line="320" w:lineRule="exact"/>
                    <w:ind w:left="107" w:right="88"/>
                    <w:rPr>
                      <w:rFonts w:ascii="Times New Roman" w:cs="Times New Roman"/>
                      <w:sz w:val="21"/>
                      <w:szCs w:val="21"/>
                    </w:rPr>
                  </w:pPr>
                  <w:r w:rsidRPr="00E23F47">
                    <w:rPr>
                      <w:rFonts w:ascii="Times New Roman" w:cs="Times New Roman"/>
                      <w:sz w:val="21"/>
                      <w:szCs w:val="21"/>
                    </w:rPr>
                    <w:t>食堂</w:t>
                  </w:r>
                </w:p>
              </w:tc>
              <w:tc>
                <w:tcPr>
                  <w:tcW w:w="1246" w:type="pct"/>
                </w:tcPr>
                <w:p w:rsidR="00D52766" w:rsidRPr="00E23F47" w:rsidRDefault="00D52766" w:rsidP="009E7724">
                  <w:pPr>
                    <w:pStyle w:val="TableParagraph"/>
                    <w:kinsoku w:val="0"/>
                    <w:overflowPunct w:val="0"/>
                    <w:spacing w:before="29" w:line="320" w:lineRule="exact"/>
                    <w:ind w:left="272" w:right="255"/>
                    <w:rPr>
                      <w:rFonts w:ascii="Times New Roman" w:cs="Times New Roman"/>
                      <w:sz w:val="21"/>
                      <w:szCs w:val="21"/>
                    </w:rPr>
                  </w:pPr>
                  <w:r w:rsidRPr="00E23F47">
                    <w:rPr>
                      <w:rFonts w:ascii="Times New Roman" w:cs="Times New Roman"/>
                      <w:sz w:val="21"/>
                      <w:szCs w:val="21"/>
                    </w:rPr>
                    <w:t>食堂油烟废气</w:t>
                  </w:r>
                </w:p>
              </w:tc>
              <w:tc>
                <w:tcPr>
                  <w:tcW w:w="819" w:type="pct"/>
                  <w:vAlign w:val="center"/>
                </w:tcPr>
                <w:p w:rsidR="00D52766" w:rsidRPr="00E23F47" w:rsidRDefault="00D52766" w:rsidP="009E7724">
                  <w:pPr>
                    <w:adjustRightInd w:val="0"/>
                    <w:snapToGrid w:val="0"/>
                    <w:spacing w:line="320" w:lineRule="exact"/>
                    <w:ind w:rightChars="-50" w:right="-105"/>
                    <w:jc w:val="center"/>
                    <w:rPr>
                      <w:szCs w:val="21"/>
                    </w:rPr>
                  </w:pPr>
                  <w:r w:rsidRPr="00E23F47">
                    <w:rPr>
                      <w:szCs w:val="21"/>
                    </w:rPr>
                    <w:t>/</w:t>
                  </w:r>
                </w:p>
              </w:tc>
            </w:tr>
            <w:tr w:rsidR="00270EB1" w:rsidRPr="00E23F47" w:rsidTr="00270EB1">
              <w:trPr>
                <w:trHeight w:val="145"/>
                <w:jc w:val="center"/>
              </w:trPr>
              <w:tc>
                <w:tcPr>
                  <w:tcW w:w="917" w:type="pct"/>
                  <w:vAlign w:val="center"/>
                </w:tcPr>
                <w:p w:rsidR="00270EB1" w:rsidRPr="00E23F47" w:rsidRDefault="00270EB1" w:rsidP="009E7724">
                  <w:pPr>
                    <w:adjustRightInd w:val="0"/>
                    <w:snapToGrid w:val="0"/>
                    <w:spacing w:line="320" w:lineRule="exact"/>
                    <w:jc w:val="center"/>
                    <w:rPr>
                      <w:szCs w:val="21"/>
                    </w:rPr>
                  </w:pPr>
                  <w:r w:rsidRPr="00E23F47">
                    <w:rPr>
                      <w:szCs w:val="21"/>
                    </w:rPr>
                    <w:t>废水</w:t>
                  </w:r>
                </w:p>
              </w:tc>
              <w:tc>
                <w:tcPr>
                  <w:tcW w:w="2018" w:type="pct"/>
                  <w:vAlign w:val="center"/>
                </w:tcPr>
                <w:p w:rsidR="00270EB1" w:rsidRPr="00E23F47" w:rsidRDefault="00270EB1" w:rsidP="009E7724">
                  <w:pPr>
                    <w:adjustRightInd w:val="0"/>
                    <w:snapToGrid w:val="0"/>
                    <w:spacing w:line="320" w:lineRule="exact"/>
                    <w:jc w:val="center"/>
                    <w:rPr>
                      <w:szCs w:val="21"/>
                    </w:rPr>
                  </w:pPr>
                  <w:r w:rsidRPr="00E23F47">
                    <w:rPr>
                      <w:szCs w:val="21"/>
                    </w:rPr>
                    <w:t>员工生活</w:t>
                  </w:r>
                </w:p>
              </w:tc>
              <w:tc>
                <w:tcPr>
                  <w:tcW w:w="1246" w:type="pct"/>
                  <w:vAlign w:val="center"/>
                </w:tcPr>
                <w:p w:rsidR="00270EB1" w:rsidRPr="00E23F47" w:rsidRDefault="00270EB1" w:rsidP="009E7724">
                  <w:pPr>
                    <w:adjustRightInd w:val="0"/>
                    <w:snapToGrid w:val="0"/>
                    <w:spacing w:line="320" w:lineRule="exact"/>
                    <w:jc w:val="center"/>
                    <w:rPr>
                      <w:szCs w:val="21"/>
                    </w:rPr>
                  </w:pPr>
                  <w:r w:rsidRPr="00E23F47">
                    <w:rPr>
                      <w:rFonts w:eastAsiaTheme="minorEastAsia"/>
                      <w:position w:val="2"/>
                      <w:szCs w:val="21"/>
                    </w:rPr>
                    <w:t>COD</w:t>
                  </w:r>
                  <w:r w:rsidRPr="00E23F47">
                    <w:rPr>
                      <w:rFonts w:eastAsiaTheme="minorEastAsia"/>
                      <w:position w:val="2"/>
                      <w:szCs w:val="21"/>
                      <w:vertAlign w:val="subscript"/>
                    </w:rPr>
                    <w:t>Cr</w:t>
                  </w:r>
                  <w:r w:rsidRPr="00E23F47">
                    <w:rPr>
                      <w:rFonts w:eastAsiaTheme="minorEastAsia"/>
                      <w:position w:val="2"/>
                      <w:szCs w:val="21"/>
                    </w:rPr>
                    <w:t>、</w:t>
                  </w:r>
                  <w:r w:rsidRPr="00E23F47">
                    <w:rPr>
                      <w:kern w:val="0"/>
                      <w:szCs w:val="21"/>
                    </w:rPr>
                    <w:t>氨氮</w:t>
                  </w:r>
                </w:p>
              </w:tc>
              <w:tc>
                <w:tcPr>
                  <w:tcW w:w="819" w:type="pct"/>
                  <w:vAlign w:val="center"/>
                </w:tcPr>
                <w:p w:rsidR="00270EB1" w:rsidRPr="00E23F47" w:rsidRDefault="00270EB1" w:rsidP="009E7724">
                  <w:pPr>
                    <w:adjustRightInd w:val="0"/>
                    <w:snapToGrid w:val="0"/>
                    <w:spacing w:line="320" w:lineRule="exact"/>
                    <w:jc w:val="center"/>
                    <w:rPr>
                      <w:szCs w:val="21"/>
                    </w:rPr>
                  </w:pPr>
                  <w:r w:rsidRPr="00E23F47">
                    <w:rPr>
                      <w:szCs w:val="21"/>
                    </w:rPr>
                    <w:t>/</w:t>
                  </w:r>
                </w:p>
              </w:tc>
            </w:tr>
            <w:tr w:rsidR="007D5576" w:rsidRPr="00E23F47" w:rsidTr="005A57FC">
              <w:trPr>
                <w:jc w:val="center"/>
              </w:trPr>
              <w:tc>
                <w:tcPr>
                  <w:tcW w:w="917" w:type="pct"/>
                  <w:vMerge w:val="restart"/>
                  <w:vAlign w:val="center"/>
                </w:tcPr>
                <w:p w:rsidR="007D5576" w:rsidRPr="00E23F47" w:rsidRDefault="007D5576" w:rsidP="009E7724">
                  <w:pPr>
                    <w:adjustRightInd w:val="0"/>
                    <w:snapToGrid w:val="0"/>
                    <w:spacing w:line="320" w:lineRule="exact"/>
                    <w:jc w:val="center"/>
                    <w:rPr>
                      <w:szCs w:val="21"/>
                    </w:rPr>
                  </w:pPr>
                  <w:r w:rsidRPr="00E23F47">
                    <w:rPr>
                      <w:szCs w:val="21"/>
                    </w:rPr>
                    <w:t>固废</w:t>
                  </w:r>
                </w:p>
              </w:tc>
              <w:tc>
                <w:tcPr>
                  <w:tcW w:w="2018" w:type="pct"/>
                  <w:vAlign w:val="center"/>
                </w:tcPr>
                <w:p w:rsidR="007D5576" w:rsidRPr="00E23F47" w:rsidRDefault="007D5576" w:rsidP="009E7724">
                  <w:pPr>
                    <w:adjustRightInd w:val="0"/>
                    <w:snapToGrid w:val="0"/>
                    <w:spacing w:line="320" w:lineRule="exact"/>
                    <w:jc w:val="center"/>
                    <w:rPr>
                      <w:szCs w:val="21"/>
                    </w:rPr>
                  </w:pPr>
                  <w:r w:rsidRPr="00E23F47">
                    <w:rPr>
                      <w:szCs w:val="21"/>
                    </w:rPr>
                    <w:t>原料拆包工序</w:t>
                  </w:r>
                </w:p>
              </w:tc>
              <w:tc>
                <w:tcPr>
                  <w:tcW w:w="1246" w:type="pct"/>
                  <w:vAlign w:val="center"/>
                </w:tcPr>
                <w:p w:rsidR="007D5576" w:rsidRPr="00E23F47" w:rsidRDefault="007D5576" w:rsidP="00270EB1">
                  <w:pPr>
                    <w:adjustRightInd w:val="0"/>
                    <w:snapToGrid w:val="0"/>
                    <w:spacing w:line="320" w:lineRule="exact"/>
                    <w:jc w:val="center"/>
                    <w:rPr>
                      <w:szCs w:val="21"/>
                    </w:rPr>
                  </w:pPr>
                  <w:r w:rsidRPr="00E23F47">
                    <w:rPr>
                      <w:szCs w:val="21"/>
                    </w:rPr>
                    <w:t>废包装袋</w:t>
                  </w:r>
                </w:p>
              </w:tc>
              <w:tc>
                <w:tcPr>
                  <w:tcW w:w="819" w:type="pct"/>
                  <w:vAlign w:val="center"/>
                </w:tcPr>
                <w:p w:rsidR="007D5576" w:rsidRPr="00E23F47" w:rsidRDefault="004D1A02" w:rsidP="009E7724">
                  <w:pPr>
                    <w:adjustRightInd w:val="0"/>
                    <w:snapToGrid w:val="0"/>
                    <w:spacing w:line="320" w:lineRule="exact"/>
                    <w:jc w:val="center"/>
                    <w:rPr>
                      <w:szCs w:val="21"/>
                    </w:rPr>
                  </w:pPr>
                  <w:r w:rsidRPr="00E23F47">
                    <w:rPr>
                      <w:szCs w:val="21"/>
                    </w:rPr>
                    <w:t>/</w:t>
                  </w:r>
                </w:p>
              </w:tc>
            </w:tr>
            <w:tr w:rsidR="007D5576" w:rsidRPr="00E23F47" w:rsidTr="005A57FC">
              <w:trPr>
                <w:jc w:val="center"/>
              </w:trPr>
              <w:tc>
                <w:tcPr>
                  <w:tcW w:w="917" w:type="pct"/>
                  <w:vMerge/>
                  <w:vAlign w:val="center"/>
                </w:tcPr>
                <w:p w:rsidR="007D5576" w:rsidRPr="00E23F47" w:rsidRDefault="007D5576" w:rsidP="009E7724">
                  <w:pPr>
                    <w:adjustRightInd w:val="0"/>
                    <w:snapToGrid w:val="0"/>
                    <w:spacing w:line="320" w:lineRule="exact"/>
                    <w:jc w:val="center"/>
                    <w:rPr>
                      <w:szCs w:val="21"/>
                    </w:rPr>
                  </w:pPr>
                </w:p>
              </w:tc>
              <w:tc>
                <w:tcPr>
                  <w:tcW w:w="2018" w:type="pct"/>
                  <w:vAlign w:val="center"/>
                </w:tcPr>
                <w:p w:rsidR="007D5576" w:rsidRPr="00E23F47" w:rsidRDefault="007D5576" w:rsidP="00270EB1">
                  <w:pPr>
                    <w:jc w:val="center"/>
                  </w:pPr>
                  <w:r w:rsidRPr="00E23F47">
                    <w:t>废边角料</w:t>
                  </w:r>
                </w:p>
              </w:tc>
              <w:tc>
                <w:tcPr>
                  <w:tcW w:w="1246" w:type="pct"/>
                  <w:vAlign w:val="center"/>
                </w:tcPr>
                <w:p w:rsidR="007D5576" w:rsidRPr="00E23F47" w:rsidRDefault="00270EB1" w:rsidP="009E7724">
                  <w:pPr>
                    <w:adjustRightInd w:val="0"/>
                    <w:snapToGrid w:val="0"/>
                    <w:spacing w:line="320" w:lineRule="exact"/>
                    <w:jc w:val="center"/>
                    <w:rPr>
                      <w:szCs w:val="21"/>
                    </w:rPr>
                  </w:pPr>
                  <w:r w:rsidRPr="00E23F47">
                    <w:rPr>
                      <w:szCs w:val="21"/>
                    </w:rPr>
                    <w:t>羊皮、里子</w:t>
                  </w:r>
                </w:p>
              </w:tc>
              <w:tc>
                <w:tcPr>
                  <w:tcW w:w="819" w:type="pct"/>
                  <w:vAlign w:val="center"/>
                </w:tcPr>
                <w:p w:rsidR="007D5576" w:rsidRPr="00E23F47" w:rsidRDefault="004D1A02" w:rsidP="009E7724">
                  <w:pPr>
                    <w:adjustRightInd w:val="0"/>
                    <w:snapToGrid w:val="0"/>
                    <w:spacing w:line="320" w:lineRule="exact"/>
                    <w:jc w:val="center"/>
                    <w:rPr>
                      <w:szCs w:val="21"/>
                    </w:rPr>
                  </w:pPr>
                  <w:r w:rsidRPr="00E23F47">
                    <w:rPr>
                      <w:szCs w:val="21"/>
                    </w:rPr>
                    <w:t>/</w:t>
                  </w:r>
                </w:p>
              </w:tc>
            </w:tr>
            <w:tr w:rsidR="00270EB1" w:rsidRPr="00E23F47" w:rsidTr="00270EB1">
              <w:trPr>
                <w:trHeight w:val="287"/>
                <w:jc w:val="center"/>
              </w:trPr>
              <w:tc>
                <w:tcPr>
                  <w:tcW w:w="917" w:type="pct"/>
                  <w:vMerge/>
                  <w:vAlign w:val="center"/>
                </w:tcPr>
                <w:p w:rsidR="00270EB1" w:rsidRPr="00E23F47" w:rsidRDefault="00270EB1" w:rsidP="009E7724">
                  <w:pPr>
                    <w:adjustRightInd w:val="0"/>
                    <w:snapToGrid w:val="0"/>
                    <w:spacing w:line="320" w:lineRule="exact"/>
                    <w:jc w:val="center"/>
                    <w:rPr>
                      <w:szCs w:val="21"/>
                    </w:rPr>
                  </w:pPr>
                </w:p>
              </w:tc>
              <w:tc>
                <w:tcPr>
                  <w:tcW w:w="2018" w:type="pct"/>
                  <w:vAlign w:val="center"/>
                </w:tcPr>
                <w:p w:rsidR="00270EB1" w:rsidRPr="00E23F47" w:rsidRDefault="00270EB1" w:rsidP="009E7724">
                  <w:pPr>
                    <w:adjustRightInd w:val="0"/>
                    <w:snapToGrid w:val="0"/>
                    <w:spacing w:line="320" w:lineRule="exact"/>
                    <w:jc w:val="center"/>
                    <w:rPr>
                      <w:szCs w:val="21"/>
                    </w:rPr>
                  </w:pPr>
                  <w:r w:rsidRPr="00E23F47">
                    <w:rPr>
                      <w:szCs w:val="21"/>
                    </w:rPr>
                    <w:t>员工生活</w:t>
                  </w:r>
                </w:p>
              </w:tc>
              <w:tc>
                <w:tcPr>
                  <w:tcW w:w="1246" w:type="pct"/>
                  <w:vAlign w:val="center"/>
                </w:tcPr>
                <w:p w:rsidR="00270EB1" w:rsidRPr="00E23F47" w:rsidRDefault="00270EB1" w:rsidP="009E7724">
                  <w:pPr>
                    <w:adjustRightInd w:val="0"/>
                    <w:snapToGrid w:val="0"/>
                    <w:spacing w:line="320" w:lineRule="exact"/>
                    <w:jc w:val="center"/>
                    <w:rPr>
                      <w:szCs w:val="21"/>
                    </w:rPr>
                  </w:pPr>
                  <w:r w:rsidRPr="00E23F47">
                    <w:rPr>
                      <w:szCs w:val="21"/>
                    </w:rPr>
                    <w:t>生活垃圾</w:t>
                  </w:r>
                </w:p>
              </w:tc>
              <w:tc>
                <w:tcPr>
                  <w:tcW w:w="819" w:type="pct"/>
                  <w:vAlign w:val="center"/>
                </w:tcPr>
                <w:p w:rsidR="00270EB1" w:rsidRPr="00E23F47" w:rsidRDefault="00270EB1" w:rsidP="009E7724">
                  <w:pPr>
                    <w:adjustRightInd w:val="0"/>
                    <w:snapToGrid w:val="0"/>
                    <w:spacing w:line="320" w:lineRule="exact"/>
                    <w:jc w:val="center"/>
                    <w:rPr>
                      <w:szCs w:val="21"/>
                    </w:rPr>
                  </w:pPr>
                  <w:r w:rsidRPr="00E23F47">
                    <w:rPr>
                      <w:szCs w:val="21"/>
                    </w:rPr>
                    <w:t>/</w:t>
                  </w:r>
                </w:p>
              </w:tc>
            </w:tr>
            <w:tr w:rsidR="007D5576" w:rsidRPr="00E23F47" w:rsidTr="005A57FC">
              <w:trPr>
                <w:jc w:val="center"/>
              </w:trPr>
              <w:tc>
                <w:tcPr>
                  <w:tcW w:w="917" w:type="pct"/>
                  <w:vAlign w:val="center"/>
                </w:tcPr>
                <w:p w:rsidR="007D5576" w:rsidRPr="00E23F47" w:rsidRDefault="007D5576" w:rsidP="009E7724">
                  <w:pPr>
                    <w:adjustRightInd w:val="0"/>
                    <w:snapToGrid w:val="0"/>
                    <w:spacing w:line="320" w:lineRule="exact"/>
                    <w:jc w:val="center"/>
                    <w:rPr>
                      <w:szCs w:val="21"/>
                    </w:rPr>
                  </w:pPr>
                  <w:r w:rsidRPr="00E23F47">
                    <w:rPr>
                      <w:szCs w:val="21"/>
                    </w:rPr>
                    <w:t>噪声</w:t>
                  </w:r>
                </w:p>
              </w:tc>
              <w:tc>
                <w:tcPr>
                  <w:tcW w:w="2018" w:type="pct"/>
                  <w:vAlign w:val="center"/>
                </w:tcPr>
                <w:p w:rsidR="007D5576" w:rsidRPr="00E23F47" w:rsidRDefault="007D5576" w:rsidP="009E7724">
                  <w:pPr>
                    <w:adjustRightInd w:val="0"/>
                    <w:snapToGrid w:val="0"/>
                    <w:spacing w:line="320" w:lineRule="exact"/>
                    <w:jc w:val="center"/>
                    <w:rPr>
                      <w:szCs w:val="21"/>
                    </w:rPr>
                  </w:pPr>
                  <w:r w:rsidRPr="00E23F47">
                    <w:rPr>
                      <w:szCs w:val="21"/>
                    </w:rPr>
                    <w:t>生产及辅助设备运行</w:t>
                  </w:r>
                </w:p>
              </w:tc>
              <w:tc>
                <w:tcPr>
                  <w:tcW w:w="1246" w:type="pct"/>
                  <w:vAlign w:val="center"/>
                </w:tcPr>
                <w:p w:rsidR="007D5576" w:rsidRPr="00E23F47" w:rsidRDefault="007D5576" w:rsidP="009E7724">
                  <w:pPr>
                    <w:adjustRightInd w:val="0"/>
                    <w:snapToGrid w:val="0"/>
                    <w:spacing w:line="320" w:lineRule="exact"/>
                    <w:jc w:val="center"/>
                    <w:rPr>
                      <w:szCs w:val="21"/>
                    </w:rPr>
                  </w:pPr>
                  <w:r w:rsidRPr="00E23F47">
                    <w:rPr>
                      <w:szCs w:val="21"/>
                    </w:rPr>
                    <w:t>噪声</w:t>
                  </w:r>
                </w:p>
              </w:tc>
              <w:tc>
                <w:tcPr>
                  <w:tcW w:w="819" w:type="pct"/>
                  <w:vAlign w:val="center"/>
                </w:tcPr>
                <w:p w:rsidR="007D5576" w:rsidRPr="00E23F47" w:rsidRDefault="004D1A02" w:rsidP="009E7724">
                  <w:pPr>
                    <w:adjustRightInd w:val="0"/>
                    <w:snapToGrid w:val="0"/>
                    <w:spacing w:line="320" w:lineRule="exact"/>
                    <w:jc w:val="center"/>
                    <w:rPr>
                      <w:szCs w:val="21"/>
                    </w:rPr>
                  </w:pPr>
                  <w:r w:rsidRPr="00E23F47">
                    <w:rPr>
                      <w:szCs w:val="21"/>
                    </w:rPr>
                    <w:t>/</w:t>
                  </w:r>
                </w:p>
              </w:tc>
            </w:tr>
          </w:tbl>
          <w:p w:rsidR="00B905FC" w:rsidRPr="00E23F47" w:rsidRDefault="00B905FC">
            <w:pPr>
              <w:pStyle w:val="CharChar16"/>
              <w:ind w:firstLine="480"/>
              <w:rPr>
                <w:rFonts w:ascii="Times New Roman" w:hAnsi="Times New Roman" w:cs="Times New Roman"/>
              </w:rPr>
            </w:pPr>
          </w:p>
        </w:tc>
      </w:tr>
      <w:tr w:rsidR="00B905FC" w:rsidRPr="00E23F47">
        <w:trPr>
          <w:trHeight w:val="2015"/>
          <w:jc w:val="center"/>
        </w:trPr>
        <w:tc>
          <w:tcPr>
            <w:tcW w:w="5000" w:type="pct"/>
          </w:tcPr>
          <w:p w:rsidR="00B905FC" w:rsidRPr="00E23F47" w:rsidRDefault="003928B0" w:rsidP="003928B0">
            <w:pPr>
              <w:pStyle w:val="CharChar16"/>
              <w:ind w:firstLineChars="0" w:firstLine="0"/>
              <w:outlineLvl w:val="2"/>
              <w:rPr>
                <w:rFonts w:ascii="Times New Roman" w:hAnsi="Times New Roman" w:cs="Times New Roman"/>
                <w:b/>
              </w:rPr>
            </w:pPr>
            <w:r w:rsidRPr="00E23F47">
              <w:rPr>
                <w:rFonts w:ascii="Times New Roman" w:hAnsi="Times New Roman" w:cs="Times New Roman"/>
                <w:b/>
              </w:rPr>
              <w:lastRenderedPageBreak/>
              <w:t>5.1.3</w:t>
            </w:r>
            <w:r w:rsidR="00B905FC" w:rsidRPr="00E23F47">
              <w:rPr>
                <w:rFonts w:ascii="Times New Roman" w:hAnsi="Times New Roman" w:cs="Times New Roman"/>
                <w:b/>
              </w:rPr>
              <w:t>主要污染物源强及治理措施分析</w:t>
            </w:r>
          </w:p>
          <w:p w:rsidR="00FA20AC" w:rsidRPr="00E23F47" w:rsidRDefault="00FA20AC" w:rsidP="00106B10">
            <w:pPr>
              <w:adjustRightInd w:val="0"/>
              <w:snapToGrid w:val="0"/>
              <w:spacing w:line="360" w:lineRule="auto"/>
              <w:ind w:firstLineChars="200" w:firstLine="482"/>
              <w:rPr>
                <w:b/>
                <w:bCs/>
                <w:sz w:val="24"/>
              </w:rPr>
            </w:pPr>
            <w:r w:rsidRPr="00E23F47">
              <w:rPr>
                <w:b/>
                <w:bCs/>
                <w:sz w:val="24"/>
              </w:rPr>
              <w:t>1</w:t>
            </w:r>
            <w:r w:rsidRPr="00E23F47">
              <w:rPr>
                <w:b/>
                <w:bCs/>
                <w:sz w:val="24"/>
              </w:rPr>
              <w:t>、废气污染源强分析</w:t>
            </w:r>
          </w:p>
          <w:p w:rsidR="00D52766" w:rsidRPr="00E23F47" w:rsidRDefault="00D52766" w:rsidP="00106B10">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w:t>
            </w:r>
            <w:r w:rsidRPr="00E23F47">
              <w:rPr>
                <w:rFonts w:ascii="Times New Roman" w:hAnsi="Times New Roman" w:cs="Times New Roman"/>
                <w:kern w:val="11"/>
              </w:rPr>
              <w:t>1</w:t>
            </w:r>
            <w:r w:rsidRPr="00E23F47">
              <w:rPr>
                <w:rFonts w:ascii="Times New Roman" w:hAnsi="Times New Roman" w:cs="Times New Roman"/>
                <w:kern w:val="11"/>
              </w:rPr>
              <w:t>）抛光粉尘</w:t>
            </w:r>
          </w:p>
          <w:p w:rsidR="00FA20AC" w:rsidRPr="00E23F47" w:rsidRDefault="00FA20AC" w:rsidP="00106B10">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本项目</w:t>
            </w:r>
            <w:r w:rsidR="003928B0" w:rsidRPr="00E23F47">
              <w:rPr>
                <w:rFonts w:ascii="Times New Roman" w:hAnsi="Times New Roman" w:cs="Times New Roman"/>
                <w:kern w:val="11"/>
              </w:rPr>
              <w:t>皮料抛丸</w:t>
            </w:r>
            <w:r w:rsidRPr="00E23F47">
              <w:rPr>
                <w:rFonts w:ascii="Times New Roman" w:hAnsi="Times New Roman" w:cs="Times New Roman"/>
                <w:kern w:val="11"/>
              </w:rPr>
              <w:t>过程中会产生</w:t>
            </w:r>
            <w:r w:rsidR="003928B0" w:rsidRPr="00E23F47">
              <w:rPr>
                <w:rFonts w:ascii="Times New Roman" w:hAnsi="Times New Roman" w:cs="Times New Roman"/>
              </w:rPr>
              <w:t>极微量粉尘</w:t>
            </w:r>
            <w:r w:rsidRPr="00E23F47">
              <w:rPr>
                <w:rFonts w:ascii="Times New Roman" w:hAnsi="Times New Roman" w:cs="Times New Roman"/>
                <w:kern w:val="11"/>
              </w:rPr>
              <w:t>，</w:t>
            </w:r>
            <w:r w:rsidR="003928B0" w:rsidRPr="00E23F47">
              <w:rPr>
                <w:rFonts w:ascii="Times New Roman" w:hAnsi="Times New Roman" w:cs="Times New Roman"/>
              </w:rPr>
              <w:t>因产生量极少，经设备自带布袋</w:t>
            </w:r>
            <w:r w:rsidR="003928B0" w:rsidRPr="00E23F47">
              <w:rPr>
                <w:rFonts w:ascii="Times New Roman" w:hAnsi="Times New Roman" w:cs="Times New Roman"/>
                <w:kern w:val="11"/>
              </w:rPr>
              <w:t>除尘器处理后，</w:t>
            </w:r>
            <w:r w:rsidRPr="00E23F47">
              <w:rPr>
                <w:rFonts w:ascii="Times New Roman" w:hAnsi="Times New Roman" w:cs="Times New Roman"/>
                <w:kern w:val="11"/>
              </w:rPr>
              <w:t>对周边环境</w:t>
            </w:r>
            <w:r w:rsidR="00F054C3" w:rsidRPr="00E23F47">
              <w:rPr>
                <w:rFonts w:ascii="Times New Roman" w:hAnsi="Times New Roman" w:cs="Times New Roman"/>
                <w:kern w:val="11"/>
              </w:rPr>
              <w:t>基本无</w:t>
            </w:r>
            <w:r w:rsidRPr="00E23F47">
              <w:rPr>
                <w:rFonts w:ascii="Times New Roman" w:hAnsi="Times New Roman" w:cs="Times New Roman"/>
                <w:kern w:val="11"/>
              </w:rPr>
              <w:t>影响。</w:t>
            </w:r>
            <w:r w:rsidR="00F054C3" w:rsidRPr="00E23F47">
              <w:rPr>
                <w:rFonts w:ascii="Times New Roman" w:hAnsi="Times New Roman" w:cs="Times New Roman"/>
                <w:kern w:val="11"/>
              </w:rPr>
              <w:t>本次评价不做定量分析。</w:t>
            </w:r>
          </w:p>
          <w:p w:rsidR="00D52766" w:rsidRPr="00E23F47" w:rsidRDefault="00D52766" w:rsidP="00106B10">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w:t>
            </w:r>
            <w:r w:rsidRPr="00E23F47">
              <w:rPr>
                <w:rFonts w:ascii="Times New Roman" w:hAnsi="Times New Roman" w:cs="Times New Roman"/>
                <w:kern w:val="11"/>
              </w:rPr>
              <w:t>2</w:t>
            </w:r>
            <w:r w:rsidRPr="00E23F47">
              <w:rPr>
                <w:rFonts w:ascii="Times New Roman" w:hAnsi="Times New Roman" w:cs="Times New Roman"/>
                <w:kern w:val="11"/>
              </w:rPr>
              <w:t>）食堂油烟废气</w:t>
            </w:r>
          </w:p>
          <w:p w:rsidR="00D52766" w:rsidRPr="00E23F47" w:rsidRDefault="00D52766" w:rsidP="00D52766">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本项目劳动定员</w:t>
            </w:r>
            <w:r w:rsidR="009818DE" w:rsidRPr="00E23F47">
              <w:rPr>
                <w:rFonts w:ascii="Times New Roman" w:hAnsi="Times New Roman" w:cs="Times New Roman"/>
                <w:kern w:val="11"/>
              </w:rPr>
              <w:t>6</w:t>
            </w:r>
            <w:r w:rsidRPr="00E23F47">
              <w:rPr>
                <w:rFonts w:ascii="Times New Roman" w:hAnsi="Times New Roman" w:cs="Times New Roman"/>
                <w:kern w:val="11"/>
              </w:rPr>
              <w:t>0</w:t>
            </w:r>
            <w:r w:rsidRPr="00E23F47">
              <w:rPr>
                <w:rFonts w:ascii="Times New Roman" w:hAnsi="Times New Roman" w:cs="Times New Roman"/>
                <w:kern w:val="11"/>
              </w:rPr>
              <w:t>人，企业设置食堂提供全员中餐，食用油用量以</w:t>
            </w:r>
            <w:r w:rsidRPr="00E23F47">
              <w:rPr>
                <w:rFonts w:ascii="Times New Roman" w:hAnsi="Times New Roman" w:cs="Times New Roman"/>
                <w:kern w:val="11"/>
              </w:rPr>
              <w:t>15g/(p•</w:t>
            </w:r>
            <w:r w:rsidRPr="00E23F47">
              <w:rPr>
                <w:rFonts w:ascii="Times New Roman" w:hAnsi="Times New Roman" w:cs="Times New Roman"/>
                <w:kern w:val="11"/>
              </w:rPr>
              <w:t>餐</w:t>
            </w:r>
            <w:r w:rsidRPr="00E23F47">
              <w:rPr>
                <w:rFonts w:ascii="Times New Roman" w:hAnsi="Times New Roman" w:cs="Times New Roman"/>
                <w:kern w:val="11"/>
              </w:rPr>
              <w:t>)</w:t>
            </w:r>
            <w:r w:rsidRPr="00E23F47">
              <w:rPr>
                <w:rFonts w:ascii="Times New Roman" w:hAnsi="Times New Roman" w:cs="Times New Roman"/>
                <w:kern w:val="11"/>
              </w:rPr>
              <w:t>计，即为</w:t>
            </w:r>
            <w:r w:rsidRPr="00E23F47">
              <w:rPr>
                <w:rFonts w:ascii="Times New Roman" w:hAnsi="Times New Roman" w:cs="Times New Roman"/>
                <w:kern w:val="11"/>
              </w:rPr>
              <w:t>0.</w:t>
            </w:r>
            <w:r w:rsidR="009818DE" w:rsidRPr="00E23F47">
              <w:rPr>
                <w:rFonts w:ascii="Times New Roman" w:hAnsi="Times New Roman" w:cs="Times New Roman"/>
                <w:kern w:val="11"/>
              </w:rPr>
              <w:t>28</w:t>
            </w:r>
            <w:r w:rsidRPr="00E23F47">
              <w:rPr>
                <w:rFonts w:ascii="Times New Roman" w:hAnsi="Times New Roman" w:cs="Times New Roman"/>
                <w:kern w:val="11"/>
              </w:rPr>
              <w:t>t/a</w:t>
            </w:r>
            <w:r w:rsidRPr="00E23F47">
              <w:rPr>
                <w:rFonts w:ascii="Times New Roman" w:hAnsi="Times New Roman" w:cs="Times New Roman"/>
                <w:kern w:val="11"/>
              </w:rPr>
              <w:t>，油烟产生系数按食用油用量的</w:t>
            </w:r>
            <w:r w:rsidRPr="00E23F47">
              <w:rPr>
                <w:rFonts w:ascii="Times New Roman" w:hAnsi="Times New Roman" w:cs="Times New Roman"/>
                <w:kern w:val="11"/>
              </w:rPr>
              <w:t>2.84%</w:t>
            </w:r>
            <w:r w:rsidRPr="00E23F47">
              <w:rPr>
                <w:rFonts w:ascii="Times New Roman" w:hAnsi="Times New Roman" w:cs="Times New Roman"/>
                <w:kern w:val="11"/>
              </w:rPr>
              <w:t>计，则油烟产生量为</w:t>
            </w:r>
            <w:r w:rsidR="009818DE" w:rsidRPr="00E23F47">
              <w:rPr>
                <w:rFonts w:ascii="Times New Roman" w:hAnsi="Times New Roman" w:cs="Times New Roman"/>
                <w:kern w:val="11"/>
              </w:rPr>
              <w:t>8</w:t>
            </w:r>
            <w:r w:rsidRPr="00E23F47">
              <w:rPr>
                <w:rFonts w:ascii="Times New Roman" w:hAnsi="Times New Roman" w:cs="Times New Roman"/>
                <w:kern w:val="11"/>
              </w:rPr>
              <w:t>kg/a</w:t>
            </w:r>
            <w:r w:rsidRPr="00E23F47">
              <w:rPr>
                <w:rFonts w:ascii="Times New Roman" w:hAnsi="Times New Roman" w:cs="Times New Roman"/>
                <w:kern w:val="11"/>
              </w:rPr>
              <w:t>。操作时间以</w:t>
            </w:r>
            <w:r w:rsidRPr="00E23F47">
              <w:rPr>
                <w:rFonts w:ascii="Times New Roman" w:hAnsi="Times New Roman" w:cs="Times New Roman"/>
                <w:kern w:val="11"/>
              </w:rPr>
              <w:t>3h/d</w:t>
            </w:r>
            <w:r w:rsidRPr="00E23F47">
              <w:rPr>
                <w:rFonts w:ascii="Times New Roman" w:hAnsi="Times New Roman" w:cs="Times New Roman"/>
                <w:kern w:val="11"/>
              </w:rPr>
              <w:t>计，则油烟产生速率为</w:t>
            </w:r>
            <w:r w:rsidR="009818DE" w:rsidRPr="00E23F47">
              <w:rPr>
                <w:rFonts w:ascii="Times New Roman" w:hAnsi="Times New Roman" w:cs="Times New Roman"/>
                <w:kern w:val="11"/>
              </w:rPr>
              <w:t>8.88</w:t>
            </w:r>
            <w:r w:rsidRPr="00E23F47">
              <w:rPr>
                <w:rFonts w:ascii="Times New Roman" w:hAnsi="Times New Roman" w:cs="Times New Roman"/>
                <w:kern w:val="11"/>
              </w:rPr>
              <w:t>g/h</w:t>
            </w:r>
            <w:r w:rsidRPr="00E23F47">
              <w:rPr>
                <w:rFonts w:ascii="Times New Roman" w:hAnsi="Times New Roman" w:cs="Times New Roman"/>
                <w:kern w:val="11"/>
              </w:rPr>
              <w:t>。</w:t>
            </w:r>
          </w:p>
          <w:p w:rsidR="00D52766" w:rsidRPr="00E23F47" w:rsidRDefault="00D52766" w:rsidP="00D52766">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企业厨房设</w:t>
            </w:r>
            <w:r w:rsidR="009818DE" w:rsidRPr="00E23F47">
              <w:rPr>
                <w:rFonts w:ascii="Times New Roman" w:hAnsi="Times New Roman" w:cs="Times New Roman"/>
                <w:kern w:val="11"/>
              </w:rPr>
              <w:t>3</w:t>
            </w:r>
            <w:r w:rsidRPr="00E23F47">
              <w:rPr>
                <w:rFonts w:ascii="Times New Roman" w:hAnsi="Times New Roman" w:cs="Times New Roman"/>
                <w:kern w:val="11"/>
              </w:rPr>
              <w:t>个基准灶头，风量为</w:t>
            </w:r>
            <w:r w:rsidRPr="00E23F47">
              <w:rPr>
                <w:rFonts w:ascii="Times New Roman" w:hAnsi="Times New Roman" w:cs="Times New Roman"/>
                <w:kern w:val="11"/>
              </w:rPr>
              <w:t>2000m</w:t>
            </w:r>
            <w:r w:rsidRPr="00E23F47">
              <w:rPr>
                <w:rFonts w:ascii="Times New Roman" w:hAnsi="Times New Roman" w:cs="Times New Roman"/>
                <w:kern w:val="11"/>
                <w:vertAlign w:val="superscript"/>
              </w:rPr>
              <w:t>3</w:t>
            </w:r>
            <w:r w:rsidRPr="00E23F47">
              <w:rPr>
                <w:rFonts w:ascii="Times New Roman" w:hAnsi="Times New Roman" w:cs="Times New Roman"/>
                <w:kern w:val="11"/>
              </w:rPr>
              <w:t>/h</w:t>
            </w:r>
            <w:r w:rsidRPr="00E23F47">
              <w:rPr>
                <w:rFonts w:ascii="Times New Roman" w:hAnsi="Times New Roman" w:cs="Times New Roman"/>
                <w:kern w:val="11"/>
              </w:rPr>
              <w:t>。要求企业食堂安装处理效率达到</w:t>
            </w:r>
            <w:r w:rsidR="009818DE" w:rsidRPr="00E23F47">
              <w:rPr>
                <w:rFonts w:ascii="Times New Roman" w:hAnsi="Times New Roman" w:cs="Times New Roman"/>
                <w:kern w:val="11"/>
              </w:rPr>
              <w:t>75</w:t>
            </w:r>
            <w:r w:rsidRPr="00E23F47">
              <w:rPr>
                <w:rFonts w:ascii="Times New Roman" w:hAnsi="Times New Roman" w:cs="Times New Roman"/>
                <w:kern w:val="11"/>
              </w:rPr>
              <w:t>%</w:t>
            </w:r>
            <w:r w:rsidRPr="00E23F47">
              <w:rPr>
                <w:rFonts w:ascii="Times New Roman" w:hAnsi="Times New Roman" w:cs="Times New Roman"/>
                <w:kern w:val="11"/>
              </w:rPr>
              <w:t>以上的油烟净化装置，废气经油烟净化装置处理后引至屋顶排放，油烟排放量为</w:t>
            </w:r>
            <w:r w:rsidR="009818DE" w:rsidRPr="00E23F47">
              <w:rPr>
                <w:rFonts w:ascii="Times New Roman" w:hAnsi="Times New Roman" w:cs="Times New Roman"/>
                <w:kern w:val="11"/>
              </w:rPr>
              <w:t>2</w:t>
            </w:r>
            <w:r w:rsidRPr="00E23F47">
              <w:rPr>
                <w:rFonts w:ascii="Times New Roman" w:hAnsi="Times New Roman" w:cs="Times New Roman"/>
                <w:kern w:val="11"/>
              </w:rPr>
              <w:t>kg/a</w:t>
            </w:r>
            <w:r w:rsidRPr="00E23F47">
              <w:rPr>
                <w:rFonts w:ascii="Times New Roman" w:hAnsi="Times New Roman" w:cs="Times New Roman"/>
                <w:kern w:val="11"/>
              </w:rPr>
              <w:t>，排放速率为</w:t>
            </w:r>
            <w:r w:rsidRPr="00E23F47">
              <w:rPr>
                <w:rFonts w:ascii="Times New Roman" w:hAnsi="Times New Roman" w:cs="Times New Roman"/>
                <w:kern w:val="11"/>
              </w:rPr>
              <w:t>0.00</w:t>
            </w:r>
            <w:r w:rsidR="009818DE" w:rsidRPr="00E23F47">
              <w:rPr>
                <w:rFonts w:ascii="Times New Roman" w:hAnsi="Times New Roman" w:cs="Times New Roman"/>
                <w:kern w:val="11"/>
              </w:rPr>
              <w:t>2</w:t>
            </w:r>
            <w:r w:rsidRPr="00E23F47">
              <w:rPr>
                <w:rFonts w:ascii="Times New Roman" w:hAnsi="Times New Roman" w:cs="Times New Roman"/>
                <w:kern w:val="11"/>
              </w:rPr>
              <w:t>kg/h</w:t>
            </w:r>
            <w:r w:rsidRPr="00E23F47">
              <w:rPr>
                <w:rFonts w:ascii="Times New Roman" w:hAnsi="Times New Roman" w:cs="Times New Roman"/>
                <w:kern w:val="11"/>
              </w:rPr>
              <w:t>，排放浓度为</w:t>
            </w:r>
            <w:r w:rsidRPr="00E23F47">
              <w:rPr>
                <w:rFonts w:ascii="Times New Roman" w:hAnsi="Times New Roman" w:cs="Times New Roman"/>
                <w:kern w:val="11"/>
              </w:rPr>
              <w:t>1.0mg/m</w:t>
            </w:r>
            <w:r w:rsidRPr="00E23F47">
              <w:rPr>
                <w:rFonts w:ascii="Times New Roman" w:hAnsi="Times New Roman" w:cs="Times New Roman"/>
                <w:kern w:val="11"/>
                <w:vertAlign w:val="superscript"/>
              </w:rPr>
              <w:t>3</w:t>
            </w:r>
            <w:r w:rsidRPr="00E23F47">
              <w:rPr>
                <w:rFonts w:ascii="Times New Roman" w:hAnsi="Times New Roman" w:cs="Times New Roman"/>
                <w:kern w:val="11"/>
              </w:rPr>
              <w:t>，能满足《饮食业油烟排放标准（试行）》（</w:t>
            </w:r>
            <w:r w:rsidRPr="00E23F47">
              <w:rPr>
                <w:rFonts w:ascii="Times New Roman" w:hAnsi="Times New Roman" w:cs="Times New Roman"/>
                <w:kern w:val="11"/>
              </w:rPr>
              <w:t>GB18483-2001</w:t>
            </w:r>
            <w:r w:rsidRPr="00E23F47">
              <w:rPr>
                <w:rFonts w:ascii="Times New Roman" w:hAnsi="Times New Roman" w:cs="Times New Roman"/>
                <w:kern w:val="11"/>
              </w:rPr>
              <w:t>）中</w:t>
            </w:r>
            <w:r w:rsidRPr="00E23F47">
              <w:rPr>
                <w:rFonts w:ascii="Times New Roman" w:hAnsi="Times New Roman" w:cs="Times New Roman"/>
                <w:kern w:val="11"/>
              </w:rPr>
              <w:t>≤2.0mg/m</w:t>
            </w:r>
            <w:r w:rsidRPr="00E23F47">
              <w:rPr>
                <w:rFonts w:ascii="Times New Roman" w:hAnsi="Times New Roman" w:cs="Times New Roman"/>
                <w:kern w:val="11"/>
                <w:vertAlign w:val="superscript"/>
              </w:rPr>
              <w:t>3</w:t>
            </w:r>
            <w:r w:rsidRPr="00E23F47">
              <w:rPr>
                <w:rFonts w:ascii="Times New Roman" w:hAnsi="Times New Roman" w:cs="Times New Roman"/>
                <w:kern w:val="11"/>
              </w:rPr>
              <w:t>的要求。</w:t>
            </w:r>
          </w:p>
          <w:p w:rsidR="00597B0C" w:rsidRPr="00E23F47" w:rsidRDefault="00597B0C" w:rsidP="00134559">
            <w:pPr>
              <w:adjustRightInd w:val="0"/>
              <w:snapToGrid w:val="0"/>
              <w:spacing w:line="360" w:lineRule="auto"/>
              <w:ind w:firstLineChars="200" w:firstLine="482"/>
              <w:rPr>
                <w:rFonts w:eastAsiaTheme="minorEastAsia"/>
                <w:b/>
                <w:bCs/>
                <w:sz w:val="24"/>
              </w:rPr>
            </w:pPr>
            <w:r w:rsidRPr="00E23F47">
              <w:rPr>
                <w:rFonts w:eastAsiaTheme="minorEastAsia"/>
                <w:b/>
                <w:bCs/>
                <w:sz w:val="24"/>
              </w:rPr>
              <w:t>2</w:t>
            </w:r>
            <w:r w:rsidRPr="00E23F47">
              <w:rPr>
                <w:rFonts w:eastAsiaTheme="minorEastAsia"/>
                <w:b/>
                <w:bCs/>
                <w:sz w:val="24"/>
              </w:rPr>
              <w:t>、废水污染源强分析</w:t>
            </w:r>
          </w:p>
          <w:p w:rsidR="00763D08" w:rsidRPr="00E23F47" w:rsidRDefault="00763D08" w:rsidP="00BD5CFA">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本项目产生的废水主要为职工生活污水。企业职工</w:t>
            </w:r>
            <w:r w:rsidRPr="00E23F47">
              <w:rPr>
                <w:rFonts w:ascii="Times New Roman" w:hAnsi="Times New Roman" w:cs="Times New Roman"/>
                <w:kern w:val="11"/>
              </w:rPr>
              <w:t>60</w:t>
            </w:r>
            <w:r w:rsidRPr="00E23F47">
              <w:rPr>
                <w:rFonts w:ascii="Times New Roman" w:hAnsi="Times New Roman" w:cs="Times New Roman"/>
                <w:kern w:val="11"/>
              </w:rPr>
              <w:t>人，均不在厂区住宿，员工用水每人每日</w:t>
            </w:r>
            <w:r w:rsidRPr="00E23F47">
              <w:rPr>
                <w:rFonts w:ascii="Times New Roman" w:hAnsi="Times New Roman" w:cs="Times New Roman"/>
                <w:kern w:val="11"/>
              </w:rPr>
              <w:t>50L</w:t>
            </w:r>
            <w:r w:rsidRPr="00E23F47">
              <w:rPr>
                <w:rFonts w:ascii="Times New Roman" w:hAnsi="Times New Roman" w:cs="Times New Roman"/>
                <w:kern w:val="11"/>
              </w:rPr>
              <w:t>计，生活用水量约为</w:t>
            </w:r>
            <w:r w:rsidRPr="00E23F47">
              <w:rPr>
                <w:rFonts w:ascii="Times New Roman" w:hAnsi="Times New Roman" w:cs="Times New Roman"/>
                <w:kern w:val="11"/>
              </w:rPr>
              <w:t>900m</w:t>
            </w:r>
            <w:r w:rsidRPr="00E23F47">
              <w:rPr>
                <w:rFonts w:ascii="Times New Roman" w:hAnsi="Times New Roman" w:cs="Times New Roman"/>
                <w:kern w:val="11"/>
                <w:vertAlign w:val="superscript"/>
              </w:rPr>
              <w:t>3</w:t>
            </w:r>
            <w:r w:rsidRPr="00E23F47">
              <w:rPr>
                <w:rFonts w:ascii="Times New Roman" w:hAnsi="Times New Roman" w:cs="Times New Roman"/>
                <w:kern w:val="11"/>
              </w:rPr>
              <w:t>/a</w:t>
            </w:r>
            <w:r w:rsidRPr="00E23F47">
              <w:rPr>
                <w:rFonts w:ascii="Times New Roman" w:hAnsi="Times New Roman" w:cs="Times New Roman"/>
                <w:kern w:val="11"/>
              </w:rPr>
              <w:t>，产污系数</w:t>
            </w:r>
            <w:r w:rsidRPr="00E23F47">
              <w:rPr>
                <w:rFonts w:ascii="Times New Roman" w:hAnsi="Times New Roman" w:cs="Times New Roman"/>
                <w:kern w:val="11"/>
              </w:rPr>
              <w:t>0.85</w:t>
            </w:r>
            <w:r w:rsidRPr="00E23F47">
              <w:rPr>
                <w:rFonts w:ascii="Times New Roman" w:hAnsi="Times New Roman" w:cs="Times New Roman"/>
                <w:kern w:val="11"/>
              </w:rPr>
              <w:t>，则生活污水量约为</w:t>
            </w:r>
            <w:r w:rsidRPr="00E23F47">
              <w:rPr>
                <w:rFonts w:ascii="Times New Roman" w:hAnsi="Times New Roman" w:cs="Times New Roman"/>
                <w:kern w:val="11"/>
              </w:rPr>
              <w:t>765m</w:t>
            </w:r>
            <w:r w:rsidRPr="00E23F47">
              <w:rPr>
                <w:rFonts w:ascii="Times New Roman" w:hAnsi="Times New Roman" w:cs="Times New Roman"/>
                <w:kern w:val="11"/>
                <w:vertAlign w:val="superscript"/>
              </w:rPr>
              <w:t>3</w:t>
            </w:r>
            <w:r w:rsidRPr="00E23F47">
              <w:rPr>
                <w:rFonts w:ascii="Times New Roman" w:hAnsi="Times New Roman" w:cs="Times New Roman"/>
                <w:kern w:val="11"/>
              </w:rPr>
              <w:t>/a</w:t>
            </w:r>
            <w:r w:rsidRPr="00E23F47">
              <w:rPr>
                <w:rFonts w:ascii="Times New Roman" w:hAnsi="Times New Roman" w:cs="Times New Roman"/>
                <w:kern w:val="11"/>
              </w:rPr>
              <w:t>。生活污水中主要污染物浓度</w:t>
            </w:r>
            <w:r w:rsidRPr="00E23F47">
              <w:rPr>
                <w:rFonts w:ascii="Times New Roman" w:hAnsi="Times New Roman" w:cs="Times New Roman"/>
                <w:kern w:val="11"/>
              </w:rPr>
              <w:t>COD</w:t>
            </w:r>
            <w:r w:rsidRPr="00E23F47">
              <w:rPr>
                <w:rFonts w:ascii="Times New Roman" w:hAnsi="Times New Roman" w:cs="Times New Roman"/>
                <w:kern w:val="11"/>
                <w:vertAlign w:val="subscript"/>
              </w:rPr>
              <w:t>Cr</w:t>
            </w:r>
            <w:r w:rsidRPr="00E23F47">
              <w:rPr>
                <w:rFonts w:ascii="Times New Roman" w:hAnsi="Times New Roman" w:cs="Times New Roman"/>
                <w:kern w:val="11"/>
              </w:rPr>
              <w:t>为</w:t>
            </w:r>
            <w:r w:rsidRPr="00E23F47">
              <w:rPr>
                <w:rFonts w:ascii="Times New Roman" w:hAnsi="Times New Roman" w:cs="Times New Roman"/>
                <w:kern w:val="11"/>
              </w:rPr>
              <w:t>350mg/L</w:t>
            </w:r>
            <w:r w:rsidRPr="00E23F47">
              <w:rPr>
                <w:rFonts w:ascii="Times New Roman" w:hAnsi="Times New Roman" w:cs="Times New Roman"/>
                <w:kern w:val="11"/>
              </w:rPr>
              <w:t>，</w:t>
            </w:r>
            <w:r w:rsidRPr="00E23F47">
              <w:rPr>
                <w:rFonts w:ascii="Times New Roman" w:hAnsi="Times New Roman" w:cs="Times New Roman"/>
                <w:kern w:val="11"/>
              </w:rPr>
              <w:t>NH</w:t>
            </w:r>
            <w:r w:rsidRPr="00E23F47">
              <w:rPr>
                <w:rFonts w:ascii="Times New Roman" w:hAnsi="Times New Roman" w:cs="Times New Roman"/>
                <w:kern w:val="11"/>
                <w:vertAlign w:val="subscript"/>
              </w:rPr>
              <w:t>3</w:t>
            </w:r>
            <w:r w:rsidRPr="00E23F47">
              <w:rPr>
                <w:rFonts w:ascii="Times New Roman" w:hAnsi="Times New Roman" w:cs="Times New Roman"/>
                <w:kern w:val="11"/>
              </w:rPr>
              <w:t>-N</w:t>
            </w:r>
            <w:r w:rsidRPr="00E23F47">
              <w:rPr>
                <w:rFonts w:ascii="Times New Roman" w:hAnsi="Times New Roman" w:cs="Times New Roman"/>
                <w:kern w:val="11"/>
              </w:rPr>
              <w:t>为</w:t>
            </w:r>
            <w:r w:rsidRPr="00E23F47">
              <w:rPr>
                <w:rFonts w:ascii="Times New Roman" w:hAnsi="Times New Roman" w:cs="Times New Roman"/>
                <w:kern w:val="11"/>
              </w:rPr>
              <w:t>35mg/L</w:t>
            </w:r>
            <w:r w:rsidRPr="00E23F47">
              <w:rPr>
                <w:rFonts w:ascii="Times New Roman" w:hAnsi="Times New Roman" w:cs="Times New Roman"/>
                <w:kern w:val="11"/>
              </w:rPr>
              <w:t>，动植物油</w:t>
            </w:r>
            <w:r w:rsidRPr="00E23F47">
              <w:rPr>
                <w:rFonts w:ascii="Times New Roman" w:hAnsi="Times New Roman" w:cs="Times New Roman"/>
                <w:kern w:val="11"/>
              </w:rPr>
              <w:t>20mg/L</w:t>
            </w:r>
            <w:r w:rsidRPr="00E23F47">
              <w:rPr>
                <w:rFonts w:ascii="Times New Roman" w:hAnsi="Times New Roman" w:cs="Times New Roman"/>
                <w:kern w:val="11"/>
              </w:rPr>
              <w:t>，则污染物产生量为</w:t>
            </w:r>
            <w:r w:rsidRPr="00E23F47">
              <w:rPr>
                <w:rFonts w:ascii="Times New Roman" w:hAnsi="Times New Roman" w:cs="Times New Roman"/>
                <w:kern w:val="11"/>
              </w:rPr>
              <w:t>COD</w:t>
            </w:r>
            <w:r w:rsidRPr="00E23F47">
              <w:rPr>
                <w:rFonts w:ascii="Times New Roman" w:hAnsi="Times New Roman" w:cs="Times New Roman"/>
                <w:kern w:val="11"/>
                <w:vertAlign w:val="subscript"/>
              </w:rPr>
              <w:t>Cr</w:t>
            </w:r>
            <w:r w:rsidRPr="00E23F47">
              <w:rPr>
                <w:rFonts w:ascii="Times New Roman" w:hAnsi="Times New Roman" w:cs="Times New Roman"/>
                <w:kern w:val="11"/>
              </w:rPr>
              <w:t xml:space="preserve"> 0.383t/a</w:t>
            </w:r>
            <w:r w:rsidRPr="00E23F47">
              <w:rPr>
                <w:rFonts w:ascii="Times New Roman" w:hAnsi="Times New Roman" w:cs="Times New Roman"/>
                <w:kern w:val="11"/>
              </w:rPr>
              <w:t>、</w:t>
            </w:r>
            <w:r w:rsidRPr="00E23F47">
              <w:rPr>
                <w:rFonts w:ascii="Times New Roman" w:hAnsi="Times New Roman" w:cs="Times New Roman"/>
                <w:kern w:val="11"/>
              </w:rPr>
              <w:t>NH</w:t>
            </w:r>
            <w:r w:rsidRPr="00E23F47">
              <w:rPr>
                <w:rFonts w:ascii="Times New Roman" w:hAnsi="Times New Roman" w:cs="Times New Roman"/>
                <w:kern w:val="11"/>
                <w:vertAlign w:val="subscript"/>
              </w:rPr>
              <w:t>3</w:t>
            </w:r>
            <w:r w:rsidRPr="00E23F47">
              <w:rPr>
                <w:rFonts w:ascii="Times New Roman" w:hAnsi="Times New Roman" w:cs="Times New Roman"/>
                <w:kern w:val="11"/>
              </w:rPr>
              <w:t>-N 0.038t/a</w:t>
            </w:r>
            <w:r w:rsidRPr="00E23F47">
              <w:rPr>
                <w:rFonts w:ascii="Times New Roman" w:hAnsi="Times New Roman" w:cs="Times New Roman"/>
                <w:kern w:val="11"/>
              </w:rPr>
              <w:t>、动植物油</w:t>
            </w:r>
            <w:r w:rsidRPr="00E23F47">
              <w:rPr>
                <w:rFonts w:ascii="Times New Roman" w:hAnsi="Times New Roman" w:cs="Times New Roman"/>
                <w:kern w:val="11"/>
              </w:rPr>
              <w:t>0.015t/a</w:t>
            </w:r>
            <w:r w:rsidRPr="00E23F47">
              <w:rPr>
                <w:rFonts w:ascii="Times New Roman" w:hAnsi="Times New Roman" w:cs="Times New Roman"/>
                <w:kern w:val="11"/>
              </w:rPr>
              <w:t>。</w:t>
            </w:r>
          </w:p>
          <w:p w:rsidR="00B905FC" w:rsidRPr="00E23F47" w:rsidRDefault="00BD5CFA" w:rsidP="00BD5CFA">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食堂含油废水经隔油池、其他生活污水经化粪池预处理后达《污水综合排放标准》（</w:t>
            </w:r>
            <w:r w:rsidRPr="00E23F47">
              <w:rPr>
                <w:rFonts w:ascii="Times New Roman" w:hAnsi="Times New Roman" w:cs="Times New Roman"/>
                <w:kern w:val="11"/>
              </w:rPr>
              <w:t>GB8978-1996</w:t>
            </w:r>
            <w:r w:rsidRPr="00E23F47">
              <w:rPr>
                <w:rFonts w:ascii="Times New Roman" w:hAnsi="Times New Roman" w:cs="Times New Roman"/>
                <w:kern w:val="11"/>
              </w:rPr>
              <w:t>）三级排放标准后纳管，接入三门县城市污水处理厂处理，污水处理厂出水执行《台州市城镇污水处理厂出水指标及标准限值表（试行）》中准</w:t>
            </w:r>
            <w:r w:rsidRPr="00E23F47">
              <w:rPr>
                <w:rFonts w:ascii="Times New Roman" w:hAnsi="Times New Roman" w:cs="Times New Roman"/>
                <w:kern w:val="11"/>
              </w:rPr>
              <w:t>Ⅳ</w:t>
            </w:r>
            <w:r w:rsidRPr="00E23F47">
              <w:rPr>
                <w:rFonts w:ascii="Times New Roman" w:hAnsi="Times New Roman" w:cs="Times New Roman"/>
                <w:kern w:val="11"/>
              </w:rPr>
              <w:t>类标准。</w:t>
            </w:r>
          </w:p>
          <w:p w:rsidR="0041671A" w:rsidRPr="00E23F47" w:rsidRDefault="0041671A" w:rsidP="00255D94">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企业废水产排情况见表</w:t>
            </w:r>
            <w:r w:rsidRPr="00E23F47">
              <w:rPr>
                <w:rFonts w:ascii="Times New Roman" w:hAnsi="Times New Roman" w:cs="Times New Roman"/>
                <w:kern w:val="11"/>
              </w:rPr>
              <w:t>5-</w:t>
            </w:r>
            <w:r w:rsidR="00255D94" w:rsidRPr="00E23F47">
              <w:rPr>
                <w:rFonts w:ascii="Times New Roman" w:hAnsi="Times New Roman" w:cs="Times New Roman"/>
                <w:kern w:val="11"/>
              </w:rPr>
              <w:t>2</w:t>
            </w:r>
            <w:r w:rsidRPr="00E23F47">
              <w:rPr>
                <w:rFonts w:ascii="Times New Roman" w:hAnsi="Times New Roman" w:cs="Times New Roman"/>
                <w:kern w:val="11"/>
              </w:rPr>
              <w:t>。</w:t>
            </w:r>
          </w:p>
          <w:p w:rsidR="0041671A" w:rsidRPr="00E23F47" w:rsidRDefault="0041671A" w:rsidP="00255D94">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5-</w:t>
            </w:r>
            <w:r w:rsidR="00255D94" w:rsidRPr="00E23F47">
              <w:rPr>
                <w:rFonts w:ascii="Times New Roman" w:hAnsi="Times New Roman"/>
              </w:rPr>
              <w:t xml:space="preserve">2  </w:t>
            </w:r>
            <w:r w:rsidRPr="00E23F47">
              <w:rPr>
                <w:rFonts w:ascii="Times New Roman" w:hAnsi="Times New Roman"/>
              </w:rPr>
              <w:t>企业废水产排情况一览表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53"/>
              <w:gridCol w:w="898"/>
              <w:gridCol w:w="1102"/>
              <w:gridCol w:w="1169"/>
              <w:gridCol w:w="1091"/>
              <w:gridCol w:w="1170"/>
              <w:gridCol w:w="1103"/>
              <w:gridCol w:w="1210"/>
            </w:tblGrid>
            <w:tr w:rsidR="0041671A" w:rsidRPr="00E23F47" w:rsidTr="00255D94">
              <w:trPr>
                <w:trHeight w:val="340"/>
                <w:tblHeader/>
                <w:jc w:val="center"/>
              </w:trPr>
              <w:tc>
                <w:tcPr>
                  <w:tcW w:w="876" w:type="pct"/>
                  <w:gridSpan w:val="2"/>
                  <w:vAlign w:val="center"/>
                </w:tcPr>
                <w:p w:rsidR="0041671A" w:rsidRPr="00E23F47" w:rsidRDefault="0041671A" w:rsidP="00BC7490">
                  <w:pPr>
                    <w:jc w:val="center"/>
                    <w:rPr>
                      <w:rFonts w:eastAsiaTheme="minorEastAsia"/>
                      <w:szCs w:val="21"/>
                    </w:rPr>
                  </w:pPr>
                  <w:r w:rsidRPr="00E23F47">
                    <w:rPr>
                      <w:rFonts w:eastAsiaTheme="minorEastAsia"/>
                      <w:szCs w:val="21"/>
                    </w:rPr>
                    <w:t>污染物名称</w:t>
                  </w:r>
                </w:p>
              </w:tc>
              <w:tc>
                <w:tcPr>
                  <w:tcW w:w="665" w:type="pct"/>
                  <w:vAlign w:val="center"/>
                </w:tcPr>
                <w:p w:rsidR="0041671A" w:rsidRPr="00E23F47" w:rsidRDefault="0041671A" w:rsidP="00BC7490">
                  <w:pPr>
                    <w:jc w:val="center"/>
                    <w:rPr>
                      <w:rFonts w:eastAsiaTheme="minorEastAsia"/>
                      <w:szCs w:val="21"/>
                    </w:rPr>
                  </w:pPr>
                  <w:r w:rsidRPr="00E23F47">
                    <w:rPr>
                      <w:rFonts w:eastAsiaTheme="minorEastAsia"/>
                      <w:szCs w:val="21"/>
                    </w:rPr>
                    <w:t>产生浓度（</w:t>
                  </w:r>
                  <w:r w:rsidRPr="00E23F47">
                    <w:rPr>
                      <w:rFonts w:eastAsiaTheme="minorEastAsia"/>
                      <w:szCs w:val="21"/>
                    </w:rPr>
                    <w:t>mg/L</w:t>
                  </w:r>
                  <w:r w:rsidRPr="00E23F47">
                    <w:rPr>
                      <w:rFonts w:eastAsiaTheme="minorEastAsia"/>
                      <w:szCs w:val="21"/>
                    </w:rPr>
                    <w:t>）</w:t>
                  </w:r>
                </w:p>
              </w:tc>
              <w:tc>
                <w:tcPr>
                  <w:tcW w:w="705" w:type="pct"/>
                  <w:vAlign w:val="center"/>
                </w:tcPr>
                <w:p w:rsidR="0041671A" w:rsidRPr="00E23F47" w:rsidRDefault="0041671A" w:rsidP="00BC7490">
                  <w:pPr>
                    <w:jc w:val="center"/>
                    <w:rPr>
                      <w:rFonts w:eastAsiaTheme="minorEastAsia"/>
                      <w:szCs w:val="21"/>
                    </w:rPr>
                  </w:pPr>
                  <w:r w:rsidRPr="00E23F47">
                    <w:rPr>
                      <w:rFonts w:eastAsiaTheme="minorEastAsia"/>
                      <w:szCs w:val="21"/>
                    </w:rPr>
                    <w:t>产生量（</w:t>
                  </w:r>
                  <w:r w:rsidRPr="00E23F47">
                    <w:rPr>
                      <w:rFonts w:eastAsiaTheme="minorEastAsia"/>
                      <w:szCs w:val="21"/>
                    </w:rPr>
                    <w:t>t/a</w:t>
                  </w:r>
                  <w:r w:rsidRPr="00E23F47">
                    <w:rPr>
                      <w:rFonts w:eastAsiaTheme="minorEastAsia"/>
                      <w:szCs w:val="21"/>
                    </w:rPr>
                    <w:t>）</w:t>
                  </w:r>
                </w:p>
              </w:tc>
              <w:tc>
                <w:tcPr>
                  <w:tcW w:w="655" w:type="pct"/>
                  <w:vAlign w:val="center"/>
                </w:tcPr>
                <w:p w:rsidR="0041671A" w:rsidRPr="00E23F47" w:rsidRDefault="0041671A" w:rsidP="00BC7490">
                  <w:pPr>
                    <w:jc w:val="center"/>
                    <w:rPr>
                      <w:rFonts w:eastAsiaTheme="minorEastAsia"/>
                      <w:szCs w:val="21"/>
                    </w:rPr>
                  </w:pPr>
                  <w:r w:rsidRPr="00E23F47">
                    <w:rPr>
                      <w:rFonts w:eastAsiaTheme="minorEastAsia"/>
                      <w:szCs w:val="21"/>
                    </w:rPr>
                    <w:t>纳管浓度（</w:t>
                  </w:r>
                  <w:r w:rsidRPr="00E23F47">
                    <w:rPr>
                      <w:rFonts w:eastAsiaTheme="minorEastAsia"/>
                      <w:szCs w:val="21"/>
                    </w:rPr>
                    <w:cr/>
                    <w:t>g/L</w:t>
                  </w:r>
                  <w:r w:rsidRPr="00E23F47">
                    <w:rPr>
                      <w:rFonts w:eastAsiaTheme="minorEastAsia"/>
                      <w:szCs w:val="21"/>
                    </w:rPr>
                    <w:t>）</w:t>
                  </w:r>
                </w:p>
              </w:tc>
              <w:tc>
                <w:tcPr>
                  <w:tcW w:w="705" w:type="pct"/>
                  <w:vAlign w:val="center"/>
                </w:tcPr>
                <w:p w:rsidR="0041671A" w:rsidRPr="00E23F47" w:rsidRDefault="0041671A" w:rsidP="00BC7490">
                  <w:pPr>
                    <w:jc w:val="center"/>
                    <w:rPr>
                      <w:rFonts w:eastAsiaTheme="minorEastAsia"/>
                      <w:szCs w:val="21"/>
                    </w:rPr>
                  </w:pPr>
                  <w:r w:rsidRPr="00E23F47">
                    <w:rPr>
                      <w:rFonts w:eastAsiaTheme="minorEastAsia"/>
                      <w:szCs w:val="21"/>
                    </w:rPr>
                    <w:t>纳管量（</w:t>
                  </w:r>
                  <w:r w:rsidRPr="00E23F47">
                    <w:rPr>
                      <w:rFonts w:eastAsiaTheme="minorEastAsia"/>
                      <w:szCs w:val="21"/>
                    </w:rPr>
                    <w:t>t/a</w:t>
                  </w:r>
                  <w:r w:rsidRPr="00E23F47">
                    <w:rPr>
                      <w:rFonts w:eastAsiaTheme="minorEastAsia"/>
                      <w:szCs w:val="21"/>
                    </w:rPr>
                    <w:t>）</w:t>
                  </w:r>
                </w:p>
              </w:tc>
              <w:tc>
                <w:tcPr>
                  <w:tcW w:w="665" w:type="pct"/>
                  <w:vAlign w:val="center"/>
                </w:tcPr>
                <w:p w:rsidR="0041671A" w:rsidRPr="00E23F47" w:rsidRDefault="0041671A" w:rsidP="00BC7490">
                  <w:pPr>
                    <w:jc w:val="center"/>
                    <w:rPr>
                      <w:rFonts w:eastAsiaTheme="minorEastAsia"/>
                      <w:szCs w:val="21"/>
                    </w:rPr>
                  </w:pPr>
                  <w:r w:rsidRPr="00E23F47">
                    <w:rPr>
                      <w:rFonts w:eastAsiaTheme="minorEastAsia"/>
                      <w:szCs w:val="21"/>
                    </w:rPr>
                    <w:t>排</w:t>
                  </w:r>
                  <w:r w:rsidR="001B1F8E" w:rsidRPr="00E23F47">
                    <w:rPr>
                      <w:rFonts w:eastAsiaTheme="minorEastAsia"/>
                      <w:szCs w:val="21"/>
                    </w:rPr>
                    <w:t>环境</w:t>
                  </w:r>
                  <w:r w:rsidRPr="00E23F47">
                    <w:rPr>
                      <w:rFonts w:eastAsiaTheme="minorEastAsia"/>
                      <w:szCs w:val="21"/>
                    </w:rPr>
                    <w:t>浓度（</w:t>
                  </w:r>
                  <w:r w:rsidRPr="00E23F47">
                    <w:rPr>
                      <w:rFonts w:eastAsiaTheme="minorEastAsia"/>
                      <w:szCs w:val="21"/>
                    </w:rPr>
                    <w:t>mg/L</w:t>
                  </w:r>
                  <w:r w:rsidRPr="00E23F47">
                    <w:rPr>
                      <w:rFonts w:eastAsiaTheme="minorEastAsia"/>
                      <w:szCs w:val="21"/>
                    </w:rPr>
                    <w:t>）</w:t>
                  </w:r>
                </w:p>
              </w:tc>
              <w:tc>
                <w:tcPr>
                  <w:tcW w:w="729" w:type="pct"/>
                  <w:vAlign w:val="center"/>
                </w:tcPr>
                <w:p w:rsidR="0041671A" w:rsidRPr="00E23F47" w:rsidRDefault="0041671A" w:rsidP="00BC7490">
                  <w:pPr>
                    <w:jc w:val="center"/>
                    <w:rPr>
                      <w:rFonts w:eastAsiaTheme="minorEastAsia"/>
                      <w:szCs w:val="21"/>
                    </w:rPr>
                  </w:pPr>
                  <w:r w:rsidRPr="00E23F47">
                    <w:rPr>
                      <w:rFonts w:eastAsiaTheme="minorEastAsia"/>
                      <w:szCs w:val="21"/>
                    </w:rPr>
                    <w:t>排</w:t>
                  </w:r>
                  <w:r w:rsidR="001B1F8E" w:rsidRPr="00E23F47">
                    <w:rPr>
                      <w:rFonts w:eastAsiaTheme="minorEastAsia"/>
                      <w:szCs w:val="21"/>
                    </w:rPr>
                    <w:t>环境</w:t>
                  </w:r>
                  <w:r w:rsidRPr="00E23F47">
                    <w:rPr>
                      <w:rFonts w:eastAsiaTheme="minorEastAsia"/>
                      <w:szCs w:val="21"/>
                    </w:rPr>
                    <w:t>量（</w:t>
                  </w:r>
                  <w:r w:rsidRPr="00E23F47">
                    <w:rPr>
                      <w:rFonts w:eastAsiaTheme="minorEastAsia"/>
                      <w:szCs w:val="21"/>
                    </w:rPr>
                    <w:t>t/a</w:t>
                  </w:r>
                  <w:r w:rsidRPr="00E23F47">
                    <w:rPr>
                      <w:rFonts w:eastAsiaTheme="minorEastAsia"/>
                      <w:szCs w:val="21"/>
                    </w:rPr>
                    <w:t>）</w:t>
                  </w:r>
                </w:p>
              </w:tc>
            </w:tr>
            <w:tr w:rsidR="0041671A" w:rsidRPr="00E23F47" w:rsidTr="00255D94">
              <w:trPr>
                <w:trHeight w:val="340"/>
                <w:jc w:val="center"/>
              </w:trPr>
              <w:tc>
                <w:tcPr>
                  <w:tcW w:w="334" w:type="pct"/>
                  <w:vMerge w:val="restart"/>
                  <w:vAlign w:val="center"/>
                </w:tcPr>
                <w:p w:rsidR="0041671A" w:rsidRPr="00E23F47" w:rsidRDefault="0041671A" w:rsidP="00BC7490">
                  <w:pPr>
                    <w:jc w:val="center"/>
                    <w:rPr>
                      <w:rFonts w:eastAsiaTheme="minorEastAsia"/>
                      <w:szCs w:val="21"/>
                    </w:rPr>
                  </w:pPr>
                  <w:r w:rsidRPr="00E23F47">
                    <w:rPr>
                      <w:rFonts w:eastAsiaTheme="minorEastAsia"/>
                      <w:szCs w:val="21"/>
                    </w:rPr>
                    <w:t>生活污水</w:t>
                  </w:r>
                </w:p>
              </w:tc>
              <w:tc>
                <w:tcPr>
                  <w:tcW w:w="542" w:type="pct"/>
                  <w:vAlign w:val="center"/>
                </w:tcPr>
                <w:p w:rsidR="0041671A" w:rsidRPr="00E23F47" w:rsidRDefault="0041671A" w:rsidP="00BC7490">
                  <w:pPr>
                    <w:jc w:val="center"/>
                    <w:rPr>
                      <w:rFonts w:eastAsiaTheme="minorEastAsia"/>
                      <w:szCs w:val="21"/>
                    </w:rPr>
                  </w:pPr>
                  <w:r w:rsidRPr="00E23F47">
                    <w:rPr>
                      <w:rFonts w:eastAsiaTheme="minorEastAsia"/>
                      <w:szCs w:val="21"/>
                    </w:rPr>
                    <w:t>废水</w:t>
                  </w:r>
                </w:p>
              </w:tc>
              <w:tc>
                <w:tcPr>
                  <w:tcW w:w="665" w:type="pct"/>
                  <w:vAlign w:val="center"/>
                </w:tcPr>
                <w:p w:rsidR="0041671A" w:rsidRPr="00E23F47" w:rsidRDefault="0041671A" w:rsidP="00BC7490">
                  <w:pPr>
                    <w:jc w:val="center"/>
                    <w:rPr>
                      <w:rFonts w:eastAsiaTheme="minorEastAsia"/>
                      <w:szCs w:val="21"/>
                    </w:rPr>
                  </w:pPr>
                  <w:r w:rsidRPr="00E23F47">
                    <w:rPr>
                      <w:rFonts w:eastAsiaTheme="minorEastAsia"/>
                      <w:szCs w:val="21"/>
                    </w:rPr>
                    <w:t>——</w:t>
                  </w:r>
                </w:p>
              </w:tc>
              <w:tc>
                <w:tcPr>
                  <w:tcW w:w="705" w:type="pct"/>
                  <w:vAlign w:val="center"/>
                </w:tcPr>
                <w:p w:rsidR="0041671A" w:rsidRPr="00E23F47" w:rsidRDefault="00255D94" w:rsidP="00BC7490">
                  <w:pPr>
                    <w:jc w:val="center"/>
                    <w:rPr>
                      <w:rFonts w:eastAsiaTheme="minorEastAsia"/>
                      <w:szCs w:val="21"/>
                    </w:rPr>
                  </w:pPr>
                  <w:r w:rsidRPr="00E23F47">
                    <w:rPr>
                      <w:rFonts w:eastAsiaTheme="minorEastAsia"/>
                      <w:kern w:val="11"/>
                      <w:szCs w:val="21"/>
                    </w:rPr>
                    <w:t>765</w:t>
                  </w:r>
                  <w:r w:rsidR="0041671A" w:rsidRPr="00E23F47">
                    <w:rPr>
                      <w:rFonts w:eastAsiaTheme="minorEastAsia"/>
                      <w:szCs w:val="21"/>
                    </w:rPr>
                    <w:t>m</w:t>
                  </w:r>
                  <w:r w:rsidR="0041671A" w:rsidRPr="00E23F47">
                    <w:rPr>
                      <w:rFonts w:eastAsiaTheme="minorEastAsia"/>
                      <w:szCs w:val="21"/>
                      <w:vertAlign w:val="superscript"/>
                    </w:rPr>
                    <w:t>3</w:t>
                  </w:r>
                  <w:r w:rsidR="0041671A" w:rsidRPr="00E23F47">
                    <w:rPr>
                      <w:rFonts w:eastAsiaTheme="minorEastAsia"/>
                      <w:szCs w:val="21"/>
                    </w:rPr>
                    <w:t>/a</w:t>
                  </w:r>
                </w:p>
              </w:tc>
              <w:tc>
                <w:tcPr>
                  <w:tcW w:w="655" w:type="pct"/>
                  <w:vAlign w:val="center"/>
                </w:tcPr>
                <w:p w:rsidR="0041671A" w:rsidRPr="00E23F47" w:rsidRDefault="0041671A" w:rsidP="00BC7490">
                  <w:pPr>
                    <w:jc w:val="center"/>
                    <w:rPr>
                      <w:rFonts w:eastAsiaTheme="minorEastAsia"/>
                      <w:szCs w:val="21"/>
                    </w:rPr>
                  </w:pPr>
                  <w:r w:rsidRPr="00E23F47">
                    <w:rPr>
                      <w:rFonts w:eastAsiaTheme="minorEastAsia"/>
                      <w:szCs w:val="21"/>
                    </w:rPr>
                    <w:t>——</w:t>
                  </w:r>
                </w:p>
              </w:tc>
              <w:tc>
                <w:tcPr>
                  <w:tcW w:w="705" w:type="pct"/>
                  <w:vAlign w:val="center"/>
                </w:tcPr>
                <w:p w:rsidR="0041671A" w:rsidRPr="00E23F47" w:rsidRDefault="00255D94" w:rsidP="00BC7490">
                  <w:pPr>
                    <w:jc w:val="center"/>
                    <w:rPr>
                      <w:rFonts w:eastAsiaTheme="minorEastAsia"/>
                      <w:szCs w:val="21"/>
                    </w:rPr>
                  </w:pPr>
                  <w:r w:rsidRPr="00E23F47">
                    <w:rPr>
                      <w:rFonts w:eastAsiaTheme="minorEastAsia"/>
                      <w:kern w:val="11"/>
                      <w:szCs w:val="21"/>
                    </w:rPr>
                    <w:t>765</w:t>
                  </w:r>
                  <w:r w:rsidR="0041671A" w:rsidRPr="00E23F47">
                    <w:rPr>
                      <w:rFonts w:eastAsiaTheme="minorEastAsia"/>
                      <w:szCs w:val="21"/>
                    </w:rPr>
                    <w:t>m</w:t>
                  </w:r>
                  <w:r w:rsidR="0041671A" w:rsidRPr="00E23F47">
                    <w:rPr>
                      <w:rFonts w:eastAsiaTheme="minorEastAsia"/>
                      <w:szCs w:val="21"/>
                      <w:vertAlign w:val="superscript"/>
                    </w:rPr>
                    <w:t>3</w:t>
                  </w:r>
                  <w:r w:rsidR="0041671A" w:rsidRPr="00E23F47">
                    <w:rPr>
                      <w:rFonts w:eastAsiaTheme="minorEastAsia"/>
                      <w:szCs w:val="21"/>
                    </w:rPr>
                    <w:t>/a</w:t>
                  </w:r>
                </w:p>
              </w:tc>
              <w:tc>
                <w:tcPr>
                  <w:tcW w:w="665" w:type="pct"/>
                  <w:vAlign w:val="center"/>
                </w:tcPr>
                <w:p w:rsidR="0041671A" w:rsidRPr="00E23F47" w:rsidRDefault="0041671A" w:rsidP="00BC7490">
                  <w:pPr>
                    <w:jc w:val="center"/>
                    <w:rPr>
                      <w:rFonts w:eastAsiaTheme="minorEastAsia"/>
                      <w:szCs w:val="21"/>
                    </w:rPr>
                  </w:pPr>
                  <w:r w:rsidRPr="00E23F47">
                    <w:rPr>
                      <w:rFonts w:eastAsiaTheme="minorEastAsia"/>
                      <w:szCs w:val="21"/>
                    </w:rPr>
                    <w:t>——</w:t>
                  </w:r>
                </w:p>
              </w:tc>
              <w:tc>
                <w:tcPr>
                  <w:tcW w:w="729" w:type="pct"/>
                  <w:vAlign w:val="center"/>
                </w:tcPr>
                <w:p w:rsidR="0041671A" w:rsidRPr="00E23F47" w:rsidRDefault="00255D94" w:rsidP="00BC7490">
                  <w:pPr>
                    <w:jc w:val="center"/>
                    <w:rPr>
                      <w:rFonts w:eastAsiaTheme="minorEastAsia"/>
                      <w:szCs w:val="21"/>
                    </w:rPr>
                  </w:pPr>
                  <w:r w:rsidRPr="00E23F47">
                    <w:rPr>
                      <w:rFonts w:eastAsiaTheme="minorEastAsia"/>
                      <w:kern w:val="11"/>
                      <w:szCs w:val="21"/>
                    </w:rPr>
                    <w:t>765</w:t>
                  </w:r>
                  <w:r w:rsidR="0041671A" w:rsidRPr="00E23F47">
                    <w:rPr>
                      <w:rFonts w:eastAsiaTheme="minorEastAsia"/>
                      <w:szCs w:val="21"/>
                    </w:rPr>
                    <w:t>m</w:t>
                  </w:r>
                  <w:r w:rsidR="0041671A" w:rsidRPr="00E23F47">
                    <w:rPr>
                      <w:rFonts w:eastAsiaTheme="minorEastAsia"/>
                      <w:szCs w:val="21"/>
                      <w:vertAlign w:val="superscript"/>
                    </w:rPr>
                    <w:t>3</w:t>
                  </w:r>
                  <w:r w:rsidR="0041671A" w:rsidRPr="00E23F47">
                    <w:rPr>
                      <w:rFonts w:eastAsiaTheme="minorEastAsia"/>
                      <w:szCs w:val="21"/>
                    </w:rPr>
                    <w:t>/a</w:t>
                  </w:r>
                </w:p>
              </w:tc>
            </w:tr>
            <w:tr w:rsidR="00255D94" w:rsidRPr="00E23F47" w:rsidTr="00255D94">
              <w:trPr>
                <w:trHeight w:val="340"/>
                <w:jc w:val="center"/>
              </w:trPr>
              <w:tc>
                <w:tcPr>
                  <w:tcW w:w="334" w:type="pct"/>
                  <w:vMerge/>
                  <w:vAlign w:val="center"/>
                </w:tcPr>
                <w:p w:rsidR="00255D94" w:rsidRPr="00E23F47" w:rsidRDefault="00255D94" w:rsidP="00BC7490">
                  <w:pPr>
                    <w:jc w:val="center"/>
                    <w:rPr>
                      <w:rFonts w:eastAsiaTheme="minorEastAsia"/>
                      <w:szCs w:val="21"/>
                    </w:rPr>
                  </w:pPr>
                </w:p>
              </w:tc>
              <w:tc>
                <w:tcPr>
                  <w:tcW w:w="542" w:type="pct"/>
                  <w:vAlign w:val="center"/>
                </w:tcPr>
                <w:p w:rsidR="00255D94" w:rsidRPr="00E23F47" w:rsidRDefault="00255D94" w:rsidP="00BC7490">
                  <w:pPr>
                    <w:jc w:val="center"/>
                    <w:rPr>
                      <w:rFonts w:eastAsiaTheme="minorEastAsia"/>
                      <w:szCs w:val="21"/>
                    </w:rPr>
                  </w:pPr>
                  <w:r w:rsidRPr="00E23F47">
                    <w:rPr>
                      <w:rFonts w:eastAsiaTheme="minorEastAsia"/>
                      <w:szCs w:val="21"/>
                    </w:rPr>
                    <w:t>COD</w:t>
                  </w:r>
                  <w:r w:rsidRPr="00E23F47">
                    <w:rPr>
                      <w:rFonts w:eastAsiaTheme="minorEastAsia"/>
                      <w:szCs w:val="21"/>
                      <w:vertAlign w:val="subscript"/>
                    </w:rPr>
                    <w:t>Cr</w:t>
                  </w:r>
                </w:p>
              </w:tc>
              <w:tc>
                <w:tcPr>
                  <w:tcW w:w="665" w:type="pct"/>
                  <w:vAlign w:val="center"/>
                </w:tcPr>
                <w:p w:rsidR="00255D94" w:rsidRPr="00E23F47" w:rsidRDefault="00255D94" w:rsidP="00BC7490">
                  <w:pPr>
                    <w:jc w:val="center"/>
                    <w:rPr>
                      <w:rFonts w:eastAsiaTheme="minorEastAsia"/>
                      <w:szCs w:val="21"/>
                    </w:rPr>
                  </w:pPr>
                  <w:r w:rsidRPr="00E23F47">
                    <w:rPr>
                      <w:rFonts w:eastAsiaTheme="minorEastAsia"/>
                      <w:szCs w:val="21"/>
                    </w:rPr>
                    <w:t>350</w:t>
                  </w:r>
                </w:p>
              </w:tc>
              <w:tc>
                <w:tcPr>
                  <w:tcW w:w="705" w:type="pct"/>
                  <w:vAlign w:val="center"/>
                </w:tcPr>
                <w:p w:rsidR="00255D94" w:rsidRPr="00E23F47" w:rsidRDefault="00255D94" w:rsidP="00BC7490">
                  <w:pPr>
                    <w:jc w:val="center"/>
                    <w:rPr>
                      <w:rFonts w:eastAsiaTheme="minorEastAsia"/>
                      <w:szCs w:val="21"/>
                    </w:rPr>
                  </w:pPr>
                  <w:r w:rsidRPr="00E23F47">
                    <w:rPr>
                      <w:rFonts w:eastAsiaTheme="minorEastAsia"/>
                      <w:kern w:val="11"/>
                      <w:szCs w:val="21"/>
                    </w:rPr>
                    <w:t>0.383</w:t>
                  </w:r>
                </w:p>
              </w:tc>
              <w:tc>
                <w:tcPr>
                  <w:tcW w:w="655" w:type="pct"/>
                  <w:vAlign w:val="center"/>
                </w:tcPr>
                <w:p w:rsidR="00255D94" w:rsidRPr="00E23F47" w:rsidRDefault="008E51A9" w:rsidP="00BC7490">
                  <w:pPr>
                    <w:jc w:val="center"/>
                    <w:rPr>
                      <w:rFonts w:eastAsiaTheme="minorEastAsia"/>
                      <w:szCs w:val="21"/>
                    </w:rPr>
                  </w:pPr>
                  <w:r>
                    <w:rPr>
                      <w:rFonts w:eastAsiaTheme="minorEastAsia" w:hint="eastAsia"/>
                      <w:szCs w:val="21"/>
                    </w:rPr>
                    <w:t>35</w:t>
                  </w:r>
                  <w:r w:rsidR="00255D94" w:rsidRPr="00E23F47">
                    <w:rPr>
                      <w:rFonts w:eastAsiaTheme="minorEastAsia"/>
                      <w:szCs w:val="21"/>
                    </w:rPr>
                    <w:t>0</w:t>
                  </w:r>
                </w:p>
              </w:tc>
              <w:tc>
                <w:tcPr>
                  <w:tcW w:w="705" w:type="pct"/>
                  <w:vAlign w:val="center"/>
                </w:tcPr>
                <w:p w:rsidR="00255D94" w:rsidRPr="00E23F47" w:rsidRDefault="00255D94" w:rsidP="00BC7490">
                  <w:pPr>
                    <w:jc w:val="center"/>
                    <w:rPr>
                      <w:rFonts w:eastAsiaTheme="minorEastAsia"/>
                      <w:szCs w:val="21"/>
                    </w:rPr>
                  </w:pPr>
                  <w:r w:rsidRPr="00E23F47">
                    <w:rPr>
                      <w:rFonts w:eastAsiaTheme="minorEastAsia"/>
                      <w:kern w:val="11"/>
                      <w:szCs w:val="21"/>
                    </w:rPr>
                    <w:t>0.383</w:t>
                  </w:r>
                </w:p>
              </w:tc>
              <w:tc>
                <w:tcPr>
                  <w:tcW w:w="665" w:type="pct"/>
                  <w:vAlign w:val="center"/>
                </w:tcPr>
                <w:p w:rsidR="00255D94" w:rsidRPr="00E23F47" w:rsidRDefault="00255D94" w:rsidP="00BC7490">
                  <w:pPr>
                    <w:jc w:val="center"/>
                    <w:rPr>
                      <w:rFonts w:eastAsiaTheme="minorEastAsia"/>
                      <w:szCs w:val="21"/>
                    </w:rPr>
                  </w:pPr>
                  <w:r w:rsidRPr="00E23F47">
                    <w:rPr>
                      <w:rFonts w:eastAsiaTheme="minorEastAsia"/>
                      <w:szCs w:val="21"/>
                    </w:rPr>
                    <w:t>30</w:t>
                  </w:r>
                </w:p>
              </w:tc>
              <w:tc>
                <w:tcPr>
                  <w:tcW w:w="729" w:type="pct"/>
                  <w:vAlign w:val="center"/>
                </w:tcPr>
                <w:p w:rsidR="00255D94" w:rsidRPr="00E23F47" w:rsidRDefault="00255D94" w:rsidP="00255D94">
                  <w:pPr>
                    <w:jc w:val="center"/>
                    <w:rPr>
                      <w:rFonts w:eastAsiaTheme="minorEastAsia"/>
                      <w:szCs w:val="21"/>
                    </w:rPr>
                  </w:pPr>
                  <w:r w:rsidRPr="00E23F47">
                    <w:rPr>
                      <w:rFonts w:eastAsiaTheme="minorEastAsia"/>
                      <w:szCs w:val="21"/>
                    </w:rPr>
                    <w:t>0.023</w:t>
                  </w:r>
                </w:p>
              </w:tc>
            </w:tr>
            <w:tr w:rsidR="00255D94" w:rsidRPr="00E23F47" w:rsidTr="00255D94">
              <w:trPr>
                <w:trHeight w:val="340"/>
                <w:jc w:val="center"/>
              </w:trPr>
              <w:tc>
                <w:tcPr>
                  <w:tcW w:w="334" w:type="pct"/>
                  <w:vMerge/>
                  <w:vAlign w:val="center"/>
                </w:tcPr>
                <w:p w:rsidR="00255D94" w:rsidRPr="00E23F47" w:rsidRDefault="00255D94" w:rsidP="00BC7490">
                  <w:pPr>
                    <w:jc w:val="center"/>
                    <w:rPr>
                      <w:rFonts w:eastAsiaTheme="minorEastAsia"/>
                      <w:szCs w:val="21"/>
                    </w:rPr>
                  </w:pPr>
                </w:p>
              </w:tc>
              <w:tc>
                <w:tcPr>
                  <w:tcW w:w="542" w:type="pct"/>
                  <w:vAlign w:val="center"/>
                </w:tcPr>
                <w:p w:rsidR="00255D94" w:rsidRPr="00E23F47" w:rsidRDefault="00255D94" w:rsidP="00BC7490">
                  <w:pPr>
                    <w:jc w:val="center"/>
                    <w:rPr>
                      <w:rFonts w:eastAsiaTheme="minorEastAsia"/>
                      <w:szCs w:val="21"/>
                    </w:rPr>
                  </w:pPr>
                  <w:r w:rsidRPr="00E23F47">
                    <w:rPr>
                      <w:rFonts w:eastAsiaTheme="minorEastAsia"/>
                      <w:szCs w:val="21"/>
                    </w:rPr>
                    <w:t>NH</w:t>
                  </w:r>
                  <w:r w:rsidRPr="00E23F47">
                    <w:rPr>
                      <w:rFonts w:eastAsiaTheme="minorEastAsia"/>
                      <w:szCs w:val="21"/>
                      <w:vertAlign w:val="subscript"/>
                    </w:rPr>
                    <w:t>3</w:t>
                  </w:r>
                  <w:r w:rsidRPr="00E23F47">
                    <w:rPr>
                      <w:rFonts w:eastAsiaTheme="minorEastAsia"/>
                      <w:szCs w:val="21"/>
                    </w:rPr>
                    <w:t>-N</w:t>
                  </w:r>
                </w:p>
              </w:tc>
              <w:tc>
                <w:tcPr>
                  <w:tcW w:w="665" w:type="pct"/>
                  <w:vAlign w:val="center"/>
                </w:tcPr>
                <w:p w:rsidR="00255D94" w:rsidRPr="00E23F47" w:rsidRDefault="00255D94" w:rsidP="00BC7490">
                  <w:pPr>
                    <w:jc w:val="center"/>
                    <w:rPr>
                      <w:rFonts w:eastAsiaTheme="minorEastAsia"/>
                      <w:szCs w:val="21"/>
                    </w:rPr>
                  </w:pPr>
                  <w:r w:rsidRPr="00E23F47">
                    <w:rPr>
                      <w:rFonts w:eastAsiaTheme="minorEastAsia"/>
                      <w:szCs w:val="21"/>
                    </w:rPr>
                    <w:t>35</w:t>
                  </w:r>
                </w:p>
              </w:tc>
              <w:tc>
                <w:tcPr>
                  <w:tcW w:w="705" w:type="pct"/>
                  <w:vAlign w:val="center"/>
                </w:tcPr>
                <w:p w:rsidR="00255D94" w:rsidRPr="00E23F47" w:rsidRDefault="00255D94" w:rsidP="00BC7490">
                  <w:pPr>
                    <w:jc w:val="center"/>
                    <w:rPr>
                      <w:rFonts w:eastAsiaTheme="minorEastAsia"/>
                      <w:szCs w:val="21"/>
                    </w:rPr>
                  </w:pPr>
                  <w:r w:rsidRPr="00E23F47">
                    <w:rPr>
                      <w:rFonts w:eastAsiaTheme="minorEastAsia"/>
                      <w:kern w:val="11"/>
                      <w:szCs w:val="21"/>
                    </w:rPr>
                    <w:t>0.038</w:t>
                  </w:r>
                </w:p>
              </w:tc>
              <w:tc>
                <w:tcPr>
                  <w:tcW w:w="655" w:type="pct"/>
                  <w:vAlign w:val="center"/>
                </w:tcPr>
                <w:p w:rsidR="00255D94" w:rsidRPr="00E23F47" w:rsidRDefault="00255D94" w:rsidP="00BC7490">
                  <w:pPr>
                    <w:jc w:val="center"/>
                    <w:rPr>
                      <w:rFonts w:eastAsiaTheme="minorEastAsia"/>
                      <w:szCs w:val="21"/>
                    </w:rPr>
                  </w:pPr>
                  <w:r w:rsidRPr="00E23F47">
                    <w:rPr>
                      <w:rFonts w:eastAsiaTheme="minorEastAsia"/>
                      <w:szCs w:val="21"/>
                    </w:rPr>
                    <w:t>35</w:t>
                  </w:r>
                </w:p>
              </w:tc>
              <w:tc>
                <w:tcPr>
                  <w:tcW w:w="705" w:type="pct"/>
                  <w:vAlign w:val="center"/>
                </w:tcPr>
                <w:p w:rsidR="00255D94" w:rsidRPr="00E23F47" w:rsidRDefault="00255D94" w:rsidP="00BC7490">
                  <w:pPr>
                    <w:jc w:val="center"/>
                    <w:rPr>
                      <w:rFonts w:eastAsiaTheme="minorEastAsia"/>
                      <w:szCs w:val="21"/>
                    </w:rPr>
                  </w:pPr>
                  <w:r w:rsidRPr="00E23F47">
                    <w:rPr>
                      <w:rFonts w:eastAsiaTheme="minorEastAsia"/>
                      <w:kern w:val="11"/>
                      <w:szCs w:val="21"/>
                    </w:rPr>
                    <w:t>0.038</w:t>
                  </w:r>
                </w:p>
              </w:tc>
              <w:tc>
                <w:tcPr>
                  <w:tcW w:w="665" w:type="pct"/>
                  <w:vAlign w:val="center"/>
                </w:tcPr>
                <w:p w:rsidR="00255D94" w:rsidRPr="00E23F47" w:rsidRDefault="00255D94" w:rsidP="00BC7490">
                  <w:pPr>
                    <w:jc w:val="center"/>
                    <w:rPr>
                      <w:rFonts w:eastAsiaTheme="minorEastAsia"/>
                      <w:szCs w:val="21"/>
                    </w:rPr>
                  </w:pPr>
                  <w:r w:rsidRPr="00E23F47">
                    <w:rPr>
                      <w:rFonts w:eastAsiaTheme="minorEastAsia"/>
                      <w:szCs w:val="21"/>
                    </w:rPr>
                    <w:t>1.5</w:t>
                  </w:r>
                </w:p>
              </w:tc>
              <w:tc>
                <w:tcPr>
                  <w:tcW w:w="729" w:type="pct"/>
                  <w:vAlign w:val="center"/>
                </w:tcPr>
                <w:p w:rsidR="00255D94" w:rsidRPr="00E23F47" w:rsidRDefault="00255D94" w:rsidP="00BC7490">
                  <w:pPr>
                    <w:jc w:val="center"/>
                    <w:rPr>
                      <w:rFonts w:eastAsiaTheme="minorEastAsia"/>
                      <w:szCs w:val="21"/>
                    </w:rPr>
                  </w:pPr>
                  <w:r w:rsidRPr="00E23F47">
                    <w:rPr>
                      <w:rFonts w:eastAsiaTheme="minorEastAsia"/>
                      <w:szCs w:val="21"/>
                    </w:rPr>
                    <w:t>0.001</w:t>
                  </w:r>
                </w:p>
              </w:tc>
            </w:tr>
            <w:tr w:rsidR="00255D94" w:rsidRPr="00E23F47" w:rsidTr="00255D94">
              <w:trPr>
                <w:trHeight w:val="340"/>
                <w:jc w:val="center"/>
              </w:trPr>
              <w:tc>
                <w:tcPr>
                  <w:tcW w:w="334" w:type="pct"/>
                  <w:vMerge/>
                  <w:vAlign w:val="center"/>
                </w:tcPr>
                <w:p w:rsidR="00255D94" w:rsidRPr="00E23F47" w:rsidRDefault="00255D94" w:rsidP="00BC7490">
                  <w:pPr>
                    <w:jc w:val="center"/>
                    <w:rPr>
                      <w:rFonts w:eastAsiaTheme="minorEastAsia"/>
                      <w:szCs w:val="21"/>
                    </w:rPr>
                  </w:pPr>
                </w:p>
              </w:tc>
              <w:tc>
                <w:tcPr>
                  <w:tcW w:w="542" w:type="pct"/>
                  <w:vAlign w:val="center"/>
                </w:tcPr>
                <w:p w:rsidR="00255D94" w:rsidRPr="00E23F47" w:rsidRDefault="00255D94" w:rsidP="00BC7490">
                  <w:pPr>
                    <w:jc w:val="center"/>
                    <w:rPr>
                      <w:rFonts w:eastAsiaTheme="minorEastAsia"/>
                      <w:szCs w:val="21"/>
                    </w:rPr>
                  </w:pPr>
                  <w:r w:rsidRPr="00E23F47">
                    <w:rPr>
                      <w:rFonts w:eastAsiaTheme="minorEastAsia"/>
                      <w:szCs w:val="21"/>
                    </w:rPr>
                    <w:t>动植物油</w:t>
                  </w:r>
                </w:p>
              </w:tc>
              <w:tc>
                <w:tcPr>
                  <w:tcW w:w="665" w:type="pct"/>
                  <w:vAlign w:val="center"/>
                </w:tcPr>
                <w:p w:rsidR="00255D94" w:rsidRPr="00E23F47" w:rsidRDefault="00255D94" w:rsidP="00BC7490">
                  <w:pPr>
                    <w:jc w:val="center"/>
                    <w:rPr>
                      <w:rFonts w:eastAsiaTheme="minorEastAsia"/>
                      <w:szCs w:val="21"/>
                    </w:rPr>
                  </w:pPr>
                  <w:r w:rsidRPr="00E23F47">
                    <w:rPr>
                      <w:rFonts w:eastAsiaTheme="minorEastAsia"/>
                      <w:szCs w:val="21"/>
                    </w:rPr>
                    <w:t>20</w:t>
                  </w:r>
                </w:p>
              </w:tc>
              <w:tc>
                <w:tcPr>
                  <w:tcW w:w="705" w:type="pct"/>
                  <w:vAlign w:val="center"/>
                </w:tcPr>
                <w:p w:rsidR="00255D94" w:rsidRPr="00E23F47" w:rsidRDefault="00255D94" w:rsidP="00255D94">
                  <w:pPr>
                    <w:jc w:val="center"/>
                    <w:rPr>
                      <w:rFonts w:eastAsiaTheme="minorEastAsia"/>
                      <w:szCs w:val="21"/>
                    </w:rPr>
                  </w:pPr>
                  <w:r w:rsidRPr="00E23F47">
                    <w:rPr>
                      <w:rFonts w:eastAsiaTheme="minorEastAsia"/>
                      <w:szCs w:val="21"/>
                    </w:rPr>
                    <w:t>0.015</w:t>
                  </w:r>
                </w:p>
              </w:tc>
              <w:tc>
                <w:tcPr>
                  <w:tcW w:w="655" w:type="pct"/>
                  <w:vAlign w:val="center"/>
                </w:tcPr>
                <w:p w:rsidR="00255D94" w:rsidRPr="00E23F47" w:rsidRDefault="008E51A9" w:rsidP="00BC7490">
                  <w:pPr>
                    <w:jc w:val="center"/>
                    <w:rPr>
                      <w:rFonts w:eastAsiaTheme="minorEastAsia"/>
                      <w:szCs w:val="21"/>
                    </w:rPr>
                  </w:pPr>
                  <w:r>
                    <w:rPr>
                      <w:rFonts w:eastAsiaTheme="minorEastAsia" w:hint="eastAsia"/>
                      <w:szCs w:val="21"/>
                    </w:rPr>
                    <w:t>2</w:t>
                  </w:r>
                  <w:r w:rsidR="00255D94" w:rsidRPr="00E23F47">
                    <w:rPr>
                      <w:rFonts w:eastAsiaTheme="minorEastAsia"/>
                      <w:szCs w:val="21"/>
                    </w:rPr>
                    <w:t>0</w:t>
                  </w:r>
                </w:p>
              </w:tc>
              <w:tc>
                <w:tcPr>
                  <w:tcW w:w="705" w:type="pct"/>
                  <w:vAlign w:val="center"/>
                </w:tcPr>
                <w:p w:rsidR="00255D94" w:rsidRPr="00E23F47" w:rsidRDefault="00255D94" w:rsidP="00BC7490">
                  <w:pPr>
                    <w:jc w:val="center"/>
                    <w:rPr>
                      <w:rFonts w:eastAsiaTheme="minorEastAsia"/>
                      <w:szCs w:val="21"/>
                    </w:rPr>
                  </w:pPr>
                  <w:r w:rsidRPr="00E23F47">
                    <w:rPr>
                      <w:rFonts w:eastAsiaTheme="minorEastAsia"/>
                      <w:szCs w:val="21"/>
                    </w:rPr>
                    <w:t>0.015</w:t>
                  </w:r>
                </w:p>
              </w:tc>
              <w:tc>
                <w:tcPr>
                  <w:tcW w:w="665" w:type="pct"/>
                  <w:vAlign w:val="center"/>
                </w:tcPr>
                <w:p w:rsidR="00255D94" w:rsidRPr="00E23F47" w:rsidRDefault="00255D94" w:rsidP="00BC7490">
                  <w:pPr>
                    <w:jc w:val="center"/>
                    <w:rPr>
                      <w:rFonts w:eastAsiaTheme="minorEastAsia"/>
                      <w:szCs w:val="21"/>
                    </w:rPr>
                  </w:pPr>
                  <w:r w:rsidRPr="00E23F47">
                    <w:rPr>
                      <w:rFonts w:eastAsiaTheme="minorEastAsia"/>
                      <w:szCs w:val="21"/>
                    </w:rPr>
                    <w:t>0.5</w:t>
                  </w:r>
                </w:p>
              </w:tc>
              <w:tc>
                <w:tcPr>
                  <w:tcW w:w="729" w:type="pct"/>
                  <w:vAlign w:val="center"/>
                </w:tcPr>
                <w:p w:rsidR="00255D94" w:rsidRPr="00E23F47" w:rsidRDefault="00255D94" w:rsidP="00BC7490">
                  <w:pPr>
                    <w:jc w:val="center"/>
                    <w:rPr>
                      <w:rFonts w:eastAsiaTheme="minorEastAsia"/>
                      <w:szCs w:val="21"/>
                    </w:rPr>
                  </w:pPr>
                  <w:r w:rsidRPr="00E23F47">
                    <w:rPr>
                      <w:rFonts w:eastAsiaTheme="minorEastAsia"/>
                      <w:szCs w:val="21"/>
                    </w:rPr>
                    <w:t>0.001</w:t>
                  </w:r>
                </w:p>
              </w:tc>
            </w:tr>
          </w:tbl>
          <w:p w:rsidR="00B905FC" w:rsidRPr="00E23F47" w:rsidRDefault="004F6BB5" w:rsidP="003D4966">
            <w:pPr>
              <w:adjustRightInd w:val="0"/>
              <w:snapToGrid w:val="0"/>
              <w:spacing w:beforeLines="50" w:line="360" w:lineRule="auto"/>
              <w:ind w:firstLineChars="200" w:firstLine="482"/>
              <w:rPr>
                <w:rFonts w:eastAsiaTheme="minorEastAsia"/>
                <w:b/>
                <w:bCs/>
                <w:sz w:val="24"/>
              </w:rPr>
            </w:pPr>
            <w:r w:rsidRPr="00E23F47">
              <w:rPr>
                <w:rFonts w:eastAsiaTheme="minorEastAsia"/>
                <w:b/>
                <w:bCs/>
                <w:sz w:val="24"/>
              </w:rPr>
              <w:lastRenderedPageBreak/>
              <w:t>3</w:t>
            </w:r>
            <w:r w:rsidRPr="00E23F47">
              <w:rPr>
                <w:rFonts w:eastAsiaTheme="minorEastAsia"/>
                <w:b/>
                <w:bCs/>
                <w:sz w:val="24"/>
              </w:rPr>
              <w:t>、</w:t>
            </w:r>
            <w:r w:rsidR="00B905FC" w:rsidRPr="00E23F47">
              <w:rPr>
                <w:rFonts w:eastAsiaTheme="minorEastAsia"/>
                <w:b/>
                <w:bCs/>
                <w:sz w:val="24"/>
              </w:rPr>
              <w:t>噪声污染源强及治理措施分析</w:t>
            </w:r>
          </w:p>
          <w:p w:rsidR="00B905FC" w:rsidRPr="00E23F47" w:rsidRDefault="005B707E" w:rsidP="007550A6">
            <w:pPr>
              <w:snapToGrid w:val="0"/>
              <w:spacing w:line="360" w:lineRule="auto"/>
              <w:ind w:firstLineChars="200" w:firstLine="480"/>
              <w:rPr>
                <w:kern w:val="0"/>
                <w:sz w:val="24"/>
              </w:rPr>
            </w:pPr>
            <w:r w:rsidRPr="00E23F47">
              <w:rPr>
                <w:rFonts w:eastAsiaTheme="minorEastAsia"/>
                <w:kern w:val="11"/>
                <w:sz w:val="24"/>
              </w:rPr>
              <w:t>项目投产后，企业噪声污染源主要是设备运转时产生的机械</w:t>
            </w:r>
            <w:r w:rsidR="00735F3E">
              <w:rPr>
                <w:rFonts w:eastAsiaTheme="minorEastAsia" w:hint="eastAsia"/>
                <w:kern w:val="11"/>
                <w:sz w:val="24"/>
              </w:rPr>
              <w:t>噪</w:t>
            </w:r>
            <w:r w:rsidRPr="00E23F47">
              <w:rPr>
                <w:rFonts w:eastAsiaTheme="minorEastAsia"/>
                <w:kern w:val="11"/>
                <w:sz w:val="24"/>
              </w:rPr>
              <w:t>声，其噪声值为</w:t>
            </w:r>
            <w:r w:rsidR="00AE3016" w:rsidRPr="00E23F47">
              <w:rPr>
                <w:rFonts w:eastAsiaTheme="minorEastAsia"/>
                <w:kern w:val="11"/>
                <w:sz w:val="24"/>
              </w:rPr>
              <w:t>55</w:t>
            </w:r>
            <w:r w:rsidRPr="00E23F47">
              <w:rPr>
                <w:rFonts w:eastAsiaTheme="minorEastAsia"/>
                <w:kern w:val="11"/>
                <w:sz w:val="24"/>
              </w:rPr>
              <w:t>~</w:t>
            </w:r>
            <w:r w:rsidR="00AE3016" w:rsidRPr="00E23F47">
              <w:rPr>
                <w:rFonts w:eastAsiaTheme="minorEastAsia"/>
                <w:kern w:val="11"/>
                <w:sz w:val="24"/>
              </w:rPr>
              <w:t>7</w:t>
            </w:r>
            <w:r w:rsidRPr="00E23F47">
              <w:rPr>
                <w:rFonts w:eastAsiaTheme="minorEastAsia"/>
                <w:kern w:val="11"/>
                <w:sz w:val="24"/>
              </w:rPr>
              <w:t>0dB(A)</w:t>
            </w:r>
            <w:r w:rsidRPr="00E23F47">
              <w:rPr>
                <w:rFonts w:eastAsiaTheme="minorEastAsia"/>
                <w:kern w:val="11"/>
                <w:sz w:val="24"/>
              </w:rPr>
              <w:t>。治理措施是选用低噪声设备，采取隔音措施以及植树种草来减轻噪音。本项目各种机械设备均摆放在车间内</w:t>
            </w:r>
            <w:r w:rsidR="007550A6" w:rsidRPr="00E23F47">
              <w:rPr>
                <w:rFonts w:eastAsiaTheme="minorEastAsia"/>
                <w:kern w:val="11"/>
                <w:sz w:val="24"/>
              </w:rPr>
              <w:t>，</w:t>
            </w:r>
            <w:r w:rsidR="00B905FC" w:rsidRPr="00E23F47">
              <w:rPr>
                <w:kern w:val="0"/>
                <w:sz w:val="24"/>
              </w:rPr>
              <w:t>具体噪声源强详见表</w:t>
            </w:r>
            <w:r w:rsidR="00B905FC" w:rsidRPr="00E23F47">
              <w:rPr>
                <w:kern w:val="0"/>
                <w:sz w:val="24"/>
              </w:rPr>
              <w:t>5-</w:t>
            </w:r>
            <w:r w:rsidR="007052EE" w:rsidRPr="00E23F47">
              <w:rPr>
                <w:kern w:val="0"/>
                <w:sz w:val="24"/>
              </w:rPr>
              <w:t>3</w:t>
            </w:r>
            <w:r w:rsidR="00B905FC" w:rsidRPr="00E23F47">
              <w:rPr>
                <w:kern w:val="0"/>
                <w:sz w:val="24"/>
              </w:rPr>
              <w:t>。</w:t>
            </w:r>
          </w:p>
          <w:p w:rsidR="00B905FC" w:rsidRPr="00E23F47" w:rsidRDefault="00B905FC" w:rsidP="00F12BA5">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5-</w:t>
            </w:r>
            <w:r w:rsidR="007052EE" w:rsidRPr="00E23F47">
              <w:rPr>
                <w:rFonts w:ascii="Times New Roman" w:hAnsi="Times New Roman"/>
              </w:rPr>
              <w:t>3</w:t>
            </w:r>
            <w:r w:rsidRPr="00E23F47">
              <w:rPr>
                <w:rFonts w:ascii="Times New Roman" w:hAnsi="Times New Roman"/>
              </w:rPr>
              <w:t xml:space="preserve">  </w:t>
            </w:r>
            <w:r w:rsidRPr="00E23F47">
              <w:rPr>
                <w:rFonts w:ascii="Times New Roman" w:hAnsi="Times New Roman"/>
              </w:rPr>
              <w:t>项目主要声源源强表</w:t>
            </w:r>
          </w:p>
          <w:tbl>
            <w:tblPr>
              <w:tblStyle w:val="afffc"/>
              <w:tblW w:w="0" w:type="auto"/>
              <w:tblLook w:val="04A0"/>
            </w:tblPr>
            <w:tblGrid>
              <w:gridCol w:w="1382"/>
              <w:gridCol w:w="1383"/>
              <w:gridCol w:w="1199"/>
              <w:gridCol w:w="1567"/>
              <w:gridCol w:w="1383"/>
              <w:gridCol w:w="1383"/>
            </w:tblGrid>
            <w:tr w:rsidR="008525B5" w:rsidRPr="00E23F47" w:rsidTr="008525B5">
              <w:tc>
                <w:tcPr>
                  <w:tcW w:w="1382" w:type="dxa"/>
                  <w:vAlign w:val="center"/>
                </w:tcPr>
                <w:p w:rsidR="008525B5" w:rsidRPr="00E23F47" w:rsidRDefault="008525B5" w:rsidP="008525B5">
                  <w:pPr>
                    <w:jc w:val="center"/>
                  </w:pPr>
                  <w:r w:rsidRPr="00E23F47">
                    <w:t>序号</w:t>
                  </w:r>
                </w:p>
              </w:tc>
              <w:tc>
                <w:tcPr>
                  <w:tcW w:w="1383" w:type="dxa"/>
                  <w:vAlign w:val="center"/>
                </w:tcPr>
                <w:p w:rsidR="008525B5" w:rsidRPr="00E23F47" w:rsidRDefault="008525B5" w:rsidP="008525B5">
                  <w:pPr>
                    <w:jc w:val="center"/>
                  </w:pPr>
                  <w:r w:rsidRPr="00E23F47">
                    <w:t>名</w:t>
                  </w:r>
                  <w:r w:rsidRPr="00E23F47">
                    <w:t xml:space="preserve"> </w:t>
                  </w:r>
                  <w:r w:rsidRPr="00E23F47">
                    <w:t>称</w:t>
                  </w:r>
                </w:p>
              </w:tc>
              <w:tc>
                <w:tcPr>
                  <w:tcW w:w="1199" w:type="dxa"/>
                  <w:vAlign w:val="center"/>
                </w:tcPr>
                <w:p w:rsidR="008525B5" w:rsidRPr="00E23F47" w:rsidRDefault="008525B5" w:rsidP="008525B5">
                  <w:pPr>
                    <w:jc w:val="center"/>
                  </w:pPr>
                  <w:r w:rsidRPr="00E23F47">
                    <w:t>数量（台）</w:t>
                  </w:r>
                </w:p>
              </w:tc>
              <w:tc>
                <w:tcPr>
                  <w:tcW w:w="1567" w:type="dxa"/>
                  <w:vAlign w:val="center"/>
                </w:tcPr>
                <w:p w:rsidR="008525B5" w:rsidRPr="00E23F47" w:rsidRDefault="008525B5" w:rsidP="008525B5">
                  <w:pPr>
                    <w:jc w:val="center"/>
                  </w:pPr>
                  <w:r w:rsidRPr="00E23F47">
                    <w:t>发声持续时间</w:t>
                  </w:r>
                </w:p>
              </w:tc>
              <w:tc>
                <w:tcPr>
                  <w:tcW w:w="1383" w:type="dxa"/>
                  <w:vAlign w:val="center"/>
                </w:tcPr>
                <w:p w:rsidR="008525B5" w:rsidRPr="00E23F47" w:rsidRDefault="008525B5" w:rsidP="008525B5">
                  <w:pPr>
                    <w:jc w:val="center"/>
                  </w:pPr>
                  <w:r w:rsidRPr="00E23F47">
                    <w:t>声级（</w:t>
                  </w:r>
                  <w:r w:rsidRPr="00E23F47">
                    <w:t>dB</w:t>
                  </w:r>
                  <w:r w:rsidRPr="00E23F47">
                    <w:t>）</w:t>
                  </w:r>
                </w:p>
              </w:tc>
              <w:tc>
                <w:tcPr>
                  <w:tcW w:w="1383" w:type="dxa"/>
                  <w:vAlign w:val="center"/>
                </w:tcPr>
                <w:p w:rsidR="008525B5" w:rsidRPr="00E23F47" w:rsidRDefault="008525B5" w:rsidP="008525B5">
                  <w:pPr>
                    <w:jc w:val="center"/>
                  </w:pPr>
                  <w:r w:rsidRPr="00E23F47">
                    <w:t>监测位置</w:t>
                  </w:r>
                </w:p>
              </w:tc>
            </w:tr>
            <w:tr w:rsidR="008525B5" w:rsidRPr="00E23F47" w:rsidTr="008525B5">
              <w:tc>
                <w:tcPr>
                  <w:tcW w:w="1382" w:type="dxa"/>
                  <w:vAlign w:val="center"/>
                </w:tcPr>
                <w:p w:rsidR="008525B5" w:rsidRPr="00E23F47" w:rsidRDefault="008525B5" w:rsidP="008525B5">
                  <w:pPr>
                    <w:jc w:val="center"/>
                  </w:pPr>
                  <w:r w:rsidRPr="00E23F47">
                    <w:t>1</w:t>
                  </w:r>
                </w:p>
              </w:tc>
              <w:tc>
                <w:tcPr>
                  <w:tcW w:w="1383" w:type="dxa"/>
                  <w:vAlign w:val="center"/>
                </w:tcPr>
                <w:p w:rsidR="008525B5" w:rsidRPr="00E23F47" w:rsidRDefault="008525B5" w:rsidP="008525B5">
                  <w:pPr>
                    <w:jc w:val="center"/>
                  </w:pPr>
                  <w:r w:rsidRPr="00E23F47">
                    <w:t>高速平缝机</w:t>
                  </w:r>
                </w:p>
              </w:tc>
              <w:tc>
                <w:tcPr>
                  <w:tcW w:w="1199" w:type="dxa"/>
                  <w:vAlign w:val="center"/>
                </w:tcPr>
                <w:p w:rsidR="008525B5" w:rsidRPr="00E23F47" w:rsidRDefault="008525B5" w:rsidP="008525B5">
                  <w:pPr>
                    <w:jc w:val="center"/>
                  </w:pPr>
                  <w:r w:rsidRPr="00E23F47">
                    <w:t>40</w:t>
                  </w:r>
                </w:p>
              </w:tc>
              <w:tc>
                <w:tcPr>
                  <w:tcW w:w="1567" w:type="dxa"/>
                  <w:vAlign w:val="center"/>
                </w:tcPr>
                <w:p w:rsidR="008525B5" w:rsidRPr="00E23F47" w:rsidRDefault="008525B5" w:rsidP="008525B5">
                  <w:pPr>
                    <w:jc w:val="center"/>
                  </w:pPr>
                  <w:r w:rsidRPr="00E23F47">
                    <w:t>8h</w:t>
                  </w:r>
                </w:p>
              </w:tc>
              <w:tc>
                <w:tcPr>
                  <w:tcW w:w="1383" w:type="dxa"/>
                  <w:vAlign w:val="center"/>
                </w:tcPr>
                <w:p w:rsidR="008525B5" w:rsidRPr="00E23F47" w:rsidRDefault="008525B5" w:rsidP="008525B5">
                  <w:pPr>
                    <w:jc w:val="center"/>
                  </w:pPr>
                  <w:r w:rsidRPr="00E23F47">
                    <w:t>55~60</w:t>
                  </w:r>
                </w:p>
              </w:tc>
              <w:tc>
                <w:tcPr>
                  <w:tcW w:w="1383" w:type="dxa"/>
                  <w:vMerge w:val="restart"/>
                  <w:vAlign w:val="center"/>
                </w:tcPr>
                <w:p w:rsidR="008525B5" w:rsidRPr="00E23F47" w:rsidRDefault="008525B5" w:rsidP="008525B5">
                  <w:pPr>
                    <w:pStyle w:val="a3"/>
                    <w:spacing w:beforeLines="0" w:afterLines="0" w:line="240" w:lineRule="auto"/>
                    <w:outlineLvl w:val="9"/>
                    <w:rPr>
                      <w:rFonts w:ascii="Times New Roman" w:hAnsi="Times New Roman"/>
                      <w:b w:val="0"/>
                    </w:rPr>
                  </w:pPr>
                  <w:r w:rsidRPr="00E23F47">
                    <w:rPr>
                      <w:rFonts w:ascii="Times New Roman" w:hAnsi="Times New Roman"/>
                      <w:b w:val="0"/>
                    </w:rPr>
                    <w:t>距离噪声源</w:t>
                  </w:r>
                  <w:r w:rsidRPr="00E23F47">
                    <w:rPr>
                      <w:rFonts w:ascii="Times New Roman" w:hAnsi="Times New Roman"/>
                      <w:b w:val="0"/>
                    </w:rPr>
                    <w:t>1m</w:t>
                  </w:r>
                  <w:r w:rsidRPr="00E23F47">
                    <w:rPr>
                      <w:rFonts w:ascii="Times New Roman" w:hAnsi="Times New Roman"/>
                      <w:b w:val="0"/>
                    </w:rPr>
                    <w:t>处</w:t>
                  </w:r>
                </w:p>
              </w:tc>
            </w:tr>
            <w:tr w:rsidR="008525B5" w:rsidRPr="00E23F47" w:rsidTr="008525B5">
              <w:tc>
                <w:tcPr>
                  <w:tcW w:w="1382" w:type="dxa"/>
                  <w:vAlign w:val="center"/>
                </w:tcPr>
                <w:p w:rsidR="008525B5" w:rsidRPr="00E23F47" w:rsidRDefault="008525B5" w:rsidP="008525B5">
                  <w:pPr>
                    <w:jc w:val="center"/>
                  </w:pPr>
                  <w:r w:rsidRPr="00E23F47">
                    <w:t>2</w:t>
                  </w:r>
                </w:p>
              </w:tc>
              <w:tc>
                <w:tcPr>
                  <w:tcW w:w="1383" w:type="dxa"/>
                  <w:vAlign w:val="center"/>
                </w:tcPr>
                <w:p w:rsidR="008525B5" w:rsidRPr="00E23F47" w:rsidRDefault="008525B5" w:rsidP="008525B5">
                  <w:pPr>
                    <w:jc w:val="center"/>
                  </w:pPr>
                  <w:r w:rsidRPr="00E23F47">
                    <w:t>双针机</w:t>
                  </w:r>
                </w:p>
              </w:tc>
              <w:tc>
                <w:tcPr>
                  <w:tcW w:w="1199" w:type="dxa"/>
                  <w:vAlign w:val="center"/>
                </w:tcPr>
                <w:p w:rsidR="008525B5" w:rsidRPr="00E23F47" w:rsidRDefault="008525B5" w:rsidP="008525B5">
                  <w:pPr>
                    <w:jc w:val="center"/>
                  </w:pPr>
                  <w:r w:rsidRPr="00E23F47">
                    <w:t>5</w:t>
                  </w:r>
                </w:p>
              </w:tc>
              <w:tc>
                <w:tcPr>
                  <w:tcW w:w="1567" w:type="dxa"/>
                  <w:vAlign w:val="center"/>
                </w:tcPr>
                <w:p w:rsidR="008525B5" w:rsidRPr="00E23F47" w:rsidRDefault="008525B5" w:rsidP="008525B5">
                  <w:pPr>
                    <w:jc w:val="center"/>
                  </w:pPr>
                  <w:r w:rsidRPr="00E23F47">
                    <w:t>8h</w:t>
                  </w:r>
                </w:p>
              </w:tc>
              <w:tc>
                <w:tcPr>
                  <w:tcW w:w="1383" w:type="dxa"/>
                  <w:vAlign w:val="center"/>
                </w:tcPr>
                <w:p w:rsidR="008525B5" w:rsidRPr="00E23F47" w:rsidRDefault="008525B5" w:rsidP="008525B5">
                  <w:pPr>
                    <w:jc w:val="center"/>
                  </w:pPr>
                  <w:r w:rsidRPr="00E23F47">
                    <w:t>55~60</w:t>
                  </w:r>
                </w:p>
              </w:tc>
              <w:tc>
                <w:tcPr>
                  <w:tcW w:w="1383" w:type="dxa"/>
                  <w:vMerge/>
                  <w:vAlign w:val="center"/>
                </w:tcPr>
                <w:p w:rsidR="008525B5" w:rsidRPr="00E23F47" w:rsidRDefault="008525B5" w:rsidP="008525B5">
                  <w:pPr>
                    <w:pStyle w:val="a3"/>
                    <w:spacing w:beforeLines="0" w:afterLines="0" w:line="240" w:lineRule="auto"/>
                    <w:outlineLvl w:val="9"/>
                    <w:rPr>
                      <w:rFonts w:ascii="Times New Roman" w:hAnsi="Times New Roman"/>
                      <w:b w:val="0"/>
                    </w:rPr>
                  </w:pPr>
                </w:p>
              </w:tc>
            </w:tr>
            <w:tr w:rsidR="008525B5" w:rsidRPr="00E23F47" w:rsidTr="008525B5">
              <w:tc>
                <w:tcPr>
                  <w:tcW w:w="1382" w:type="dxa"/>
                  <w:vAlign w:val="center"/>
                </w:tcPr>
                <w:p w:rsidR="008525B5" w:rsidRPr="00E23F47" w:rsidRDefault="008525B5" w:rsidP="008525B5">
                  <w:pPr>
                    <w:jc w:val="center"/>
                  </w:pPr>
                  <w:r w:rsidRPr="00E23F47">
                    <w:t>3</w:t>
                  </w:r>
                </w:p>
              </w:tc>
              <w:tc>
                <w:tcPr>
                  <w:tcW w:w="1383" w:type="dxa"/>
                  <w:vAlign w:val="center"/>
                </w:tcPr>
                <w:p w:rsidR="008525B5" w:rsidRPr="00E23F47" w:rsidRDefault="008525B5" w:rsidP="008525B5">
                  <w:pPr>
                    <w:jc w:val="center"/>
                  </w:pPr>
                  <w:r w:rsidRPr="00E23F47">
                    <w:t>下料机</w:t>
                  </w:r>
                </w:p>
              </w:tc>
              <w:tc>
                <w:tcPr>
                  <w:tcW w:w="1199" w:type="dxa"/>
                  <w:vAlign w:val="center"/>
                </w:tcPr>
                <w:p w:rsidR="008525B5" w:rsidRPr="00E23F47" w:rsidRDefault="008525B5" w:rsidP="008525B5">
                  <w:pPr>
                    <w:jc w:val="center"/>
                  </w:pPr>
                  <w:r w:rsidRPr="00E23F47">
                    <w:t>10</w:t>
                  </w:r>
                </w:p>
              </w:tc>
              <w:tc>
                <w:tcPr>
                  <w:tcW w:w="1567" w:type="dxa"/>
                  <w:vAlign w:val="center"/>
                </w:tcPr>
                <w:p w:rsidR="008525B5" w:rsidRPr="00E23F47" w:rsidRDefault="008525B5" w:rsidP="008525B5">
                  <w:pPr>
                    <w:jc w:val="center"/>
                  </w:pPr>
                  <w:r w:rsidRPr="00E23F47">
                    <w:t>8h</w:t>
                  </w:r>
                </w:p>
              </w:tc>
              <w:tc>
                <w:tcPr>
                  <w:tcW w:w="1383" w:type="dxa"/>
                  <w:vAlign w:val="center"/>
                </w:tcPr>
                <w:p w:rsidR="008525B5" w:rsidRPr="00E23F47" w:rsidRDefault="008525B5" w:rsidP="008525B5">
                  <w:pPr>
                    <w:jc w:val="center"/>
                  </w:pPr>
                  <w:r w:rsidRPr="00E23F47">
                    <w:t>60~65</w:t>
                  </w:r>
                </w:p>
              </w:tc>
              <w:tc>
                <w:tcPr>
                  <w:tcW w:w="1383" w:type="dxa"/>
                  <w:vMerge/>
                  <w:vAlign w:val="center"/>
                </w:tcPr>
                <w:p w:rsidR="008525B5" w:rsidRPr="00E23F47" w:rsidRDefault="008525B5" w:rsidP="008525B5">
                  <w:pPr>
                    <w:pStyle w:val="a3"/>
                    <w:spacing w:beforeLines="0" w:afterLines="0" w:line="240" w:lineRule="auto"/>
                    <w:outlineLvl w:val="9"/>
                    <w:rPr>
                      <w:rFonts w:ascii="Times New Roman" w:hAnsi="Times New Roman"/>
                      <w:b w:val="0"/>
                    </w:rPr>
                  </w:pPr>
                </w:p>
              </w:tc>
            </w:tr>
            <w:tr w:rsidR="008525B5" w:rsidRPr="00E23F47" w:rsidTr="008525B5">
              <w:tc>
                <w:tcPr>
                  <w:tcW w:w="1382" w:type="dxa"/>
                  <w:vAlign w:val="center"/>
                </w:tcPr>
                <w:p w:rsidR="008525B5" w:rsidRPr="00E23F47" w:rsidRDefault="008525B5" w:rsidP="008525B5">
                  <w:pPr>
                    <w:jc w:val="center"/>
                  </w:pPr>
                  <w:r w:rsidRPr="00E23F47">
                    <w:t>4</w:t>
                  </w:r>
                </w:p>
              </w:tc>
              <w:tc>
                <w:tcPr>
                  <w:tcW w:w="1383" w:type="dxa"/>
                  <w:vAlign w:val="center"/>
                </w:tcPr>
                <w:p w:rsidR="008525B5" w:rsidRPr="00E23F47" w:rsidRDefault="008525B5" w:rsidP="008525B5">
                  <w:pPr>
                    <w:jc w:val="center"/>
                  </w:pPr>
                  <w:r w:rsidRPr="00E23F47">
                    <w:t>验针机</w:t>
                  </w:r>
                </w:p>
              </w:tc>
              <w:tc>
                <w:tcPr>
                  <w:tcW w:w="1199" w:type="dxa"/>
                  <w:vAlign w:val="center"/>
                </w:tcPr>
                <w:p w:rsidR="008525B5" w:rsidRPr="00E23F47" w:rsidRDefault="008525B5" w:rsidP="008525B5">
                  <w:pPr>
                    <w:jc w:val="center"/>
                  </w:pPr>
                  <w:r w:rsidRPr="00E23F47">
                    <w:t>1</w:t>
                  </w:r>
                </w:p>
              </w:tc>
              <w:tc>
                <w:tcPr>
                  <w:tcW w:w="1567" w:type="dxa"/>
                  <w:vAlign w:val="center"/>
                </w:tcPr>
                <w:p w:rsidR="008525B5" w:rsidRPr="00E23F47" w:rsidRDefault="008525B5" w:rsidP="008525B5">
                  <w:pPr>
                    <w:jc w:val="center"/>
                  </w:pPr>
                  <w:r w:rsidRPr="00E23F47">
                    <w:t>8h</w:t>
                  </w:r>
                </w:p>
              </w:tc>
              <w:tc>
                <w:tcPr>
                  <w:tcW w:w="1383" w:type="dxa"/>
                  <w:vAlign w:val="center"/>
                </w:tcPr>
                <w:p w:rsidR="008525B5" w:rsidRPr="00E23F47" w:rsidRDefault="008525B5" w:rsidP="008525B5">
                  <w:pPr>
                    <w:jc w:val="center"/>
                  </w:pPr>
                  <w:r w:rsidRPr="00E23F47">
                    <w:t>65~70</w:t>
                  </w:r>
                </w:p>
              </w:tc>
              <w:tc>
                <w:tcPr>
                  <w:tcW w:w="1383" w:type="dxa"/>
                  <w:vMerge/>
                  <w:vAlign w:val="center"/>
                </w:tcPr>
                <w:p w:rsidR="008525B5" w:rsidRPr="00E23F47" w:rsidRDefault="008525B5" w:rsidP="008525B5">
                  <w:pPr>
                    <w:pStyle w:val="a3"/>
                    <w:spacing w:beforeLines="0" w:afterLines="0" w:line="240" w:lineRule="auto"/>
                    <w:outlineLvl w:val="9"/>
                    <w:rPr>
                      <w:rFonts w:ascii="Times New Roman" w:hAnsi="Times New Roman"/>
                      <w:b w:val="0"/>
                    </w:rPr>
                  </w:pPr>
                </w:p>
              </w:tc>
            </w:tr>
            <w:tr w:rsidR="008525B5" w:rsidRPr="00E23F47" w:rsidTr="008525B5">
              <w:tc>
                <w:tcPr>
                  <w:tcW w:w="1382" w:type="dxa"/>
                  <w:vAlign w:val="center"/>
                </w:tcPr>
                <w:p w:rsidR="008525B5" w:rsidRPr="00E23F47" w:rsidRDefault="008525B5" w:rsidP="008525B5">
                  <w:pPr>
                    <w:jc w:val="center"/>
                  </w:pPr>
                  <w:r w:rsidRPr="00E23F47">
                    <w:t>5</w:t>
                  </w:r>
                </w:p>
              </w:tc>
              <w:tc>
                <w:tcPr>
                  <w:tcW w:w="1383" w:type="dxa"/>
                  <w:vAlign w:val="center"/>
                </w:tcPr>
                <w:p w:rsidR="008525B5" w:rsidRPr="00E23F47" w:rsidRDefault="008525B5" w:rsidP="008525B5">
                  <w:pPr>
                    <w:jc w:val="center"/>
                  </w:pPr>
                  <w:r w:rsidRPr="00E23F47">
                    <w:t>拉皮机</w:t>
                  </w:r>
                </w:p>
              </w:tc>
              <w:tc>
                <w:tcPr>
                  <w:tcW w:w="1199" w:type="dxa"/>
                  <w:vAlign w:val="center"/>
                </w:tcPr>
                <w:p w:rsidR="008525B5" w:rsidRPr="00E23F47" w:rsidRDefault="008525B5" w:rsidP="008525B5">
                  <w:pPr>
                    <w:jc w:val="center"/>
                  </w:pPr>
                  <w:r w:rsidRPr="00E23F47">
                    <w:t>1</w:t>
                  </w:r>
                </w:p>
              </w:tc>
              <w:tc>
                <w:tcPr>
                  <w:tcW w:w="1567" w:type="dxa"/>
                  <w:vAlign w:val="center"/>
                </w:tcPr>
                <w:p w:rsidR="008525B5" w:rsidRPr="00E23F47" w:rsidRDefault="008525B5" w:rsidP="008525B5">
                  <w:pPr>
                    <w:jc w:val="center"/>
                  </w:pPr>
                  <w:r w:rsidRPr="00E23F47">
                    <w:t>8h</w:t>
                  </w:r>
                </w:p>
              </w:tc>
              <w:tc>
                <w:tcPr>
                  <w:tcW w:w="1383" w:type="dxa"/>
                  <w:vAlign w:val="center"/>
                </w:tcPr>
                <w:p w:rsidR="008525B5" w:rsidRPr="00E23F47" w:rsidRDefault="008525B5" w:rsidP="008525B5">
                  <w:pPr>
                    <w:jc w:val="center"/>
                  </w:pPr>
                  <w:r w:rsidRPr="00E23F47">
                    <w:t>65~70</w:t>
                  </w:r>
                </w:p>
              </w:tc>
              <w:tc>
                <w:tcPr>
                  <w:tcW w:w="1383" w:type="dxa"/>
                  <w:vMerge/>
                  <w:vAlign w:val="center"/>
                </w:tcPr>
                <w:p w:rsidR="008525B5" w:rsidRPr="00E23F47" w:rsidRDefault="008525B5" w:rsidP="008525B5">
                  <w:pPr>
                    <w:pStyle w:val="a3"/>
                    <w:spacing w:beforeLines="0" w:afterLines="0" w:line="240" w:lineRule="auto"/>
                    <w:outlineLvl w:val="9"/>
                    <w:rPr>
                      <w:rFonts w:ascii="Times New Roman" w:hAnsi="Times New Roman"/>
                      <w:b w:val="0"/>
                    </w:rPr>
                  </w:pPr>
                </w:p>
              </w:tc>
            </w:tr>
            <w:tr w:rsidR="008525B5" w:rsidRPr="00E23F47" w:rsidTr="008525B5">
              <w:tc>
                <w:tcPr>
                  <w:tcW w:w="1382" w:type="dxa"/>
                  <w:vAlign w:val="center"/>
                </w:tcPr>
                <w:p w:rsidR="008525B5" w:rsidRPr="00E23F47" w:rsidRDefault="008525B5" w:rsidP="008525B5">
                  <w:pPr>
                    <w:jc w:val="center"/>
                  </w:pPr>
                  <w:r w:rsidRPr="00E23F47">
                    <w:t>6</w:t>
                  </w:r>
                </w:p>
              </w:tc>
              <w:tc>
                <w:tcPr>
                  <w:tcW w:w="1383" w:type="dxa"/>
                  <w:vAlign w:val="center"/>
                </w:tcPr>
                <w:p w:rsidR="008525B5" w:rsidRPr="00E23F47" w:rsidRDefault="008525B5" w:rsidP="008525B5">
                  <w:pPr>
                    <w:jc w:val="center"/>
                  </w:pPr>
                  <w:r w:rsidRPr="00E23F47">
                    <w:t>皮料抛光机</w:t>
                  </w:r>
                </w:p>
              </w:tc>
              <w:tc>
                <w:tcPr>
                  <w:tcW w:w="1199" w:type="dxa"/>
                  <w:vAlign w:val="center"/>
                </w:tcPr>
                <w:p w:rsidR="008525B5" w:rsidRPr="00E23F47" w:rsidRDefault="008525B5" w:rsidP="008525B5">
                  <w:pPr>
                    <w:jc w:val="center"/>
                  </w:pPr>
                  <w:r w:rsidRPr="00E23F47">
                    <w:t>1</w:t>
                  </w:r>
                </w:p>
              </w:tc>
              <w:tc>
                <w:tcPr>
                  <w:tcW w:w="1567" w:type="dxa"/>
                  <w:vAlign w:val="center"/>
                </w:tcPr>
                <w:p w:rsidR="008525B5" w:rsidRPr="00E23F47" w:rsidRDefault="008525B5" w:rsidP="008525B5">
                  <w:pPr>
                    <w:jc w:val="center"/>
                  </w:pPr>
                  <w:r w:rsidRPr="00E23F47">
                    <w:t>8h</w:t>
                  </w:r>
                </w:p>
              </w:tc>
              <w:tc>
                <w:tcPr>
                  <w:tcW w:w="1383" w:type="dxa"/>
                  <w:vAlign w:val="center"/>
                </w:tcPr>
                <w:p w:rsidR="008525B5" w:rsidRPr="00E23F47" w:rsidRDefault="008525B5" w:rsidP="008525B5">
                  <w:pPr>
                    <w:jc w:val="center"/>
                  </w:pPr>
                  <w:r w:rsidRPr="00E23F47">
                    <w:t>60~65</w:t>
                  </w:r>
                </w:p>
              </w:tc>
              <w:tc>
                <w:tcPr>
                  <w:tcW w:w="1383" w:type="dxa"/>
                  <w:vMerge/>
                  <w:vAlign w:val="center"/>
                </w:tcPr>
                <w:p w:rsidR="008525B5" w:rsidRPr="00E23F47" w:rsidRDefault="008525B5" w:rsidP="008525B5">
                  <w:pPr>
                    <w:pStyle w:val="a3"/>
                    <w:spacing w:beforeLines="0" w:afterLines="0" w:line="240" w:lineRule="auto"/>
                    <w:outlineLvl w:val="9"/>
                    <w:rPr>
                      <w:rFonts w:ascii="Times New Roman" w:hAnsi="Times New Roman"/>
                      <w:b w:val="0"/>
                    </w:rPr>
                  </w:pPr>
                </w:p>
              </w:tc>
            </w:tr>
          </w:tbl>
          <w:p w:rsidR="00B905FC" w:rsidRPr="00E23F47" w:rsidRDefault="00B905FC" w:rsidP="003D4966">
            <w:pPr>
              <w:adjustRightInd w:val="0"/>
              <w:snapToGrid w:val="0"/>
              <w:spacing w:beforeLines="50" w:line="360" w:lineRule="auto"/>
              <w:ind w:firstLineChars="200" w:firstLine="482"/>
              <w:rPr>
                <w:rFonts w:eastAsiaTheme="minorEastAsia"/>
                <w:b/>
                <w:bCs/>
                <w:sz w:val="24"/>
              </w:rPr>
            </w:pPr>
            <w:r w:rsidRPr="00E23F47">
              <w:rPr>
                <w:rFonts w:eastAsiaTheme="minorEastAsia"/>
                <w:b/>
                <w:bCs/>
                <w:sz w:val="24"/>
              </w:rPr>
              <w:t>4</w:t>
            </w:r>
            <w:r w:rsidR="00593062" w:rsidRPr="00E23F47">
              <w:rPr>
                <w:rFonts w:eastAsiaTheme="minorEastAsia"/>
                <w:b/>
                <w:bCs/>
                <w:sz w:val="24"/>
              </w:rPr>
              <w:t>、</w:t>
            </w:r>
            <w:r w:rsidRPr="00E23F47">
              <w:rPr>
                <w:rFonts w:eastAsiaTheme="minorEastAsia"/>
                <w:b/>
                <w:bCs/>
                <w:sz w:val="24"/>
              </w:rPr>
              <w:t>固废污染源强及治理措施分析</w:t>
            </w:r>
          </w:p>
          <w:p w:rsidR="00B905FC" w:rsidRPr="00E23F47" w:rsidRDefault="007E5E1C" w:rsidP="00C3229A">
            <w:pPr>
              <w:adjustRightInd w:val="0"/>
              <w:snapToGrid w:val="0"/>
              <w:spacing w:line="360" w:lineRule="auto"/>
              <w:ind w:firstLineChars="200" w:firstLine="482"/>
              <w:rPr>
                <w:b/>
                <w:kern w:val="0"/>
                <w:sz w:val="24"/>
              </w:rPr>
            </w:pPr>
            <w:r w:rsidRPr="00E23F47">
              <w:rPr>
                <w:b/>
                <w:kern w:val="0"/>
                <w:sz w:val="24"/>
              </w:rPr>
              <w:t>（</w:t>
            </w:r>
            <w:r w:rsidRPr="00E23F47">
              <w:rPr>
                <w:b/>
                <w:kern w:val="0"/>
                <w:sz w:val="24"/>
              </w:rPr>
              <w:t>1</w:t>
            </w:r>
            <w:r w:rsidRPr="00E23F47">
              <w:rPr>
                <w:b/>
                <w:kern w:val="0"/>
                <w:sz w:val="24"/>
              </w:rPr>
              <w:t>）</w:t>
            </w:r>
            <w:r w:rsidR="00807926" w:rsidRPr="00E23F47">
              <w:rPr>
                <w:b/>
                <w:kern w:val="0"/>
                <w:sz w:val="24"/>
              </w:rPr>
              <w:t>项目副产物</w:t>
            </w:r>
            <w:r w:rsidR="00B905FC" w:rsidRPr="00E23F47">
              <w:rPr>
                <w:b/>
                <w:kern w:val="0"/>
                <w:sz w:val="24"/>
              </w:rPr>
              <w:t>产生情况</w:t>
            </w:r>
          </w:p>
          <w:p w:rsidR="00B905FC" w:rsidRPr="00E23F47" w:rsidRDefault="00570549" w:rsidP="00C3229A">
            <w:pPr>
              <w:adjustRightInd w:val="0"/>
              <w:snapToGrid w:val="0"/>
              <w:spacing w:line="360" w:lineRule="auto"/>
              <w:ind w:firstLineChars="200" w:firstLine="480"/>
              <w:rPr>
                <w:kern w:val="0"/>
                <w:sz w:val="24"/>
              </w:rPr>
            </w:pPr>
            <w:r w:rsidRPr="00E23F47">
              <w:rPr>
                <w:kern w:val="0"/>
                <w:sz w:val="24"/>
              </w:rPr>
              <w:t>本项目生产过程中产生的副产物主要有废包装</w:t>
            </w:r>
            <w:r w:rsidR="0071093C" w:rsidRPr="00E23F47">
              <w:rPr>
                <w:kern w:val="0"/>
                <w:sz w:val="24"/>
              </w:rPr>
              <w:t>袋</w:t>
            </w:r>
            <w:r w:rsidR="00E066F8" w:rsidRPr="00E23F47">
              <w:rPr>
                <w:kern w:val="0"/>
                <w:sz w:val="24"/>
              </w:rPr>
              <w:t>、</w:t>
            </w:r>
            <w:r w:rsidR="0071093C" w:rsidRPr="00E23F47">
              <w:rPr>
                <w:kern w:val="0"/>
                <w:sz w:val="24"/>
              </w:rPr>
              <w:t>废</w:t>
            </w:r>
            <w:r w:rsidR="00E066F8" w:rsidRPr="00E23F47">
              <w:rPr>
                <w:kern w:val="0"/>
                <w:sz w:val="24"/>
              </w:rPr>
              <w:t>边角料</w:t>
            </w:r>
            <w:r w:rsidRPr="00E23F47">
              <w:rPr>
                <w:kern w:val="0"/>
                <w:sz w:val="24"/>
              </w:rPr>
              <w:t>及员工生活垃圾</w:t>
            </w:r>
            <w:r w:rsidR="00B905FC" w:rsidRPr="00E23F47">
              <w:rPr>
                <w:kern w:val="0"/>
                <w:sz w:val="24"/>
              </w:rPr>
              <w:t>。</w:t>
            </w:r>
          </w:p>
          <w:p w:rsidR="00570549" w:rsidRPr="00E23F47" w:rsidRDefault="00570549" w:rsidP="003054EE">
            <w:pPr>
              <w:pStyle w:val="afff4"/>
              <w:numPr>
                <w:ilvl w:val="0"/>
                <w:numId w:val="14"/>
              </w:numPr>
              <w:spacing w:line="360" w:lineRule="auto"/>
              <w:ind w:firstLineChars="0"/>
              <w:rPr>
                <w:rFonts w:asciiTheme="minorEastAsia" w:eastAsiaTheme="minorEastAsia" w:hAnsiTheme="minorEastAsia"/>
                <w:kern w:val="0"/>
                <w:sz w:val="24"/>
              </w:rPr>
            </w:pPr>
            <w:r w:rsidRPr="00E23F47">
              <w:rPr>
                <w:rFonts w:asciiTheme="minorEastAsia" w:eastAsiaTheme="minorEastAsia" w:hAnsiTheme="minorEastAsia"/>
                <w:kern w:val="0"/>
                <w:sz w:val="24"/>
              </w:rPr>
              <w:t>废包装材料</w:t>
            </w:r>
          </w:p>
          <w:p w:rsidR="00570549" w:rsidRPr="00E23F47" w:rsidRDefault="00570549" w:rsidP="00570549">
            <w:pPr>
              <w:spacing w:line="360" w:lineRule="auto"/>
              <w:ind w:firstLineChars="200" w:firstLine="480"/>
              <w:rPr>
                <w:rFonts w:eastAsiaTheme="minorEastAsia"/>
                <w:kern w:val="0"/>
                <w:sz w:val="24"/>
              </w:rPr>
            </w:pPr>
            <w:r w:rsidRPr="00E23F47">
              <w:rPr>
                <w:rFonts w:eastAsiaTheme="minorEastAsia" w:hAnsiTheme="minorEastAsia"/>
                <w:kern w:val="0"/>
                <w:sz w:val="24"/>
              </w:rPr>
              <w:t>本项目废包装材料主要为原材料的包装物，产生量约为</w:t>
            </w:r>
            <w:r w:rsidRPr="00E23F47">
              <w:rPr>
                <w:rFonts w:eastAsiaTheme="minorEastAsia"/>
                <w:kern w:val="0"/>
                <w:sz w:val="24"/>
              </w:rPr>
              <w:t>0.3t/a</w:t>
            </w:r>
            <w:r w:rsidRPr="00E23F47">
              <w:rPr>
                <w:rFonts w:eastAsiaTheme="minorEastAsia" w:hAnsiTheme="minorEastAsia"/>
                <w:kern w:val="0"/>
                <w:sz w:val="24"/>
              </w:rPr>
              <w:t>，收集后</w:t>
            </w:r>
            <w:r w:rsidR="007B3160" w:rsidRPr="00E23F47">
              <w:rPr>
                <w:rFonts w:eastAsiaTheme="minorEastAsia" w:hAnsiTheme="minorEastAsia"/>
                <w:kern w:val="0"/>
                <w:sz w:val="24"/>
              </w:rPr>
              <w:t>外卖综合利用</w:t>
            </w:r>
            <w:r w:rsidRPr="00E23F47">
              <w:rPr>
                <w:rFonts w:eastAsiaTheme="minorEastAsia" w:hAnsiTheme="minorEastAsia"/>
                <w:kern w:val="0"/>
                <w:sz w:val="24"/>
              </w:rPr>
              <w:t>。</w:t>
            </w:r>
          </w:p>
          <w:p w:rsidR="0071093C" w:rsidRPr="00E23F47" w:rsidRDefault="0071093C" w:rsidP="003054EE">
            <w:pPr>
              <w:pStyle w:val="afff4"/>
              <w:numPr>
                <w:ilvl w:val="0"/>
                <w:numId w:val="14"/>
              </w:numPr>
              <w:spacing w:line="360" w:lineRule="auto"/>
              <w:ind w:firstLineChars="0"/>
              <w:rPr>
                <w:rFonts w:asciiTheme="minorEastAsia" w:eastAsiaTheme="minorEastAsia" w:hAnsiTheme="minorEastAsia"/>
                <w:kern w:val="0"/>
                <w:sz w:val="24"/>
              </w:rPr>
            </w:pPr>
            <w:r w:rsidRPr="00E23F47">
              <w:rPr>
                <w:rFonts w:asciiTheme="minorEastAsia" w:eastAsiaTheme="minorEastAsia" w:hAnsiTheme="minorEastAsia"/>
                <w:kern w:val="0"/>
                <w:sz w:val="24"/>
              </w:rPr>
              <w:t>废边角料</w:t>
            </w:r>
          </w:p>
          <w:p w:rsidR="0071093C" w:rsidRPr="00E23F47" w:rsidRDefault="003054EE" w:rsidP="003054EE">
            <w:pPr>
              <w:spacing w:line="360" w:lineRule="auto"/>
              <w:ind w:firstLineChars="200" w:firstLine="480"/>
              <w:rPr>
                <w:rFonts w:eastAsiaTheme="minorEastAsia"/>
                <w:kern w:val="0"/>
                <w:sz w:val="24"/>
              </w:rPr>
            </w:pPr>
            <w:r w:rsidRPr="00E23F47">
              <w:rPr>
                <w:rFonts w:eastAsiaTheme="minorEastAsia" w:hAnsiTheme="minorEastAsia"/>
                <w:kern w:val="0"/>
                <w:sz w:val="24"/>
              </w:rPr>
              <w:t>本项目下料裁剪过程中会有少量废边角料产生，产生量约为原料用量的</w:t>
            </w:r>
            <w:r w:rsidRPr="00E23F47">
              <w:rPr>
                <w:rFonts w:eastAsiaTheme="minorEastAsia"/>
                <w:kern w:val="0"/>
                <w:sz w:val="24"/>
              </w:rPr>
              <w:t>0.1%</w:t>
            </w:r>
            <w:r w:rsidRPr="00E23F47">
              <w:rPr>
                <w:rFonts w:eastAsiaTheme="minorEastAsia" w:hAnsiTheme="minorEastAsia"/>
                <w:kern w:val="0"/>
                <w:sz w:val="24"/>
              </w:rPr>
              <w:t>，约</w:t>
            </w:r>
            <w:r w:rsidRPr="00E23F47">
              <w:rPr>
                <w:rFonts w:eastAsiaTheme="minorEastAsia"/>
                <w:kern w:val="0"/>
                <w:sz w:val="24"/>
              </w:rPr>
              <w:t>1</w:t>
            </w:r>
            <w:r w:rsidRPr="00E23F47">
              <w:rPr>
                <w:rFonts w:eastAsiaTheme="minorEastAsia" w:hAnsiTheme="minorEastAsia"/>
                <w:kern w:val="0"/>
                <w:sz w:val="24"/>
              </w:rPr>
              <w:t>吨</w:t>
            </w:r>
            <w:r w:rsidRPr="00E23F47">
              <w:rPr>
                <w:rFonts w:eastAsiaTheme="minorEastAsia"/>
                <w:kern w:val="0"/>
                <w:sz w:val="24"/>
              </w:rPr>
              <w:t>/a</w:t>
            </w:r>
            <w:r w:rsidR="00B201D0" w:rsidRPr="00E23F47">
              <w:rPr>
                <w:rFonts w:eastAsiaTheme="minorEastAsia" w:hAnsiTheme="minorEastAsia"/>
                <w:kern w:val="0"/>
                <w:sz w:val="24"/>
              </w:rPr>
              <w:t>，收集后外卖综合利用。</w:t>
            </w:r>
          </w:p>
          <w:p w:rsidR="00570549" w:rsidRPr="00E23F47" w:rsidRDefault="00570549" w:rsidP="003054EE">
            <w:pPr>
              <w:pStyle w:val="afff4"/>
              <w:numPr>
                <w:ilvl w:val="0"/>
                <w:numId w:val="14"/>
              </w:numPr>
              <w:spacing w:line="360" w:lineRule="auto"/>
              <w:ind w:firstLineChars="0"/>
              <w:rPr>
                <w:rFonts w:asciiTheme="minorEastAsia" w:eastAsiaTheme="minorEastAsia" w:hAnsiTheme="minorEastAsia"/>
                <w:kern w:val="0"/>
                <w:sz w:val="24"/>
              </w:rPr>
            </w:pPr>
            <w:r w:rsidRPr="00E23F47">
              <w:rPr>
                <w:rFonts w:asciiTheme="minorEastAsia" w:eastAsiaTheme="minorEastAsia" w:hAnsiTheme="minorEastAsia"/>
                <w:kern w:val="0"/>
                <w:sz w:val="24"/>
              </w:rPr>
              <w:t>生活垃圾</w:t>
            </w:r>
          </w:p>
          <w:p w:rsidR="00570549" w:rsidRPr="00E23F47" w:rsidRDefault="00570549" w:rsidP="00570549">
            <w:pPr>
              <w:spacing w:line="360" w:lineRule="auto"/>
              <w:ind w:firstLineChars="200" w:firstLine="480"/>
              <w:rPr>
                <w:kern w:val="0"/>
                <w:sz w:val="24"/>
              </w:rPr>
            </w:pPr>
            <w:r w:rsidRPr="00E23F47">
              <w:rPr>
                <w:kern w:val="0"/>
                <w:sz w:val="24"/>
              </w:rPr>
              <w:t>本项目劳动定员</w:t>
            </w:r>
            <w:r w:rsidR="00B201D0" w:rsidRPr="00E23F47">
              <w:rPr>
                <w:kern w:val="0"/>
                <w:sz w:val="24"/>
              </w:rPr>
              <w:t>6</w:t>
            </w:r>
            <w:r w:rsidR="009C083C" w:rsidRPr="00E23F47">
              <w:rPr>
                <w:kern w:val="0"/>
                <w:sz w:val="24"/>
              </w:rPr>
              <w:t>0</w:t>
            </w:r>
            <w:r w:rsidRPr="00E23F47">
              <w:rPr>
                <w:kern w:val="0"/>
                <w:sz w:val="24"/>
              </w:rPr>
              <w:t>人，职工生活垃圾以每人每天</w:t>
            </w:r>
            <w:r w:rsidRPr="00E23F47">
              <w:rPr>
                <w:kern w:val="0"/>
                <w:sz w:val="24"/>
              </w:rPr>
              <w:t>0.5kg</w:t>
            </w:r>
            <w:r w:rsidRPr="00E23F47">
              <w:rPr>
                <w:kern w:val="0"/>
                <w:sz w:val="24"/>
              </w:rPr>
              <w:t>计，则产生量为</w:t>
            </w:r>
            <w:r w:rsidRPr="00E23F47">
              <w:rPr>
                <w:kern w:val="0"/>
                <w:sz w:val="24"/>
              </w:rPr>
              <w:t xml:space="preserve"> </w:t>
            </w:r>
            <w:r w:rsidR="00B201D0" w:rsidRPr="00E23F47">
              <w:rPr>
                <w:kern w:val="0"/>
                <w:sz w:val="24"/>
              </w:rPr>
              <w:t>9</w:t>
            </w:r>
            <w:r w:rsidRPr="00E23F47">
              <w:rPr>
                <w:kern w:val="0"/>
                <w:sz w:val="24"/>
              </w:rPr>
              <w:t>t/a</w:t>
            </w:r>
            <w:r w:rsidRPr="00E23F47">
              <w:rPr>
                <w:kern w:val="0"/>
                <w:sz w:val="24"/>
              </w:rPr>
              <w:t>。在厂区内收集后，由环卫部门统一外运填埋处理。</w:t>
            </w:r>
          </w:p>
          <w:p w:rsidR="00B905FC" w:rsidRPr="00E23F47" w:rsidRDefault="00B905FC">
            <w:pPr>
              <w:spacing w:line="360" w:lineRule="auto"/>
              <w:ind w:firstLineChars="200" w:firstLine="480"/>
              <w:rPr>
                <w:kern w:val="0"/>
                <w:sz w:val="24"/>
              </w:rPr>
            </w:pPr>
            <w:r w:rsidRPr="00E23F47">
              <w:rPr>
                <w:kern w:val="0"/>
                <w:sz w:val="24"/>
              </w:rPr>
              <w:t>综上，项目</w:t>
            </w:r>
            <w:r w:rsidR="00A5501F" w:rsidRPr="00E23F47">
              <w:rPr>
                <w:kern w:val="0"/>
                <w:sz w:val="24"/>
              </w:rPr>
              <w:t>副产物</w:t>
            </w:r>
            <w:r w:rsidRPr="00E23F47">
              <w:rPr>
                <w:kern w:val="0"/>
                <w:sz w:val="24"/>
              </w:rPr>
              <w:t>产生情况见表</w:t>
            </w:r>
            <w:r w:rsidRPr="00E23F47">
              <w:rPr>
                <w:kern w:val="0"/>
                <w:sz w:val="24"/>
              </w:rPr>
              <w:t>5-</w:t>
            </w:r>
            <w:r w:rsidR="007052EE" w:rsidRPr="00E23F47">
              <w:rPr>
                <w:kern w:val="0"/>
                <w:sz w:val="24"/>
              </w:rPr>
              <w:t>4</w:t>
            </w:r>
            <w:r w:rsidRPr="00E23F47">
              <w:rPr>
                <w:kern w:val="0"/>
                <w:sz w:val="24"/>
              </w:rPr>
              <w:t>。</w:t>
            </w:r>
          </w:p>
          <w:p w:rsidR="00B905FC" w:rsidRPr="00E23F47" w:rsidRDefault="00B905FC" w:rsidP="00F12BA5">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5-</w:t>
            </w:r>
            <w:r w:rsidR="007052EE" w:rsidRPr="00E23F47">
              <w:rPr>
                <w:rFonts w:ascii="Times New Roman" w:hAnsi="Times New Roman"/>
              </w:rPr>
              <w:t>4</w:t>
            </w:r>
            <w:r w:rsidRPr="00E23F47">
              <w:rPr>
                <w:rFonts w:ascii="Times New Roman" w:hAnsi="Times New Roman"/>
              </w:rPr>
              <w:t xml:space="preserve">  </w:t>
            </w:r>
            <w:r w:rsidRPr="00E23F47">
              <w:rPr>
                <w:rFonts w:ascii="Times New Roman" w:hAnsi="Times New Roman"/>
              </w:rPr>
              <w:t>项目</w:t>
            </w:r>
            <w:r w:rsidR="00A5501F" w:rsidRPr="00E23F47">
              <w:rPr>
                <w:rFonts w:ascii="Times New Roman" w:hAnsi="Times New Roman"/>
              </w:rPr>
              <w:t>副产物</w:t>
            </w:r>
            <w:r w:rsidRPr="00E23F47">
              <w:rPr>
                <w:rFonts w:ascii="Times New Roman" w:hAnsi="Times New Roman"/>
              </w:rPr>
              <w:t>产生情况</w:t>
            </w:r>
            <w:r w:rsidR="00E66C62" w:rsidRPr="00E23F47">
              <w:rPr>
                <w:rFonts w:ascii="Times New Roman" w:hAnsi="Times New Roman"/>
              </w:rPr>
              <w:t xml:space="preserve">    </w:t>
            </w:r>
            <w:r w:rsidRPr="00E23F47">
              <w:rPr>
                <w:rFonts w:ascii="Times New Roman" w:hAnsi="Times New Roman"/>
              </w:rPr>
              <w:t>单位：</w:t>
            </w:r>
            <w:r w:rsidRPr="00E23F47">
              <w:rPr>
                <w:rFonts w:ascii="Times New Roman" w:hAnsi="Times New Roman"/>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4"/>
              <w:gridCol w:w="1559"/>
              <w:gridCol w:w="1420"/>
              <w:gridCol w:w="709"/>
              <w:gridCol w:w="847"/>
              <w:gridCol w:w="1277"/>
              <w:gridCol w:w="1076"/>
            </w:tblGrid>
            <w:tr w:rsidR="00B905FC" w:rsidRPr="00E23F47" w:rsidTr="006E67B1">
              <w:trPr>
                <w:cantSplit/>
              </w:trPr>
              <w:tc>
                <w:tcPr>
                  <w:tcW w:w="852"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产物名称</w:t>
                  </w:r>
                </w:p>
              </w:tc>
              <w:tc>
                <w:tcPr>
                  <w:tcW w:w="939"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产生工序</w:t>
                  </w:r>
                </w:p>
              </w:tc>
              <w:tc>
                <w:tcPr>
                  <w:tcW w:w="855"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主要成分</w:t>
                  </w:r>
                </w:p>
              </w:tc>
              <w:tc>
                <w:tcPr>
                  <w:tcW w:w="427"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形态</w:t>
                  </w:r>
                </w:p>
              </w:tc>
              <w:tc>
                <w:tcPr>
                  <w:tcW w:w="510"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产生量</w:t>
                  </w:r>
                </w:p>
              </w:tc>
              <w:tc>
                <w:tcPr>
                  <w:tcW w:w="769"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是否属固废</w:t>
                  </w:r>
                </w:p>
              </w:tc>
              <w:tc>
                <w:tcPr>
                  <w:tcW w:w="648"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判定依据</w:t>
                  </w:r>
                </w:p>
              </w:tc>
            </w:tr>
            <w:tr w:rsidR="00B905FC" w:rsidRPr="00E23F47" w:rsidTr="006E67B1">
              <w:trPr>
                <w:cantSplit/>
              </w:trPr>
              <w:tc>
                <w:tcPr>
                  <w:tcW w:w="852" w:type="pct"/>
                  <w:vAlign w:val="center"/>
                </w:tcPr>
                <w:p w:rsidR="00B905FC" w:rsidRPr="00E23F47" w:rsidRDefault="00F76182" w:rsidP="00E32EA4">
                  <w:pPr>
                    <w:overflowPunct w:val="0"/>
                    <w:adjustRightInd w:val="0"/>
                    <w:snapToGrid w:val="0"/>
                    <w:spacing w:line="360" w:lineRule="exact"/>
                    <w:jc w:val="center"/>
                    <w:textAlignment w:val="baseline"/>
                    <w:rPr>
                      <w:rFonts w:eastAsiaTheme="minorEastAsia"/>
                      <w:kern w:val="0"/>
                      <w:szCs w:val="21"/>
                    </w:rPr>
                  </w:pPr>
                  <w:r w:rsidRPr="00E23F47">
                    <w:rPr>
                      <w:rFonts w:eastAsiaTheme="minorEastAsia"/>
                      <w:kern w:val="0"/>
                      <w:szCs w:val="21"/>
                    </w:rPr>
                    <w:t>废包装材料</w:t>
                  </w:r>
                </w:p>
              </w:tc>
              <w:tc>
                <w:tcPr>
                  <w:tcW w:w="939" w:type="pct"/>
                  <w:vAlign w:val="center"/>
                </w:tcPr>
                <w:p w:rsidR="00B905FC" w:rsidRPr="00E23F47" w:rsidRDefault="00B905FC" w:rsidP="00E32EA4">
                  <w:pPr>
                    <w:widowControl/>
                    <w:adjustRightInd w:val="0"/>
                    <w:snapToGrid w:val="0"/>
                    <w:spacing w:line="360" w:lineRule="exact"/>
                    <w:jc w:val="center"/>
                    <w:rPr>
                      <w:rFonts w:eastAsiaTheme="minorEastAsia"/>
                      <w:kern w:val="0"/>
                      <w:szCs w:val="21"/>
                    </w:rPr>
                  </w:pPr>
                  <w:r w:rsidRPr="00E23F47">
                    <w:rPr>
                      <w:rFonts w:eastAsiaTheme="minorEastAsia"/>
                      <w:kern w:val="0"/>
                      <w:szCs w:val="21"/>
                    </w:rPr>
                    <w:t>原料拆包使用</w:t>
                  </w:r>
                </w:p>
              </w:tc>
              <w:tc>
                <w:tcPr>
                  <w:tcW w:w="855" w:type="pct"/>
                  <w:vAlign w:val="center"/>
                </w:tcPr>
                <w:p w:rsidR="00B905FC" w:rsidRPr="00E23F47" w:rsidRDefault="00F76182" w:rsidP="00E32EA4">
                  <w:pPr>
                    <w:adjustRightInd w:val="0"/>
                    <w:snapToGrid w:val="0"/>
                    <w:spacing w:line="360" w:lineRule="exact"/>
                    <w:jc w:val="center"/>
                    <w:rPr>
                      <w:rFonts w:eastAsiaTheme="minorEastAsia"/>
                      <w:szCs w:val="21"/>
                    </w:rPr>
                  </w:pPr>
                  <w:r w:rsidRPr="00E23F47">
                    <w:rPr>
                      <w:rFonts w:eastAsiaTheme="minorEastAsia"/>
                      <w:szCs w:val="21"/>
                    </w:rPr>
                    <w:t>塑料、纤维等</w:t>
                  </w:r>
                </w:p>
              </w:tc>
              <w:tc>
                <w:tcPr>
                  <w:tcW w:w="427" w:type="pct"/>
                  <w:vAlign w:val="center"/>
                </w:tcPr>
                <w:p w:rsidR="00B905FC" w:rsidRPr="00E23F47" w:rsidRDefault="00B905FC" w:rsidP="00E32EA4">
                  <w:pPr>
                    <w:adjustRightInd w:val="0"/>
                    <w:snapToGrid w:val="0"/>
                    <w:spacing w:line="360" w:lineRule="exact"/>
                    <w:jc w:val="center"/>
                    <w:rPr>
                      <w:rFonts w:eastAsiaTheme="minorEastAsia"/>
                      <w:snapToGrid w:val="0"/>
                      <w:kern w:val="0"/>
                      <w:szCs w:val="21"/>
                    </w:rPr>
                  </w:pPr>
                  <w:r w:rsidRPr="00E23F47">
                    <w:rPr>
                      <w:rFonts w:eastAsiaTheme="minorEastAsia"/>
                      <w:snapToGrid w:val="0"/>
                      <w:kern w:val="0"/>
                      <w:szCs w:val="21"/>
                    </w:rPr>
                    <w:t>固态</w:t>
                  </w:r>
                </w:p>
              </w:tc>
              <w:tc>
                <w:tcPr>
                  <w:tcW w:w="510" w:type="pct"/>
                  <w:vAlign w:val="center"/>
                </w:tcPr>
                <w:p w:rsidR="00B905FC" w:rsidRPr="00E23F47" w:rsidRDefault="00B905FC" w:rsidP="00E32EA4">
                  <w:pPr>
                    <w:adjustRightInd w:val="0"/>
                    <w:snapToGrid w:val="0"/>
                    <w:spacing w:line="360" w:lineRule="exact"/>
                    <w:jc w:val="center"/>
                    <w:rPr>
                      <w:rFonts w:eastAsiaTheme="minorEastAsia"/>
                      <w:spacing w:val="-2"/>
                      <w:szCs w:val="21"/>
                    </w:rPr>
                  </w:pPr>
                  <w:r w:rsidRPr="00E23F47">
                    <w:rPr>
                      <w:rFonts w:eastAsiaTheme="minorEastAsia"/>
                      <w:spacing w:val="-2"/>
                      <w:szCs w:val="21"/>
                    </w:rPr>
                    <w:t>0.</w:t>
                  </w:r>
                  <w:r w:rsidR="00F76182" w:rsidRPr="00E23F47">
                    <w:rPr>
                      <w:rFonts w:eastAsiaTheme="minorEastAsia"/>
                      <w:spacing w:val="-2"/>
                      <w:szCs w:val="21"/>
                    </w:rPr>
                    <w:t>3</w:t>
                  </w:r>
                </w:p>
              </w:tc>
              <w:tc>
                <w:tcPr>
                  <w:tcW w:w="769"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是</w:t>
                  </w:r>
                </w:p>
              </w:tc>
              <w:tc>
                <w:tcPr>
                  <w:tcW w:w="648" w:type="pct"/>
                  <w:vAlign w:val="center"/>
                </w:tcPr>
                <w:p w:rsidR="00B905FC" w:rsidRPr="00E23F47" w:rsidRDefault="00F76182" w:rsidP="00E32EA4">
                  <w:pPr>
                    <w:adjustRightInd w:val="0"/>
                    <w:snapToGrid w:val="0"/>
                    <w:spacing w:line="360" w:lineRule="exact"/>
                    <w:jc w:val="center"/>
                    <w:rPr>
                      <w:rFonts w:eastAsiaTheme="minorEastAsia"/>
                      <w:szCs w:val="21"/>
                    </w:rPr>
                  </w:pPr>
                  <w:r w:rsidRPr="00E23F47">
                    <w:rPr>
                      <w:rFonts w:eastAsiaTheme="minorEastAsia"/>
                      <w:szCs w:val="21"/>
                    </w:rPr>
                    <w:t>4.1</w:t>
                  </w:r>
                  <w:r w:rsidR="00EE3EA3" w:rsidRPr="00E23F47">
                    <w:rPr>
                      <w:rFonts w:eastAsiaTheme="minorEastAsia"/>
                      <w:szCs w:val="21"/>
                    </w:rPr>
                    <w:t>（</w:t>
                  </w:r>
                  <w:r w:rsidR="00EE3EA3" w:rsidRPr="00E23F47">
                    <w:rPr>
                      <w:rFonts w:eastAsiaTheme="minorEastAsia"/>
                      <w:szCs w:val="21"/>
                    </w:rPr>
                    <w:t>h</w:t>
                  </w:r>
                  <w:r w:rsidR="00EE3EA3" w:rsidRPr="00E23F47">
                    <w:rPr>
                      <w:rFonts w:eastAsiaTheme="minorEastAsia"/>
                      <w:szCs w:val="21"/>
                    </w:rPr>
                    <w:t>）</w:t>
                  </w:r>
                </w:p>
              </w:tc>
            </w:tr>
            <w:tr w:rsidR="00B905FC" w:rsidRPr="00E23F47" w:rsidTr="006E67B1">
              <w:trPr>
                <w:cantSplit/>
              </w:trPr>
              <w:tc>
                <w:tcPr>
                  <w:tcW w:w="852" w:type="pct"/>
                  <w:vAlign w:val="center"/>
                </w:tcPr>
                <w:p w:rsidR="00B905FC" w:rsidRPr="00E23F47" w:rsidRDefault="00B201D0" w:rsidP="00E32EA4">
                  <w:pPr>
                    <w:adjustRightInd w:val="0"/>
                    <w:snapToGrid w:val="0"/>
                    <w:spacing w:line="360" w:lineRule="exact"/>
                    <w:jc w:val="center"/>
                    <w:rPr>
                      <w:rFonts w:eastAsiaTheme="minorEastAsia"/>
                      <w:kern w:val="0"/>
                      <w:szCs w:val="21"/>
                    </w:rPr>
                  </w:pPr>
                  <w:r w:rsidRPr="00E23F47">
                    <w:rPr>
                      <w:rFonts w:eastAsiaTheme="minorEastAsia"/>
                      <w:kern w:val="0"/>
                      <w:szCs w:val="21"/>
                    </w:rPr>
                    <w:t>废边角料</w:t>
                  </w:r>
                </w:p>
              </w:tc>
              <w:tc>
                <w:tcPr>
                  <w:tcW w:w="939" w:type="pct"/>
                  <w:vAlign w:val="center"/>
                </w:tcPr>
                <w:p w:rsidR="00B905FC" w:rsidRPr="00E23F47" w:rsidRDefault="00712405" w:rsidP="00E32EA4">
                  <w:pPr>
                    <w:widowControl/>
                    <w:adjustRightInd w:val="0"/>
                    <w:snapToGrid w:val="0"/>
                    <w:spacing w:line="360" w:lineRule="exact"/>
                    <w:jc w:val="center"/>
                    <w:rPr>
                      <w:rFonts w:eastAsiaTheme="minorEastAsia"/>
                      <w:kern w:val="0"/>
                      <w:szCs w:val="21"/>
                    </w:rPr>
                  </w:pPr>
                  <w:r w:rsidRPr="00E23F47">
                    <w:rPr>
                      <w:rFonts w:eastAsiaTheme="minorEastAsia"/>
                      <w:kern w:val="0"/>
                      <w:szCs w:val="21"/>
                    </w:rPr>
                    <w:t>下料裁剪</w:t>
                  </w:r>
                </w:p>
              </w:tc>
              <w:tc>
                <w:tcPr>
                  <w:tcW w:w="855" w:type="pct"/>
                  <w:vAlign w:val="center"/>
                </w:tcPr>
                <w:p w:rsidR="00B905FC" w:rsidRPr="00E23F47" w:rsidRDefault="00712405" w:rsidP="00E32EA4">
                  <w:pPr>
                    <w:widowControl/>
                    <w:adjustRightInd w:val="0"/>
                    <w:snapToGrid w:val="0"/>
                    <w:spacing w:line="360" w:lineRule="exact"/>
                    <w:jc w:val="center"/>
                    <w:rPr>
                      <w:rFonts w:eastAsiaTheme="minorEastAsia"/>
                      <w:szCs w:val="21"/>
                    </w:rPr>
                  </w:pPr>
                  <w:r w:rsidRPr="00E23F47">
                    <w:rPr>
                      <w:rFonts w:eastAsiaTheme="minorEastAsia"/>
                      <w:szCs w:val="21"/>
                    </w:rPr>
                    <w:t>羊皮、里子</w:t>
                  </w:r>
                </w:p>
              </w:tc>
              <w:tc>
                <w:tcPr>
                  <w:tcW w:w="427" w:type="pct"/>
                  <w:vAlign w:val="center"/>
                </w:tcPr>
                <w:p w:rsidR="00B905FC" w:rsidRPr="00E23F47" w:rsidRDefault="00B905FC" w:rsidP="00E32EA4">
                  <w:pPr>
                    <w:adjustRightInd w:val="0"/>
                    <w:snapToGrid w:val="0"/>
                    <w:spacing w:line="360" w:lineRule="exact"/>
                    <w:jc w:val="center"/>
                    <w:rPr>
                      <w:rFonts w:eastAsiaTheme="minorEastAsia"/>
                      <w:snapToGrid w:val="0"/>
                      <w:kern w:val="0"/>
                      <w:szCs w:val="21"/>
                    </w:rPr>
                  </w:pPr>
                  <w:r w:rsidRPr="00E23F47">
                    <w:rPr>
                      <w:rFonts w:eastAsiaTheme="minorEastAsia"/>
                      <w:snapToGrid w:val="0"/>
                      <w:kern w:val="0"/>
                      <w:szCs w:val="21"/>
                    </w:rPr>
                    <w:t>固态</w:t>
                  </w:r>
                </w:p>
              </w:tc>
              <w:tc>
                <w:tcPr>
                  <w:tcW w:w="510" w:type="pct"/>
                  <w:vAlign w:val="center"/>
                </w:tcPr>
                <w:p w:rsidR="00B905FC" w:rsidRPr="00E23F47" w:rsidRDefault="00712405" w:rsidP="00E32EA4">
                  <w:pPr>
                    <w:adjustRightInd w:val="0"/>
                    <w:snapToGrid w:val="0"/>
                    <w:spacing w:line="360" w:lineRule="exact"/>
                    <w:jc w:val="center"/>
                    <w:rPr>
                      <w:rFonts w:eastAsiaTheme="minorEastAsia"/>
                      <w:snapToGrid w:val="0"/>
                      <w:kern w:val="0"/>
                      <w:szCs w:val="21"/>
                    </w:rPr>
                  </w:pPr>
                  <w:r w:rsidRPr="00E23F47">
                    <w:rPr>
                      <w:rFonts w:eastAsiaTheme="minorEastAsia"/>
                      <w:snapToGrid w:val="0"/>
                      <w:kern w:val="0"/>
                      <w:szCs w:val="21"/>
                    </w:rPr>
                    <w:t>1.0</w:t>
                  </w:r>
                </w:p>
              </w:tc>
              <w:tc>
                <w:tcPr>
                  <w:tcW w:w="769"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是</w:t>
                  </w:r>
                </w:p>
              </w:tc>
              <w:tc>
                <w:tcPr>
                  <w:tcW w:w="648" w:type="pct"/>
                  <w:vAlign w:val="center"/>
                </w:tcPr>
                <w:p w:rsidR="00B905FC" w:rsidRPr="00E23F47" w:rsidRDefault="00B201D0" w:rsidP="00E32EA4">
                  <w:pPr>
                    <w:adjustRightInd w:val="0"/>
                    <w:snapToGrid w:val="0"/>
                    <w:spacing w:line="360" w:lineRule="exact"/>
                    <w:jc w:val="center"/>
                    <w:rPr>
                      <w:rFonts w:eastAsiaTheme="minorEastAsia"/>
                      <w:szCs w:val="21"/>
                    </w:rPr>
                  </w:pPr>
                  <w:r w:rsidRPr="00E23F47">
                    <w:rPr>
                      <w:rFonts w:eastAsiaTheme="minorEastAsia"/>
                      <w:szCs w:val="21"/>
                    </w:rPr>
                    <w:t>4.1</w:t>
                  </w:r>
                  <w:r w:rsidR="00712405" w:rsidRPr="00E23F47">
                    <w:rPr>
                      <w:rFonts w:eastAsiaTheme="minorEastAsia"/>
                      <w:szCs w:val="21"/>
                    </w:rPr>
                    <w:t>（</w:t>
                  </w:r>
                  <w:r w:rsidR="00712405" w:rsidRPr="00E23F47">
                    <w:rPr>
                      <w:rFonts w:eastAsiaTheme="minorEastAsia"/>
                      <w:szCs w:val="21"/>
                    </w:rPr>
                    <w:t>a</w:t>
                  </w:r>
                  <w:r w:rsidR="00712405" w:rsidRPr="00E23F47">
                    <w:rPr>
                      <w:rFonts w:eastAsiaTheme="minorEastAsia"/>
                      <w:szCs w:val="21"/>
                    </w:rPr>
                    <w:t>）</w:t>
                  </w:r>
                </w:p>
              </w:tc>
            </w:tr>
            <w:tr w:rsidR="00B905FC" w:rsidRPr="00E23F47" w:rsidTr="006E67B1">
              <w:trPr>
                <w:cantSplit/>
              </w:trPr>
              <w:tc>
                <w:tcPr>
                  <w:tcW w:w="852"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生活垃圾</w:t>
                  </w:r>
                </w:p>
              </w:tc>
              <w:tc>
                <w:tcPr>
                  <w:tcW w:w="939"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职工生活</w:t>
                  </w:r>
                </w:p>
              </w:tc>
              <w:tc>
                <w:tcPr>
                  <w:tcW w:w="855"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生活垃圾</w:t>
                  </w:r>
                </w:p>
              </w:tc>
              <w:tc>
                <w:tcPr>
                  <w:tcW w:w="427"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固态</w:t>
                  </w:r>
                </w:p>
              </w:tc>
              <w:tc>
                <w:tcPr>
                  <w:tcW w:w="510" w:type="pct"/>
                  <w:vAlign w:val="center"/>
                </w:tcPr>
                <w:p w:rsidR="00B905FC" w:rsidRPr="00E23F47" w:rsidRDefault="00712405" w:rsidP="00E32EA4">
                  <w:pPr>
                    <w:adjustRightInd w:val="0"/>
                    <w:snapToGrid w:val="0"/>
                    <w:spacing w:line="360" w:lineRule="exact"/>
                    <w:jc w:val="center"/>
                    <w:rPr>
                      <w:rFonts w:eastAsiaTheme="minorEastAsia"/>
                      <w:szCs w:val="21"/>
                    </w:rPr>
                  </w:pPr>
                  <w:r w:rsidRPr="00E23F47">
                    <w:rPr>
                      <w:rFonts w:eastAsiaTheme="minorEastAsia"/>
                      <w:snapToGrid w:val="0"/>
                      <w:kern w:val="0"/>
                      <w:szCs w:val="21"/>
                    </w:rPr>
                    <w:t>9</w:t>
                  </w:r>
                  <w:r w:rsidR="00F76182" w:rsidRPr="00E23F47">
                    <w:rPr>
                      <w:rFonts w:eastAsiaTheme="minorEastAsia"/>
                      <w:snapToGrid w:val="0"/>
                      <w:kern w:val="0"/>
                      <w:szCs w:val="21"/>
                    </w:rPr>
                    <w:t>.0</w:t>
                  </w:r>
                </w:p>
              </w:tc>
              <w:tc>
                <w:tcPr>
                  <w:tcW w:w="769" w:type="pct"/>
                  <w:vAlign w:val="center"/>
                </w:tcPr>
                <w:p w:rsidR="00B905FC" w:rsidRPr="00E23F47" w:rsidRDefault="00B905FC" w:rsidP="00E32EA4">
                  <w:pPr>
                    <w:adjustRightInd w:val="0"/>
                    <w:snapToGrid w:val="0"/>
                    <w:spacing w:line="360" w:lineRule="exact"/>
                    <w:jc w:val="center"/>
                    <w:rPr>
                      <w:rFonts w:eastAsiaTheme="minorEastAsia"/>
                      <w:szCs w:val="21"/>
                    </w:rPr>
                  </w:pPr>
                  <w:r w:rsidRPr="00E23F47">
                    <w:rPr>
                      <w:rFonts w:eastAsiaTheme="minorEastAsia"/>
                      <w:szCs w:val="21"/>
                    </w:rPr>
                    <w:t>是</w:t>
                  </w:r>
                </w:p>
              </w:tc>
              <w:tc>
                <w:tcPr>
                  <w:tcW w:w="648" w:type="pct"/>
                  <w:vAlign w:val="center"/>
                </w:tcPr>
                <w:p w:rsidR="00B905FC" w:rsidRPr="00E23F47" w:rsidRDefault="00EE3EA3" w:rsidP="00E32EA4">
                  <w:pPr>
                    <w:adjustRightInd w:val="0"/>
                    <w:snapToGrid w:val="0"/>
                    <w:spacing w:line="360" w:lineRule="exact"/>
                    <w:jc w:val="center"/>
                    <w:rPr>
                      <w:rFonts w:eastAsiaTheme="minorEastAsia"/>
                      <w:szCs w:val="21"/>
                    </w:rPr>
                  </w:pPr>
                  <w:r w:rsidRPr="00E23F47">
                    <w:rPr>
                      <w:rFonts w:eastAsiaTheme="minorEastAsia"/>
                      <w:szCs w:val="21"/>
                    </w:rPr>
                    <w:t>4.1</w:t>
                  </w:r>
                  <w:r w:rsidRPr="00E23F47">
                    <w:rPr>
                      <w:rFonts w:eastAsiaTheme="minorEastAsia"/>
                      <w:szCs w:val="21"/>
                    </w:rPr>
                    <w:t>（</w:t>
                  </w:r>
                  <w:r w:rsidRPr="00E23F47">
                    <w:rPr>
                      <w:rFonts w:eastAsiaTheme="minorEastAsia"/>
                      <w:szCs w:val="21"/>
                    </w:rPr>
                    <w:t>h</w:t>
                  </w:r>
                  <w:r w:rsidRPr="00E23F47">
                    <w:rPr>
                      <w:rFonts w:eastAsiaTheme="minorEastAsia"/>
                      <w:szCs w:val="21"/>
                    </w:rPr>
                    <w:t>）</w:t>
                  </w:r>
                </w:p>
              </w:tc>
            </w:tr>
            <w:tr w:rsidR="00B905FC" w:rsidRPr="00E23F47" w:rsidTr="006E67B1">
              <w:trPr>
                <w:cantSplit/>
              </w:trPr>
              <w:tc>
                <w:tcPr>
                  <w:tcW w:w="5000" w:type="pct"/>
                  <w:gridSpan w:val="7"/>
                  <w:vAlign w:val="center"/>
                </w:tcPr>
                <w:p w:rsidR="00B905FC" w:rsidRPr="00E23F47" w:rsidRDefault="00B905FC" w:rsidP="00E32EA4">
                  <w:pPr>
                    <w:adjustRightInd w:val="0"/>
                    <w:snapToGrid w:val="0"/>
                    <w:spacing w:line="360" w:lineRule="exact"/>
                    <w:jc w:val="left"/>
                    <w:rPr>
                      <w:rFonts w:eastAsiaTheme="minorEastAsia"/>
                      <w:szCs w:val="21"/>
                    </w:rPr>
                  </w:pPr>
                  <w:r w:rsidRPr="00E23F47">
                    <w:rPr>
                      <w:rFonts w:eastAsiaTheme="minorEastAsia"/>
                      <w:szCs w:val="21"/>
                    </w:rPr>
                    <w:t>注：判定依据参照</w:t>
                  </w:r>
                  <w:r w:rsidRPr="00E23F47">
                    <w:rPr>
                      <w:rFonts w:eastAsiaTheme="minorEastAsia"/>
                      <w:szCs w:val="21"/>
                    </w:rPr>
                    <w:t>GB 34330-2017</w:t>
                  </w:r>
                  <w:r w:rsidRPr="00E23F47">
                    <w:rPr>
                      <w:rFonts w:eastAsiaTheme="minorEastAsia"/>
                      <w:szCs w:val="21"/>
                    </w:rPr>
                    <w:t>《固体废物鉴别标准通则》</w:t>
                  </w:r>
                </w:p>
              </w:tc>
            </w:tr>
          </w:tbl>
          <w:p w:rsidR="00B905FC" w:rsidRPr="00E23F47" w:rsidRDefault="004C732A" w:rsidP="003D4966">
            <w:pPr>
              <w:spacing w:beforeLines="50" w:line="360" w:lineRule="auto"/>
              <w:ind w:firstLineChars="200" w:firstLine="482"/>
              <w:rPr>
                <w:b/>
                <w:kern w:val="0"/>
                <w:sz w:val="24"/>
              </w:rPr>
            </w:pPr>
            <w:r w:rsidRPr="00E23F47">
              <w:rPr>
                <w:b/>
                <w:kern w:val="0"/>
                <w:sz w:val="24"/>
              </w:rPr>
              <w:lastRenderedPageBreak/>
              <w:t>（</w:t>
            </w:r>
            <w:r w:rsidRPr="00E23F47">
              <w:rPr>
                <w:b/>
                <w:kern w:val="0"/>
                <w:sz w:val="24"/>
              </w:rPr>
              <w:t>2</w:t>
            </w:r>
            <w:r w:rsidRPr="00E23F47">
              <w:rPr>
                <w:b/>
                <w:kern w:val="0"/>
                <w:sz w:val="24"/>
              </w:rPr>
              <w:t>）</w:t>
            </w:r>
            <w:r w:rsidR="00B905FC" w:rsidRPr="00E23F47">
              <w:rPr>
                <w:b/>
                <w:kern w:val="0"/>
                <w:sz w:val="24"/>
              </w:rPr>
              <w:t>固体废物属性判定</w:t>
            </w:r>
          </w:p>
          <w:p w:rsidR="00B905FC" w:rsidRPr="00E23F47" w:rsidRDefault="00B905FC">
            <w:pPr>
              <w:spacing w:line="360" w:lineRule="auto"/>
              <w:ind w:firstLineChars="200" w:firstLine="480"/>
              <w:rPr>
                <w:kern w:val="0"/>
                <w:sz w:val="24"/>
              </w:rPr>
            </w:pPr>
            <w:r w:rsidRPr="00E23F47">
              <w:rPr>
                <w:kern w:val="0"/>
                <w:sz w:val="24"/>
              </w:rPr>
              <w:t>根据《国家危险废物名录》、</w:t>
            </w:r>
            <w:r w:rsidRPr="00E23F47">
              <w:rPr>
                <w:kern w:val="0"/>
                <w:sz w:val="24"/>
              </w:rPr>
              <w:t>GB5085.7-2007</w:t>
            </w:r>
            <w:r w:rsidRPr="00E23F47">
              <w:rPr>
                <w:kern w:val="0"/>
                <w:sz w:val="24"/>
              </w:rPr>
              <w:t>《危险废物鉴别标准通则》等对固废进行属性判定，具体见表</w:t>
            </w:r>
            <w:r w:rsidRPr="00E23F47">
              <w:rPr>
                <w:kern w:val="0"/>
                <w:sz w:val="24"/>
              </w:rPr>
              <w:t>5-</w:t>
            </w:r>
            <w:r w:rsidR="00BC7490" w:rsidRPr="00E23F47">
              <w:rPr>
                <w:kern w:val="0"/>
                <w:sz w:val="24"/>
              </w:rPr>
              <w:t>5</w:t>
            </w:r>
            <w:r w:rsidRPr="00E23F47">
              <w:rPr>
                <w:kern w:val="0"/>
                <w:sz w:val="24"/>
              </w:rPr>
              <w:t>。</w:t>
            </w:r>
          </w:p>
          <w:p w:rsidR="00B905FC" w:rsidRPr="00E23F47" w:rsidRDefault="00B905FC" w:rsidP="00F12BA5">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5-</w:t>
            </w:r>
            <w:r w:rsidR="00BC7490" w:rsidRPr="00E23F47">
              <w:rPr>
                <w:rFonts w:ascii="Times New Roman" w:hAnsi="Times New Roman"/>
              </w:rPr>
              <w:t>5</w:t>
            </w:r>
            <w:r w:rsidR="002D1E1A" w:rsidRPr="00E23F47">
              <w:rPr>
                <w:rFonts w:ascii="Times New Roman" w:hAnsi="Times New Roman"/>
              </w:rPr>
              <w:t xml:space="preserve"> </w:t>
            </w:r>
            <w:r w:rsidRPr="00E23F47">
              <w:rPr>
                <w:rFonts w:ascii="Times New Roman" w:hAnsi="Times New Roman"/>
              </w:rPr>
              <w:t xml:space="preserve"> </w:t>
            </w:r>
            <w:r w:rsidRPr="00E23F47">
              <w:rPr>
                <w:rFonts w:ascii="Times New Roman" w:hAnsi="Times New Roman"/>
              </w:rPr>
              <w:t>项目固废属性判定表单位：</w:t>
            </w:r>
            <w:r w:rsidRPr="00E23F47">
              <w:rPr>
                <w:rFonts w:ascii="Times New Roman" w:hAnsi="Times New Roman"/>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7"/>
              <w:gridCol w:w="1411"/>
              <w:gridCol w:w="1561"/>
              <w:gridCol w:w="852"/>
              <w:gridCol w:w="1259"/>
              <w:gridCol w:w="1816"/>
              <w:gridCol w:w="976"/>
            </w:tblGrid>
            <w:tr w:rsidR="00B905FC" w:rsidRPr="00E23F47" w:rsidTr="00246BF6">
              <w:trPr>
                <w:trHeight w:val="227"/>
              </w:trPr>
              <w:tc>
                <w:tcPr>
                  <w:tcW w:w="257" w:type="pct"/>
                  <w:vAlign w:val="center"/>
                </w:tcPr>
                <w:p w:rsidR="00B905FC" w:rsidRPr="00E23F47" w:rsidRDefault="00B905FC" w:rsidP="00D73B34">
                  <w:pPr>
                    <w:adjustRightInd w:val="0"/>
                    <w:snapToGrid w:val="0"/>
                    <w:spacing w:line="320" w:lineRule="exact"/>
                    <w:jc w:val="center"/>
                    <w:rPr>
                      <w:rFonts w:eastAsia="黑体"/>
                      <w:szCs w:val="21"/>
                    </w:rPr>
                  </w:pPr>
                  <w:r w:rsidRPr="00E23F47">
                    <w:rPr>
                      <w:rFonts w:eastAsia="黑体"/>
                      <w:szCs w:val="21"/>
                    </w:rPr>
                    <w:t>序号</w:t>
                  </w:r>
                </w:p>
              </w:tc>
              <w:tc>
                <w:tcPr>
                  <w:tcW w:w="850" w:type="pct"/>
                  <w:vAlign w:val="center"/>
                </w:tcPr>
                <w:p w:rsidR="00B905FC" w:rsidRPr="00E23F47" w:rsidRDefault="00B905FC" w:rsidP="00D73B34">
                  <w:pPr>
                    <w:adjustRightInd w:val="0"/>
                    <w:snapToGrid w:val="0"/>
                    <w:spacing w:line="320" w:lineRule="exact"/>
                    <w:jc w:val="center"/>
                    <w:rPr>
                      <w:rFonts w:eastAsia="黑体"/>
                      <w:szCs w:val="21"/>
                    </w:rPr>
                  </w:pPr>
                  <w:r w:rsidRPr="00E23F47">
                    <w:rPr>
                      <w:rFonts w:eastAsia="黑体"/>
                      <w:szCs w:val="21"/>
                    </w:rPr>
                    <w:t>产物名称</w:t>
                  </w:r>
                </w:p>
              </w:tc>
              <w:tc>
                <w:tcPr>
                  <w:tcW w:w="940" w:type="pct"/>
                  <w:vAlign w:val="center"/>
                </w:tcPr>
                <w:p w:rsidR="00B905FC" w:rsidRPr="00E23F47" w:rsidRDefault="00B905FC" w:rsidP="00D73B34">
                  <w:pPr>
                    <w:adjustRightInd w:val="0"/>
                    <w:snapToGrid w:val="0"/>
                    <w:spacing w:line="320" w:lineRule="exact"/>
                    <w:jc w:val="center"/>
                    <w:rPr>
                      <w:rFonts w:eastAsia="黑体"/>
                      <w:szCs w:val="21"/>
                    </w:rPr>
                  </w:pPr>
                  <w:r w:rsidRPr="00E23F47">
                    <w:rPr>
                      <w:rFonts w:eastAsia="黑体"/>
                      <w:szCs w:val="21"/>
                    </w:rPr>
                    <w:t>产生工序</w:t>
                  </w:r>
                </w:p>
              </w:tc>
              <w:tc>
                <w:tcPr>
                  <w:tcW w:w="513" w:type="pct"/>
                  <w:vAlign w:val="center"/>
                </w:tcPr>
                <w:p w:rsidR="00B905FC" w:rsidRPr="00E23F47" w:rsidRDefault="00B905FC" w:rsidP="00D73B34">
                  <w:pPr>
                    <w:adjustRightInd w:val="0"/>
                    <w:snapToGrid w:val="0"/>
                    <w:spacing w:line="320" w:lineRule="exact"/>
                    <w:jc w:val="center"/>
                    <w:rPr>
                      <w:rFonts w:eastAsia="黑体"/>
                      <w:szCs w:val="21"/>
                    </w:rPr>
                  </w:pPr>
                  <w:r w:rsidRPr="00E23F47">
                    <w:rPr>
                      <w:rFonts w:eastAsia="黑体"/>
                      <w:szCs w:val="21"/>
                    </w:rPr>
                    <w:t>产生量</w:t>
                  </w:r>
                </w:p>
              </w:tc>
              <w:tc>
                <w:tcPr>
                  <w:tcW w:w="758" w:type="pct"/>
                  <w:vAlign w:val="center"/>
                </w:tcPr>
                <w:p w:rsidR="00B905FC" w:rsidRPr="00E23F47" w:rsidRDefault="00B905FC" w:rsidP="00D73B34">
                  <w:pPr>
                    <w:adjustRightInd w:val="0"/>
                    <w:snapToGrid w:val="0"/>
                    <w:spacing w:line="320" w:lineRule="exact"/>
                    <w:jc w:val="center"/>
                    <w:rPr>
                      <w:rFonts w:eastAsia="黑体"/>
                      <w:szCs w:val="21"/>
                    </w:rPr>
                  </w:pPr>
                  <w:r w:rsidRPr="00E23F47">
                    <w:rPr>
                      <w:rFonts w:eastAsia="黑体"/>
                      <w:szCs w:val="21"/>
                    </w:rPr>
                    <w:t>是否属于危险废物</w:t>
                  </w:r>
                </w:p>
              </w:tc>
              <w:tc>
                <w:tcPr>
                  <w:tcW w:w="1094" w:type="pct"/>
                  <w:vAlign w:val="center"/>
                </w:tcPr>
                <w:p w:rsidR="00B905FC" w:rsidRPr="00E23F47" w:rsidRDefault="00B905FC" w:rsidP="00D73B34">
                  <w:pPr>
                    <w:adjustRightInd w:val="0"/>
                    <w:snapToGrid w:val="0"/>
                    <w:spacing w:line="320" w:lineRule="exact"/>
                    <w:jc w:val="center"/>
                    <w:rPr>
                      <w:rFonts w:eastAsia="黑体"/>
                      <w:szCs w:val="21"/>
                    </w:rPr>
                  </w:pPr>
                  <w:r w:rsidRPr="00E23F47">
                    <w:rPr>
                      <w:rFonts w:eastAsia="黑体"/>
                      <w:szCs w:val="21"/>
                    </w:rPr>
                    <w:t>废物代码</w:t>
                  </w:r>
                </w:p>
              </w:tc>
              <w:tc>
                <w:tcPr>
                  <w:tcW w:w="588" w:type="pct"/>
                  <w:vAlign w:val="center"/>
                </w:tcPr>
                <w:p w:rsidR="00B905FC" w:rsidRPr="00E23F47" w:rsidRDefault="00B905FC" w:rsidP="00D73B34">
                  <w:pPr>
                    <w:adjustRightInd w:val="0"/>
                    <w:snapToGrid w:val="0"/>
                    <w:spacing w:line="320" w:lineRule="exact"/>
                    <w:jc w:val="center"/>
                    <w:rPr>
                      <w:rFonts w:eastAsia="黑体"/>
                      <w:szCs w:val="21"/>
                    </w:rPr>
                  </w:pPr>
                  <w:r w:rsidRPr="00E23F47">
                    <w:rPr>
                      <w:rFonts w:eastAsia="黑体"/>
                      <w:szCs w:val="21"/>
                    </w:rPr>
                    <w:t>危险特性</w:t>
                  </w:r>
                </w:p>
              </w:tc>
            </w:tr>
            <w:tr w:rsidR="009F00DF" w:rsidRPr="00E23F47" w:rsidTr="00246BF6">
              <w:trPr>
                <w:trHeight w:val="227"/>
              </w:trPr>
              <w:tc>
                <w:tcPr>
                  <w:tcW w:w="257" w:type="pct"/>
                  <w:vAlign w:val="center"/>
                </w:tcPr>
                <w:p w:rsidR="009F00DF" w:rsidRPr="00E23F47" w:rsidRDefault="009F00DF" w:rsidP="00D73B34">
                  <w:pPr>
                    <w:widowControl/>
                    <w:adjustRightInd w:val="0"/>
                    <w:snapToGrid w:val="0"/>
                    <w:spacing w:line="320" w:lineRule="exact"/>
                    <w:jc w:val="center"/>
                    <w:rPr>
                      <w:szCs w:val="21"/>
                    </w:rPr>
                  </w:pPr>
                  <w:r w:rsidRPr="00E23F47">
                    <w:rPr>
                      <w:szCs w:val="21"/>
                    </w:rPr>
                    <w:t>1</w:t>
                  </w:r>
                </w:p>
              </w:tc>
              <w:tc>
                <w:tcPr>
                  <w:tcW w:w="850" w:type="pct"/>
                  <w:vAlign w:val="center"/>
                </w:tcPr>
                <w:p w:rsidR="009F00DF" w:rsidRPr="00E23F47" w:rsidRDefault="009F00DF" w:rsidP="00BC7490">
                  <w:pPr>
                    <w:overflowPunct w:val="0"/>
                    <w:adjustRightInd w:val="0"/>
                    <w:snapToGrid w:val="0"/>
                    <w:spacing w:line="280" w:lineRule="exact"/>
                    <w:jc w:val="center"/>
                    <w:textAlignment w:val="baseline"/>
                    <w:rPr>
                      <w:rFonts w:eastAsiaTheme="minorEastAsia"/>
                      <w:kern w:val="0"/>
                      <w:szCs w:val="21"/>
                    </w:rPr>
                  </w:pPr>
                  <w:r w:rsidRPr="00E23F47">
                    <w:rPr>
                      <w:rFonts w:eastAsiaTheme="minorEastAsia"/>
                      <w:kern w:val="0"/>
                      <w:szCs w:val="21"/>
                    </w:rPr>
                    <w:t>废包装材料</w:t>
                  </w:r>
                </w:p>
              </w:tc>
              <w:tc>
                <w:tcPr>
                  <w:tcW w:w="940" w:type="pct"/>
                  <w:vAlign w:val="center"/>
                </w:tcPr>
                <w:p w:rsidR="009F00DF" w:rsidRPr="00E23F47" w:rsidRDefault="009F00DF" w:rsidP="00BC7490">
                  <w:pPr>
                    <w:widowControl/>
                    <w:adjustRightInd w:val="0"/>
                    <w:snapToGrid w:val="0"/>
                    <w:spacing w:line="280" w:lineRule="exact"/>
                    <w:jc w:val="center"/>
                    <w:rPr>
                      <w:rFonts w:eastAsiaTheme="minorEastAsia"/>
                      <w:kern w:val="0"/>
                      <w:szCs w:val="21"/>
                    </w:rPr>
                  </w:pPr>
                  <w:r w:rsidRPr="00E23F47">
                    <w:rPr>
                      <w:rFonts w:eastAsiaTheme="minorEastAsia"/>
                      <w:kern w:val="0"/>
                      <w:szCs w:val="21"/>
                    </w:rPr>
                    <w:t>原料拆包使用</w:t>
                  </w:r>
                </w:p>
              </w:tc>
              <w:tc>
                <w:tcPr>
                  <w:tcW w:w="513" w:type="pct"/>
                  <w:vAlign w:val="center"/>
                </w:tcPr>
                <w:p w:rsidR="009F00DF" w:rsidRPr="00E23F47" w:rsidRDefault="009F00DF" w:rsidP="00BC7490">
                  <w:pPr>
                    <w:adjustRightInd w:val="0"/>
                    <w:snapToGrid w:val="0"/>
                    <w:spacing w:line="280" w:lineRule="exact"/>
                    <w:jc w:val="center"/>
                    <w:rPr>
                      <w:rFonts w:eastAsiaTheme="minorEastAsia"/>
                      <w:spacing w:val="-2"/>
                      <w:szCs w:val="21"/>
                    </w:rPr>
                  </w:pPr>
                  <w:r w:rsidRPr="00E23F47">
                    <w:rPr>
                      <w:rFonts w:eastAsiaTheme="minorEastAsia"/>
                      <w:spacing w:val="-2"/>
                      <w:szCs w:val="21"/>
                    </w:rPr>
                    <w:t>0.3</w:t>
                  </w:r>
                </w:p>
              </w:tc>
              <w:tc>
                <w:tcPr>
                  <w:tcW w:w="758" w:type="pct"/>
                  <w:vAlign w:val="center"/>
                </w:tcPr>
                <w:p w:rsidR="009F00DF" w:rsidRPr="00E23F47" w:rsidRDefault="009F00DF" w:rsidP="00D73B34">
                  <w:pPr>
                    <w:adjustRightInd w:val="0"/>
                    <w:snapToGrid w:val="0"/>
                    <w:spacing w:line="320" w:lineRule="exact"/>
                    <w:jc w:val="center"/>
                    <w:rPr>
                      <w:snapToGrid w:val="0"/>
                      <w:kern w:val="0"/>
                      <w:szCs w:val="21"/>
                    </w:rPr>
                  </w:pPr>
                  <w:r w:rsidRPr="00E23F47">
                    <w:rPr>
                      <w:snapToGrid w:val="0"/>
                      <w:kern w:val="0"/>
                      <w:szCs w:val="21"/>
                    </w:rPr>
                    <w:t>否</w:t>
                  </w:r>
                </w:p>
              </w:tc>
              <w:tc>
                <w:tcPr>
                  <w:tcW w:w="1094" w:type="pct"/>
                </w:tcPr>
                <w:p w:rsidR="009F00DF" w:rsidRPr="00E23F47" w:rsidRDefault="009F00DF" w:rsidP="00D73B34">
                  <w:pPr>
                    <w:adjustRightInd w:val="0"/>
                    <w:snapToGrid w:val="0"/>
                    <w:spacing w:line="320" w:lineRule="exact"/>
                    <w:jc w:val="center"/>
                    <w:rPr>
                      <w:snapToGrid w:val="0"/>
                      <w:kern w:val="0"/>
                      <w:szCs w:val="21"/>
                    </w:rPr>
                  </w:pPr>
                  <w:r w:rsidRPr="00E23F47">
                    <w:rPr>
                      <w:snapToGrid w:val="0"/>
                      <w:kern w:val="0"/>
                      <w:szCs w:val="21"/>
                    </w:rPr>
                    <w:t>/</w:t>
                  </w:r>
                </w:p>
              </w:tc>
              <w:tc>
                <w:tcPr>
                  <w:tcW w:w="588" w:type="pct"/>
                  <w:vAlign w:val="center"/>
                </w:tcPr>
                <w:p w:rsidR="009F00DF" w:rsidRPr="00E23F47" w:rsidRDefault="009F00DF" w:rsidP="00D73B34">
                  <w:pPr>
                    <w:adjustRightInd w:val="0"/>
                    <w:snapToGrid w:val="0"/>
                    <w:spacing w:line="320" w:lineRule="exact"/>
                    <w:jc w:val="center"/>
                    <w:rPr>
                      <w:szCs w:val="21"/>
                    </w:rPr>
                  </w:pPr>
                  <w:r w:rsidRPr="00E23F47">
                    <w:rPr>
                      <w:szCs w:val="21"/>
                    </w:rPr>
                    <w:t>/</w:t>
                  </w:r>
                </w:p>
              </w:tc>
            </w:tr>
            <w:tr w:rsidR="009F00DF" w:rsidRPr="00E23F47" w:rsidTr="00BC7490">
              <w:trPr>
                <w:trHeight w:val="227"/>
              </w:trPr>
              <w:tc>
                <w:tcPr>
                  <w:tcW w:w="257" w:type="pct"/>
                  <w:vAlign w:val="center"/>
                </w:tcPr>
                <w:p w:rsidR="009F00DF" w:rsidRPr="00E23F47" w:rsidRDefault="009F00DF" w:rsidP="00D73B34">
                  <w:pPr>
                    <w:widowControl/>
                    <w:adjustRightInd w:val="0"/>
                    <w:snapToGrid w:val="0"/>
                    <w:spacing w:line="320" w:lineRule="exact"/>
                    <w:jc w:val="center"/>
                    <w:rPr>
                      <w:szCs w:val="21"/>
                    </w:rPr>
                  </w:pPr>
                  <w:r w:rsidRPr="00E23F47">
                    <w:rPr>
                      <w:szCs w:val="21"/>
                    </w:rPr>
                    <w:t>2</w:t>
                  </w:r>
                </w:p>
              </w:tc>
              <w:tc>
                <w:tcPr>
                  <w:tcW w:w="850" w:type="pct"/>
                  <w:vAlign w:val="center"/>
                </w:tcPr>
                <w:p w:rsidR="009F00DF" w:rsidRPr="00E23F47" w:rsidRDefault="009F00DF" w:rsidP="00BC7490">
                  <w:pPr>
                    <w:adjustRightInd w:val="0"/>
                    <w:snapToGrid w:val="0"/>
                    <w:spacing w:line="280" w:lineRule="exact"/>
                    <w:jc w:val="center"/>
                    <w:rPr>
                      <w:rFonts w:eastAsiaTheme="minorEastAsia"/>
                      <w:kern w:val="0"/>
                      <w:szCs w:val="21"/>
                    </w:rPr>
                  </w:pPr>
                  <w:r w:rsidRPr="00E23F47">
                    <w:rPr>
                      <w:rFonts w:eastAsiaTheme="minorEastAsia"/>
                      <w:kern w:val="0"/>
                      <w:szCs w:val="21"/>
                    </w:rPr>
                    <w:t>废边角料</w:t>
                  </w:r>
                </w:p>
              </w:tc>
              <w:tc>
                <w:tcPr>
                  <w:tcW w:w="940" w:type="pct"/>
                  <w:vAlign w:val="center"/>
                </w:tcPr>
                <w:p w:rsidR="009F00DF" w:rsidRPr="00E23F47" w:rsidRDefault="009F00DF" w:rsidP="00BC7490">
                  <w:pPr>
                    <w:widowControl/>
                    <w:adjustRightInd w:val="0"/>
                    <w:snapToGrid w:val="0"/>
                    <w:spacing w:line="280" w:lineRule="exact"/>
                    <w:jc w:val="center"/>
                    <w:rPr>
                      <w:rFonts w:eastAsiaTheme="minorEastAsia"/>
                      <w:kern w:val="0"/>
                      <w:szCs w:val="21"/>
                    </w:rPr>
                  </w:pPr>
                  <w:r w:rsidRPr="00E23F47">
                    <w:rPr>
                      <w:rFonts w:eastAsiaTheme="minorEastAsia"/>
                      <w:kern w:val="0"/>
                      <w:szCs w:val="21"/>
                    </w:rPr>
                    <w:t>下料裁剪</w:t>
                  </w:r>
                </w:p>
              </w:tc>
              <w:tc>
                <w:tcPr>
                  <w:tcW w:w="513" w:type="pct"/>
                  <w:vAlign w:val="center"/>
                </w:tcPr>
                <w:p w:rsidR="009F00DF" w:rsidRPr="00E23F47" w:rsidRDefault="009F00DF" w:rsidP="00BC7490">
                  <w:pPr>
                    <w:adjustRightInd w:val="0"/>
                    <w:snapToGrid w:val="0"/>
                    <w:spacing w:line="280" w:lineRule="exact"/>
                    <w:jc w:val="center"/>
                    <w:rPr>
                      <w:rFonts w:eastAsiaTheme="minorEastAsia"/>
                      <w:snapToGrid w:val="0"/>
                      <w:kern w:val="0"/>
                      <w:szCs w:val="21"/>
                    </w:rPr>
                  </w:pPr>
                  <w:r w:rsidRPr="00E23F47">
                    <w:rPr>
                      <w:rFonts w:eastAsiaTheme="minorEastAsia"/>
                      <w:snapToGrid w:val="0"/>
                      <w:kern w:val="0"/>
                      <w:szCs w:val="21"/>
                    </w:rPr>
                    <w:t>1.0</w:t>
                  </w:r>
                </w:p>
              </w:tc>
              <w:tc>
                <w:tcPr>
                  <w:tcW w:w="758" w:type="pct"/>
                  <w:vAlign w:val="center"/>
                </w:tcPr>
                <w:p w:rsidR="009F00DF" w:rsidRPr="00E23F47" w:rsidRDefault="009F00DF" w:rsidP="00D73B34">
                  <w:pPr>
                    <w:adjustRightInd w:val="0"/>
                    <w:snapToGrid w:val="0"/>
                    <w:spacing w:line="320" w:lineRule="exact"/>
                    <w:jc w:val="center"/>
                    <w:rPr>
                      <w:snapToGrid w:val="0"/>
                      <w:kern w:val="0"/>
                      <w:szCs w:val="21"/>
                    </w:rPr>
                  </w:pPr>
                  <w:r w:rsidRPr="00E23F47">
                    <w:rPr>
                      <w:szCs w:val="21"/>
                    </w:rPr>
                    <w:t>否</w:t>
                  </w:r>
                </w:p>
              </w:tc>
              <w:tc>
                <w:tcPr>
                  <w:tcW w:w="1094" w:type="pct"/>
                  <w:vAlign w:val="center"/>
                </w:tcPr>
                <w:p w:rsidR="009F00DF" w:rsidRPr="00E23F47" w:rsidRDefault="009F00DF" w:rsidP="00BC7490">
                  <w:pPr>
                    <w:adjustRightInd w:val="0"/>
                    <w:snapToGrid w:val="0"/>
                    <w:spacing w:line="320" w:lineRule="exact"/>
                    <w:jc w:val="center"/>
                    <w:rPr>
                      <w:szCs w:val="21"/>
                    </w:rPr>
                  </w:pPr>
                  <w:r w:rsidRPr="00E23F47">
                    <w:rPr>
                      <w:szCs w:val="21"/>
                    </w:rPr>
                    <w:t>/</w:t>
                  </w:r>
                </w:p>
              </w:tc>
              <w:tc>
                <w:tcPr>
                  <w:tcW w:w="588" w:type="pct"/>
                  <w:vAlign w:val="center"/>
                </w:tcPr>
                <w:p w:rsidR="009F00DF" w:rsidRPr="00E23F47" w:rsidRDefault="009F00DF" w:rsidP="00BC7490">
                  <w:pPr>
                    <w:adjustRightInd w:val="0"/>
                    <w:snapToGrid w:val="0"/>
                    <w:spacing w:line="320" w:lineRule="exact"/>
                    <w:jc w:val="center"/>
                    <w:rPr>
                      <w:szCs w:val="21"/>
                    </w:rPr>
                  </w:pPr>
                  <w:r w:rsidRPr="00E23F47">
                    <w:rPr>
                      <w:szCs w:val="21"/>
                    </w:rPr>
                    <w:t>/</w:t>
                  </w:r>
                </w:p>
              </w:tc>
            </w:tr>
            <w:tr w:rsidR="009F00DF" w:rsidRPr="00E23F47" w:rsidTr="00246BF6">
              <w:trPr>
                <w:trHeight w:val="227"/>
              </w:trPr>
              <w:tc>
                <w:tcPr>
                  <w:tcW w:w="257" w:type="pct"/>
                  <w:vAlign w:val="center"/>
                </w:tcPr>
                <w:p w:rsidR="009F00DF" w:rsidRPr="00E23F47" w:rsidRDefault="009F00DF" w:rsidP="00D73B34">
                  <w:pPr>
                    <w:widowControl/>
                    <w:adjustRightInd w:val="0"/>
                    <w:snapToGrid w:val="0"/>
                    <w:spacing w:line="320" w:lineRule="exact"/>
                    <w:jc w:val="center"/>
                    <w:rPr>
                      <w:szCs w:val="21"/>
                    </w:rPr>
                  </w:pPr>
                  <w:r w:rsidRPr="00E23F47">
                    <w:rPr>
                      <w:szCs w:val="21"/>
                    </w:rPr>
                    <w:t>3</w:t>
                  </w:r>
                </w:p>
              </w:tc>
              <w:tc>
                <w:tcPr>
                  <w:tcW w:w="850" w:type="pct"/>
                  <w:vAlign w:val="center"/>
                </w:tcPr>
                <w:p w:rsidR="009F00DF" w:rsidRPr="00E23F47" w:rsidRDefault="009F00DF" w:rsidP="00BC7490">
                  <w:pPr>
                    <w:adjustRightInd w:val="0"/>
                    <w:snapToGrid w:val="0"/>
                    <w:spacing w:line="280" w:lineRule="exact"/>
                    <w:jc w:val="center"/>
                    <w:rPr>
                      <w:rFonts w:eastAsiaTheme="minorEastAsia"/>
                      <w:szCs w:val="21"/>
                    </w:rPr>
                  </w:pPr>
                  <w:r w:rsidRPr="00E23F47">
                    <w:rPr>
                      <w:rFonts w:eastAsiaTheme="minorEastAsia"/>
                      <w:szCs w:val="21"/>
                    </w:rPr>
                    <w:t>生活垃圾</w:t>
                  </w:r>
                </w:p>
              </w:tc>
              <w:tc>
                <w:tcPr>
                  <w:tcW w:w="940" w:type="pct"/>
                  <w:vAlign w:val="center"/>
                </w:tcPr>
                <w:p w:rsidR="009F00DF" w:rsidRPr="00E23F47" w:rsidRDefault="009F00DF" w:rsidP="00BC7490">
                  <w:pPr>
                    <w:adjustRightInd w:val="0"/>
                    <w:snapToGrid w:val="0"/>
                    <w:spacing w:line="280" w:lineRule="exact"/>
                    <w:jc w:val="center"/>
                    <w:rPr>
                      <w:rFonts w:eastAsiaTheme="minorEastAsia"/>
                      <w:szCs w:val="21"/>
                    </w:rPr>
                  </w:pPr>
                  <w:r w:rsidRPr="00E23F47">
                    <w:rPr>
                      <w:rFonts w:eastAsiaTheme="minorEastAsia"/>
                      <w:szCs w:val="21"/>
                    </w:rPr>
                    <w:t>职工生活</w:t>
                  </w:r>
                </w:p>
              </w:tc>
              <w:tc>
                <w:tcPr>
                  <w:tcW w:w="513" w:type="pct"/>
                  <w:vAlign w:val="center"/>
                </w:tcPr>
                <w:p w:rsidR="009F00DF" w:rsidRPr="00E23F47" w:rsidRDefault="009F00DF" w:rsidP="00BC7490">
                  <w:pPr>
                    <w:adjustRightInd w:val="0"/>
                    <w:snapToGrid w:val="0"/>
                    <w:spacing w:line="280" w:lineRule="exact"/>
                    <w:jc w:val="center"/>
                    <w:rPr>
                      <w:rFonts w:eastAsiaTheme="minorEastAsia"/>
                      <w:szCs w:val="21"/>
                    </w:rPr>
                  </w:pPr>
                  <w:r w:rsidRPr="00E23F47">
                    <w:rPr>
                      <w:rFonts w:eastAsiaTheme="minorEastAsia"/>
                      <w:snapToGrid w:val="0"/>
                      <w:kern w:val="0"/>
                      <w:szCs w:val="21"/>
                    </w:rPr>
                    <w:t>9.0</w:t>
                  </w:r>
                </w:p>
              </w:tc>
              <w:tc>
                <w:tcPr>
                  <w:tcW w:w="758" w:type="pct"/>
                  <w:vAlign w:val="center"/>
                </w:tcPr>
                <w:p w:rsidR="009F00DF" w:rsidRPr="00E23F47" w:rsidRDefault="009F00DF" w:rsidP="00D73B34">
                  <w:pPr>
                    <w:adjustRightInd w:val="0"/>
                    <w:snapToGrid w:val="0"/>
                    <w:spacing w:line="320" w:lineRule="exact"/>
                    <w:jc w:val="center"/>
                    <w:rPr>
                      <w:snapToGrid w:val="0"/>
                      <w:kern w:val="0"/>
                      <w:szCs w:val="21"/>
                    </w:rPr>
                  </w:pPr>
                  <w:r w:rsidRPr="00E23F47">
                    <w:rPr>
                      <w:szCs w:val="21"/>
                    </w:rPr>
                    <w:t>否</w:t>
                  </w:r>
                </w:p>
              </w:tc>
              <w:tc>
                <w:tcPr>
                  <w:tcW w:w="1094" w:type="pct"/>
                  <w:vAlign w:val="center"/>
                </w:tcPr>
                <w:p w:rsidR="009F00DF" w:rsidRPr="00E23F47" w:rsidRDefault="009F00DF" w:rsidP="00D73B34">
                  <w:pPr>
                    <w:adjustRightInd w:val="0"/>
                    <w:snapToGrid w:val="0"/>
                    <w:spacing w:line="320" w:lineRule="exact"/>
                    <w:jc w:val="center"/>
                    <w:rPr>
                      <w:szCs w:val="21"/>
                    </w:rPr>
                  </w:pPr>
                  <w:r w:rsidRPr="00E23F47">
                    <w:rPr>
                      <w:szCs w:val="21"/>
                    </w:rPr>
                    <w:t>/</w:t>
                  </w:r>
                </w:p>
              </w:tc>
              <w:tc>
                <w:tcPr>
                  <w:tcW w:w="588" w:type="pct"/>
                  <w:vAlign w:val="center"/>
                </w:tcPr>
                <w:p w:rsidR="009F00DF" w:rsidRPr="00E23F47" w:rsidRDefault="009F00DF" w:rsidP="00D73B34">
                  <w:pPr>
                    <w:adjustRightInd w:val="0"/>
                    <w:snapToGrid w:val="0"/>
                    <w:spacing w:line="320" w:lineRule="exact"/>
                    <w:jc w:val="center"/>
                    <w:rPr>
                      <w:szCs w:val="21"/>
                    </w:rPr>
                  </w:pPr>
                  <w:r w:rsidRPr="00E23F47">
                    <w:rPr>
                      <w:szCs w:val="21"/>
                    </w:rPr>
                    <w:t>/</w:t>
                  </w:r>
                </w:p>
              </w:tc>
            </w:tr>
            <w:tr w:rsidR="008C1B15" w:rsidRPr="00E23F47" w:rsidTr="00246BF6">
              <w:trPr>
                <w:trHeight w:val="227"/>
              </w:trPr>
              <w:tc>
                <w:tcPr>
                  <w:tcW w:w="4412" w:type="pct"/>
                  <w:gridSpan w:val="6"/>
                  <w:vAlign w:val="center"/>
                </w:tcPr>
                <w:p w:rsidR="008C1B15" w:rsidRPr="00E23F47" w:rsidRDefault="008C1B15" w:rsidP="00D73B34">
                  <w:pPr>
                    <w:adjustRightInd w:val="0"/>
                    <w:snapToGrid w:val="0"/>
                    <w:spacing w:line="320" w:lineRule="exact"/>
                    <w:jc w:val="left"/>
                    <w:rPr>
                      <w:szCs w:val="21"/>
                    </w:rPr>
                  </w:pPr>
                  <w:r w:rsidRPr="00E23F47">
                    <w:rPr>
                      <w:szCs w:val="21"/>
                    </w:rPr>
                    <w:t>注：根据《国家危险废物名录（</w:t>
                  </w:r>
                  <w:r w:rsidRPr="00E23F47">
                    <w:rPr>
                      <w:szCs w:val="21"/>
                    </w:rPr>
                    <w:t>2016</w:t>
                  </w:r>
                  <w:r w:rsidRPr="00E23F47">
                    <w:rPr>
                      <w:szCs w:val="21"/>
                    </w:rPr>
                    <w:t>年本）》判断是否属危险废物</w:t>
                  </w:r>
                </w:p>
              </w:tc>
              <w:tc>
                <w:tcPr>
                  <w:tcW w:w="588" w:type="pct"/>
                  <w:vAlign w:val="center"/>
                </w:tcPr>
                <w:p w:rsidR="008C1B15" w:rsidRPr="00E23F47" w:rsidRDefault="008C1B15" w:rsidP="008C1B15">
                  <w:pPr>
                    <w:adjustRightInd w:val="0"/>
                    <w:snapToGrid w:val="0"/>
                    <w:spacing w:line="320" w:lineRule="exact"/>
                    <w:jc w:val="left"/>
                    <w:rPr>
                      <w:szCs w:val="21"/>
                    </w:rPr>
                  </w:pPr>
                </w:p>
              </w:tc>
            </w:tr>
          </w:tbl>
          <w:p w:rsidR="009F24A8" w:rsidRPr="00E23F47" w:rsidRDefault="004C732A" w:rsidP="003D4966">
            <w:pPr>
              <w:pStyle w:val="CharChar16"/>
              <w:adjustRightInd w:val="0"/>
              <w:snapToGrid w:val="0"/>
              <w:spacing w:beforeLines="50"/>
              <w:ind w:firstLine="482"/>
              <w:rPr>
                <w:rFonts w:ascii="Times New Roman" w:hAnsi="Times New Roman" w:cs="Times New Roman"/>
                <w:b/>
              </w:rPr>
            </w:pPr>
            <w:r w:rsidRPr="00E23F47">
              <w:rPr>
                <w:rFonts w:ascii="Times New Roman" w:hAnsi="Times New Roman" w:cs="Times New Roman"/>
                <w:b/>
              </w:rPr>
              <w:t>（</w:t>
            </w:r>
            <w:r w:rsidR="00BC7490" w:rsidRPr="00E23F47">
              <w:rPr>
                <w:rFonts w:ascii="Times New Roman" w:hAnsi="Times New Roman" w:cs="Times New Roman"/>
                <w:b/>
              </w:rPr>
              <w:t>3</w:t>
            </w:r>
            <w:r w:rsidRPr="00E23F47">
              <w:rPr>
                <w:rFonts w:ascii="Times New Roman" w:hAnsi="Times New Roman" w:cs="Times New Roman"/>
                <w:b/>
              </w:rPr>
              <w:t>）</w:t>
            </w:r>
            <w:r w:rsidR="009F24A8" w:rsidRPr="00E23F47">
              <w:rPr>
                <w:rFonts w:ascii="Times New Roman" w:hAnsi="Times New Roman" w:cs="Times New Roman"/>
                <w:b/>
              </w:rPr>
              <w:t>固废产生、处置汇总</w:t>
            </w:r>
          </w:p>
          <w:p w:rsidR="00B905FC" w:rsidRPr="00E23F47" w:rsidRDefault="009F24A8" w:rsidP="009F24A8">
            <w:pPr>
              <w:pStyle w:val="CharChar16"/>
              <w:adjustRightInd w:val="0"/>
              <w:snapToGrid w:val="0"/>
              <w:ind w:firstLine="480"/>
              <w:rPr>
                <w:rFonts w:ascii="Times New Roman" w:hAnsi="Times New Roman" w:cs="Times New Roman"/>
              </w:rPr>
            </w:pPr>
            <w:r w:rsidRPr="00E23F47">
              <w:rPr>
                <w:rFonts w:ascii="Times New Roman" w:hAnsi="Times New Roman" w:cs="Times New Roman"/>
              </w:rPr>
              <w:t>项目固废产生情况及处置措施见表</w:t>
            </w:r>
            <w:r w:rsidRPr="00E23F47">
              <w:rPr>
                <w:rFonts w:ascii="Times New Roman" w:hAnsi="Times New Roman" w:cs="Times New Roman"/>
              </w:rPr>
              <w:t>5</w:t>
            </w:r>
            <w:r w:rsidR="00E41665" w:rsidRPr="00E23F47">
              <w:rPr>
                <w:rFonts w:ascii="Times New Roman" w:hAnsi="Times New Roman" w:cs="Times New Roman"/>
              </w:rPr>
              <w:t>-</w:t>
            </w:r>
            <w:r w:rsidR="00BC7490" w:rsidRPr="00E23F47">
              <w:rPr>
                <w:rFonts w:ascii="Times New Roman" w:hAnsi="Times New Roman" w:cs="Times New Roman"/>
              </w:rPr>
              <w:t>6</w:t>
            </w:r>
            <w:r w:rsidRPr="00E23F47">
              <w:rPr>
                <w:rFonts w:ascii="Times New Roman" w:hAnsi="Times New Roman" w:cs="Times New Roman"/>
              </w:rPr>
              <w:t>。</w:t>
            </w:r>
          </w:p>
          <w:p w:rsidR="002A1AC0" w:rsidRPr="00E23F47" w:rsidRDefault="002A1AC0" w:rsidP="002A1AC0">
            <w:pPr>
              <w:pStyle w:val="a3"/>
              <w:adjustRightInd w:val="0"/>
              <w:snapToGrid w:val="0"/>
              <w:spacing w:beforeLines="0" w:afterLines="0" w:line="240" w:lineRule="auto"/>
              <w:outlineLvl w:val="9"/>
              <w:rPr>
                <w:rFonts w:ascii="Times New Roman" w:hAnsi="Times New Roman"/>
              </w:rPr>
            </w:pPr>
            <w:r w:rsidRPr="00E23F47">
              <w:rPr>
                <w:rFonts w:ascii="Times New Roman" w:hAnsi="Times New Roman"/>
                <w:szCs w:val="21"/>
              </w:rPr>
              <w:t>表</w:t>
            </w:r>
            <w:r w:rsidRPr="00E23F47">
              <w:rPr>
                <w:rFonts w:ascii="Times New Roman" w:hAnsi="Times New Roman"/>
                <w:szCs w:val="21"/>
              </w:rPr>
              <w:t>5-</w:t>
            </w:r>
            <w:r w:rsidR="00BC7490" w:rsidRPr="00E23F47">
              <w:rPr>
                <w:rFonts w:ascii="Times New Roman" w:hAnsi="Times New Roman"/>
                <w:szCs w:val="21"/>
              </w:rPr>
              <w:t>6</w:t>
            </w:r>
            <w:r w:rsidRPr="00E23F47">
              <w:rPr>
                <w:rFonts w:ascii="Times New Roman" w:hAnsi="Times New Roman"/>
                <w:szCs w:val="21"/>
              </w:rPr>
              <w:t xml:space="preserve">  </w:t>
            </w:r>
            <w:r w:rsidRPr="00E23F47">
              <w:rPr>
                <w:rFonts w:ascii="Times New Roman" w:hAnsi="Times New Roman"/>
                <w:szCs w:val="21"/>
              </w:rPr>
              <w:t>项目固废产生情况及处置措施一览表</w:t>
            </w:r>
            <w:r w:rsidRPr="00E23F47">
              <w:rPr>
                <w:rFonts w:ascii="Times New Roman" w:hAnsi="Times New Roman"/>
                <w:szCs w:val="21"/>
              </w:rPr>
              <w:t xml:space="preserve">  </w:t>
            </w:r>
            <w:r w:rsidRPr="00E23F47">
              <w:rPr>
                <w:rFonts w:ascii="Times New Roman" w:hAnsi="Times New Roman"/>
                <w:szCs w:val="21"/>
              </w:rPr>
              <w:t>单位：</w:t>
            </w:r>
            <w:r w:rsidRPr="00E23F47">
              <w:rPr>
                <w:rFonts w:ascii="Times New Roman" w:hAnsi="Times New Roman"/>
                <w:szCs w:val="21"/>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43"/>
              <w:gridCol w:w="1652"/>
              <w:gridCol w:w="1699"/>
              <w:gridCol w:w="795"/>
              <w:gridCol w:w="3113"/>
            </w:tblGrid>
            <w:tr w:rsidR="002A1AC0" w:rsidRPr="00E23F47" w:rsidTr="00FA5187">
              <w:trPr>
                <w:trHeight w:val="198"/>
              </w:trPr>
              <w:tc>
                <w:tcPr>
                  <w:tcW w:w="628" w:type="pct"/>
                  <w:vAlign w:val="center"/>
                </w:tcPr>
                <w:p w:rsidR="002A1AC0" w:rsidRPr="00E23F47" w:rsidRDefault="002A1AC0" w:rsidP="00FA5187">
                  <w:pPr>
                    <w:pStyle w:val="xl26"/>
                    <w:widowControl w:val="0"/>
                    <w:adjustRightInd w:val="0"/>
                    <w:snapToGrid w:val="0"/>
                    <w:spacing w:before="0" w:after="0"/>
                    <w:rPr>
                      <w:rFonts w:ascii="Times New Roman"/>
                      <w:bCs/>
                      <w:kern w:val="2"/>
                      <w:sz w:val="21"/>
                      <w:szCs w:val="21"/>
                    </w:rPr>
                  </w:pPr>
                  <w:r w:rsidRPr="00E23F47">
                    <w:rPr>
                      <w:rFonts w:ascii="Times New Roman"/>
                      <w:bCs/>
                      <w:kern w:val="2"/>
                      <w:sz w:val="21"/>
                      <w:szCs w:val="21"/>
                    </w:rPr>
                    <w:t>固废性质</w:t>
                  </w:r>
                </w:p>
              </w:tc>
              <w:tc>
                <w:tcPr>
                  <w:tcW w:w="995" w:type="pct"/>
                  <w:vAlign w:val="center"/>
                </w:tcPr>
                <w:p w:rsidR="002A1AC0" w:rsidRPr="00E23F47" w:rsidRDefault="002A1AC0" w:rsidP="00FA5187">
                  <w:pPr>
                    <w:pStyle w:val="xl26"/>
                    <w:widowControl w:val="0"/>
                    <w:adjustRightInd w:val="0"/>
                    <w:snapToGrid w:val="0"/>
                    <w:spacing w:before="0" w:after="0"/>
                    <w:rPr>
                      <w:rFonts w:ascii="Times New Roman"/>
                      <w:bCs/>
                      <w:kern w:val="2"/>
                      <w:sz w:val="21"/>
                      <w:szCs w:val="21"/>
                    </w:rPr>
                  </w:pPr>
                  <w:r w:rsidRPr="00E23F47">
                    <w:rPr>
                      <w:rFonts w:ascii="Times New Roman"/>
                      <w:bCs/>
                      <w:kern w:val="2"/>
                      <w:sz w:val="21"/>
                      <w:szCs w:val="21"/>
                    </w:rPr>
                    <w:t>固废名称</w:t>
                  </w:r>
                </w:p>
              </w:tc>
              <w:tc>
                <w:tcPr>
                  <w:tcW w:w="1023" w:type="pct"/>
                  <w:vAlign w:val="center"/>
                </w:tcPr>
                <w:p w:rsidR="002A1AC0" w:rsidRPr="00E23F47" w:rsidRDefault="002A1AC0" w:rsidP="00FA5187">
                  <w:pPr>
                    <w:pStyle w:val="xl26"/>
                    <w:widowControl w:val="0"/>
                    <w:adjustRightInd w:val="0"/>
                    <w:snapToGrid w:val="0"/>
                    <w:spacing w:before="0" w:after="0"/>
                    <w:rPr>
                      <w:rFonts w:ascii="Times New Roman"/>
                      <w:bCs/>
                      <w:kern w:val="2"/>
                      <w:sz w:val="21"/>
                      <w:szCs w:val="21"/>
                    </w:rPr>
                  </w:pPr>
                  <w:r w:rsidRPr="00E23F47">
                    <w:rPr>
                      <w:rFonts w:ascii="Times New Roman"/>
                      <w:bCs/>
                      <w:kern w:val="2"/>
                      <w:sz w:val="21"/>
                      <w:szCs w:val="21"/>
                    </w:rPr>
                    <w:t>产生工序</w:t>
                  </w:r>
                </w:p>
              </w:tc>
              <w:tc>
                <w:tcPr>
                  <w:tcW w:w="479" w:type="pct"/>
                  <w:vAlign w:val="center"/>
                </w:tcPr>
                <w:p w:rsidR="002A1AC0" w:rsidRPr="00E23F47" w:rsidRDefault="002A1AC0" w:rsidP="00FA5187">
                  <w:pPr>
                    <w:pStyle w:val="xl26"/>
                    <w:widowControl w:val="0"/>
                    <w:adjustRightInd w:val="0"/>
                    <w:snapToGrid w:val="0"/>
                    <w:spacing w:before="0" w:after="0"/>
                    <w:rPr>
                      <w:rFonts w:ascii="Times New Roman"/>
                      <w:bCs/>
                      <w:kern w:val="2"/>
                      <w:sz w:val="21"/>
                      <w:szCs w:val="21"/>
                    </w:rPr>
                  </w:pPr>
                  <w:r w:rsidRPr="00E23F47">
                    <w:rPr>
                      <w:rFonts w:ascii="Times New Roman"/>
                      <w:bCs/>
                      <w:kern w:val="2"/>
                      <w:sz w:val="21"/>
                      <w:szCs w:val="21"/>
                    </w:rPr>
                    <w:t>预测产生量</w:t>
                  </w:r>
                </w:p>
              </w:tc>
              <w:tc>
                <w:tcPr>
                  <w:tcW w:w="1875" w:type="pct"/>
                  <w:vAlign w:val="center"/>
                </w:tcPr>
                <w:p w:rsidR="002A1AC0" w:rsidRPr="00E23F47" w:rsidRDefault="002A1AC0" w:rsidP="00FA5187">
                  <w:pPr>
                    <w:pStyle w:val="xl26"/>
                    <w:widowControl w:val="0"/>
                    <w:adjustRightInd w:val="0"/>
                    <w:snapToGrid w:val="0"/>
                    <w:spacing w:before="0" w:after="0"/>
                    <w:rPr>
                      <w:rFonts w:ascii="Times New Roman"/>
                      <w:bCs/>
                      <w:kern w:val="2"/>
                      <w:sz w:val="21"/>
                      <w:szCs w:val="21"/>
                    </w:rPr>
                  </w:pPr>
                  <w:r w:rsidRPr="00E23F47">
                    <w:rPr>
                      <w:rFonts w:ascii="Times New Roman"/>
                      <w:bCs/>
                      <w:kern w:val="2"/>
                      <w:sz w:val="21"/>
                      <w:szCs w:val="21"/>
                    </w:rPr>
                    <w:t>处置措施</w:t>
                  </w:r>
                </w:p>
              </w:tc>
            </w:tr>
            <w:tr w:rsidR="00BC7490" w:rsidRPr="00E23F47" w:rsidTr="00FA5187">
              <w:trPr>
                <w:trHeight w:val="198"/>
              </w:trPr>
              <w:tc>
                <w:tcPr>
                  <w:tcW w:w="628" w:type="pct"/>
                  <w:vMerge w:val="restart"/>
                  <w:vAlign w:val="center"/>
                </w:tcPr>
                <w:p w:rsidR="00BC7490" w:rsidRPr="00E23F47" w:rsidRDefault="00BC7490" w:rsidP="00FA5187">
                  <w:pPr>
                    <w:adjustRightInd w:val="0"/>
                    <w:snapToGrid w:val="0"/>
                    <w:jc w:val="center"/>
                    <w:rPr>
                      <w:szCs w:val="21"/>
                    </w:rPr>
                  </w:pPr>
                  <w:r w:rsidRPr="00E23F47">
                    <w:rPr>
                      <w:szCs w:val="21"/>
                    </w:rPr>
                    <w:t>一般固废</w:t>
                  </w:r>
                </w:p>
              </w:tc>
              <w:tc>
                <w:tcPr>
                  <w:tcW w:w="995" w:type="pct"/>
                  <w:vAlign w:val="center"/>
                </w:tcPr>
                <w:p w:rsidR="00BC7490" w:rsidRPr="00E23F47" w:rsidRDefault="00BC7490" w:rsidP="00FA5187">
                  <w:pPr>
                    <w:overflowPunct w:val="0"/>
                    <w:adjustRightInd w:val="0"/>
                    <w:snapToGrid w:val="0"/>
                    <w:spacing w:line="320" w:lineRule="exact"/>
                    <w:jc w:val="center"/>
                    <w:textAlignment w:val="baseline"/>
                    <w:rPr>
                      <w:kern w:val="0"/>
                      <w:szCs w:val="21"/>
                    </w:rPr>
                  </w:pPr>
                  <w:r w:rsidRPr="00E23F47">
                    <w:rPr>
                      <w:kern w:val="0"/>
                      <w:szCs w:val="21"/>
                    </w:rPr>
                    <w:t>废包装材料</w:t>
                  </w:r>
                </w:p>
              </w:tc>
              <w:tc>
                <w:tcPr>
                  <w:tcW w:w="1023" w:type="pct"/>
                  <w:vAlign w:val="center"/>
                </w:tcPr>
                <w:p w:rsidR="00BC7490" w:rsidRPr="00E23F47" w:rsidRDefault="00BC7490" w:rsidP="00FA5187">
                  <w:pPr>
                    <w:widowControl/>
                    <w:adjustRightInd w:val="0"/>
                    <w:snapToGrid w:val="0"/>
                    <w:spacing w:line="320" w:lineRule="exact"/>
                    <w:jc w:val="center"/>
                    <w:rPr>
                      <w:kern w:val="0"/>
                      <w:szCs w:val="21"/>
                    </w:rPr>
                  </w:pPr>
                  <w:r w:rsidRPr="00E23F47">
                    <w:rPr>
                      <w:kern w:val="0"/>
                      <w:szCs w:val="21"/>
                    </w:rPr>
                    <w:t>原料拆包使用</w:t>
                  </w:r>
                </w:p>
              </w:tc>
              <w:tc>
                <w:tcPr>
                  <w:tcW w:w="479" w:type="pct"/>
                  <w:vAlign w:val="center"/>
                </w:tcPr>
                <w:p w:rsidR="00BC7490" w:rsidRPr="00E23F47" w:rsidRDefault="00BC7490" w:rsidP="00BC7490">
                  <w:pPr>
                    <w:adjustRightInd w:val="0"/>
                    <w:snapToGrid w:val="0"/>
                    <w:spacing w:line="280" w:lineRule="exact"/>
                    <w:jc w:val="center"/>
                    <w:rPr>
                      <w:rFonts w:eastAsiaTheme="minorEastAsia"/>
                      <w:spacing w:val="-2"/>
                      <w:szCs w:val="21"/>
                    </w:rPr>
                  </w:pPr>
                  <w:r w:rsidRPr="00E23F47">
                    <w:rPr>
                      <w:rFonts w:eastAsiaTheme="minorEastAsia"/>
                      <w:spacing w:val="-2"/>
                      <w:szCs w:val="21"/>
                    </w:rPr>
                    <w:t>0.3</w:t>
                  </w:r>
                </w:p>
              </w:tc>
              <w:tc>
                <w:tcPr>
                  <w:tcW w:w="1875" w:type="pct"/>
                  <w:vMerge w:val="restart"/>
                  <w:vAlign w:val="center"/>
                </w:tcPr>
                <w:p w:rsidR="00BC7490" w:rsidRPr="00E23F47" w:rsidRDefault="00BC7490" w:rsidP="00FA5187">
                  <w:pPr>
                    <w:pStyle w:val="xl26"/>
                    <w:widowControl w:val="0"/>
                    <w:adjustRightInd w:val="0"/>
                    <w:snapToGrid w:val="0"/>
                    <w:spacing w:before="0" w:after="0"/>
                    <w:rPr>
                      <w:rFonts w:ascii="Times New Roman"/>
                      <w:sz w:val="21"/>
                      <w:szCs w:val="21"/>
                    </w:rPr>
                  </w:pPr>
                  <w:r w:rsidRPr="00E23F47">
                    <w:rPr>
                      <w:rFonts w:ascii="Times New Roman"/>
                      <w:sz w:val="21"/>
                      <w:szCs w:val="21"/>
                    </w:rPr>
                    <w:t>出售给物资回收单位回收利用</w:t>
                  </w:r>
                </w:p>
              </w:tc>
            </w:tr>
            <w:tr w:rsidR="00BC7490" w:rsidRPr="00E23F47" w:rsidTr="00FA5187">
              <w:trPr>
                <w:trHeight w:val="329"/>
              </w:trPr>
              <w:tc>
                <w:tcPr>
                  <w:tcW w:w="628" w:type="pct"/>
                  <w:vMerge/>
                  <w:vAlign w:val="center"/>
                </w:tcPr>
                <w:p w:rsidR="00BC7490" w:rsidRPr="00E23F47" w:rsidRDefault="00BC7490" w:rsidP="00FA5187">
                  <w:pPr>
                    <w:adjustRightInd w:val="0"/>
                    <w:snapToGrid w:val="0"/>
                    <w:jc w:val="center"/>
                    <w:rPr>
                      <w:szCs w:val="21"/>
                    </w:rPr>
                  </w:pPr>
                </w:p>
              </w:tc>
              <w:tc>
                <w:tcPr>
                  <w:tcW w:w="995" w:type="pct"/>
                  <w:vAlign w:val="center"/>
                </w:tcPr>
                <w:p w:rsidR="00BC7490" w:rsidRPr="00E23F47" w:rsidRDefault="00BC7490" w:rsidP="00BC7490">
                  <w:pPr>
                    <w:adjustRightInd w:val="0"/>
                    <w:snapToGrid w:val="0"/>
                    <w:spacing w:line="280" w:lineRule="exact"/>
                    <w:jc w:val="center"/>
                    <w:rPr>
                      <w:rFonts w:eastAsiaTheme="minorEastAsia"/>
                      <w:kern w:val="0"/>
                      <w:szCs w:val="21"/>
                    </w:rPr>
                  </w:pPr>
                  <w:r w:rsidRPr="00E23F47">
                    <w:rPr>
                      <w:rFonts w:eastAsiaTheme="minorEastAsia"/>
                      <w:kern w:val="0"/>
                      <w:szCs w:val="21"/>
                    </w:rPr>
                    <w:t>废边角料</w:t>
                  </w:r>
                </w:p>
              </w:tc>
              <w:tc>
                <w:tcPr>
                  <w:tcW w:w="1023" w:type="pct"/>
                  <w:vAlign w:val="center"/>
                </w:tcPr>
                <w:p w:rsidR="00BC7490" w:rsidRPr="00E23F47" w:rsidRDefault="00BC7490" w:rsidP="00BC7490">
                  <w:pPr>
                    <w:widowControl/>
                    <w:adjustRightInd w:val="0"/>
                    <w:snapToGrid w:val="0"/>
                    <w:spacing w:line="280" w:lineRule="exact"/>
                    <w:jc w:val="center"/>
                    <w:rPr>
                      <w:rFonts w:eastAsiaTheme="minorEastAsia"/>
                      <w:kern w:val="0"/>
                      <w:szCs w:val="21"/>
                    </w:rPr>
                  </w:pPr>
                  <w:r w:rsidRPr="00E23F47">
                    <w:rPr>
                      <w:rFonts w:eastAsiaTheme="minorEastAsia"/>
                      <w:kern w:val="0"/>
                      <w:szCs w:val="21"/>
                    </w:rPr>
                    <w:t>下料裁剪</w:t>
                  </w:r>
                </w:p>
              </w:tc>
              <w:tc>
                <w:tcPr>
                  <w:tcW w:w="479" w:type="pct"/>
                  <w:vAlign w:val="center"/>
                </w:tcPr>
                <w:p w:rsidR="00BC7490" w:rsidRPr="00E23F47" w:rsidRDefault="00BC7490" w:rsidP="00BC7490">
                  <w:pPr>
                    <w:adjustRightInd w:val="0"/>
                    <w:snapToGrid w:val="0"/>
                    <w:spacing w:line="280" w:lineRule="exact"/>
                    <w:jc w:val="center"/>
                    <w:rPr>
                      <w:rFonts w:eastAsiaTheme="minorEastAsia"/>
                      <w:snapToGrid w:val="0"/>
                      <w:kern w:val="0"/>
                      <w:szCs w:val="21"/>
                    </w:rPr>
                  </w:pPr>
                  <w:r w:rsidRPr="00E23F47">
                    <w:rPr>
                      <w:rFonts w:eastAsiaTheme="minorEastAsia"/>
                      <w:snapToGrid w:val="0"/>
                      <w:kern w:val="0"/>
                      <w:szCs w:val="21"/>
                    </w:rPr>
                    <w:t>1.0</w:t>
                  </w:r>
                </w:p>
              </w:tc>
              <w:tc>
                <w:tcPr>
                  <w:tcW w:w="1875" w:type="pct"/>
                  <w:vMerge/>
                  <w:vAlign w:val="center"/>
                </w:tcPr>
                <w:p w:rsidR="00BC7490" w:rsidRPr="00E23F47" w:rsidRDefault="00BC7490" w:rsidP="00FA5187">
                  <w:pPr>
                    <w:pStyle w:val="xl26"/>
                    <w:widowControl w:val="0"/>
                    <w:adjustRightInd w:val="0"/>
                    <w:snapToGrid w:val="0"/>
                    <w:spacing w:before="0" w:after="0"/>
                    <w:rPr>
                      <w:rFonts w:ascii="Times New Roman"/>
                      <w:kern w:val="2"/>
                      <w:sz w:val="21"/>
                      <w:szCs w:val="21"/>
                    </w:rPr>
                  </w:pPr>
                </w:p>
              </w:tc>
            </w:tr>
            <w:tr w:rsidR="002A1AC0" w:rsidRPr="00E23F47" w:rsidTr="00FA5187">
              <w:trPr>
                <w:trHeight w:val="198"/>
              </w:trPr>
              <w:tc>
                <w:tcPr>
                  <w:tcW w:w="1623" w:type="pct"/>
                  <w:gridSpan w:val="2"/>
                  <w:vAlign w:val="center"/>
                </w:tcPr>
                <w:p w:rsidR="002A1AC0" w:rsidRPr="00E23F47" w:rsidRDefault="002A1AC0" w:rsidP="00FA5187">
                  <w:pPr>
                    <w:adjustRightInd w:val="0"/>
                    <w:snapToGrid w:val="0"/>
                    <w:jc w:val="center"/>
                    <w:rPr>
                      <w:szCs w:val="21"/>
                    </w:rPr>
                  </w:pPr>
                  <w:r w:rsidRPr="00E23F47">
                    <w:rPr>
                      <w:szCs w:val="21"/>
                    </w:rPr>
                    <w:t>生活垃圾</w:t>
                  </w:r>
                </w:p>
              </w:tc>
              <w:tc>
                <w:tcPr>
                  <w:tcW w:w="1023" w:type="pct"/>
                  <w:vAlign w:val="center"/>
                </w:tcPr>
                <w:p w:rsidR="002A1AC0" w:rsidRPr="00E23F47" w:rsidRDefault="002A1AC0" w:rsidP="00FA5187">
                  <w:pPr>
                    <w:adjustRightInd w:val="0"/>
                    <w:snapToGrid w:val="0"/>
                    <w:jc w:val="center"/>
                    <w:rPr>
                      <w:szCs w:val="21"/>
                    </w:rPr>
                  </w:pPr>
                  <w:r w:rsidRPr="00E23F47">
                    <w:rPr>
                      <w:szCs w:val="21"/>
                    </w:rPr>
                    <w:t>职工生活</w:t>
                  </w:r>
                </w:p>
              </w:tc>
              <w:tc>
                <w:tcPr>
                  <w:tcW w:w="479" w:type="pct"/>
                  <w:vAlign w:val="center"/>
                </w:tcPr>
                <w:p w:rsidR="002A1AC0" w:rsidRPr="00E23F47" w:rsidRDefault="00BC7490" w:rsidP="00FA5187">
                  <w:pPr>
                    <w:adjustRightInd w:val="0"/>
                    <w:snapToGrid w:val="0"/>
                    <w:jc w:val="center"/>
                    <w:rPr>
                      <w:szCs w:val="21"/>
                    </w:rPr>
                  </w:pPr>
                  <w:r w:rsidRPr="00E23F47">
                    <w:rPr>
                      <w:snapToGrid w:val="0"/>
                      <w:kern w:val="0"/>
                      <w:szCs w:val="21"/>
                    </w:rPr>
                    <w:t>9.0</w:t>
                  </w:r>
                </w:p>
              </w:tc>
              <w:tc>
                <w:tcPr>
                  <w:tcW w:w="1875" w:type="pct"/>
                  <w:vAlign w:val="center"/>
                </w:tcPr>
                <w:p w:rsidR="002A1AC0" w:rsidRPr="00E23F47" w:rsidRDefault="002A1AC0" w:rsidP="00FA5187">
                  <w:pPr>
                    <w:pStyle w:val="xl26"/>
                    <w:widowControl w:val="0"/>
                    <w:adjustRightInd w:val="0"/>
                    <w:snapToGrid w:val="0"/>
                    <w:spacing w:before="0" w:after="0"/>
                    <w:rPr>
                      <w:rFonts w:ascii="Times New Roman"/>
                      <w:sz w:val="21"/>
                      <w:szCs w:val="21"/>
                    </w:rPr>
                  </w:pPr>
                  <w:r w:rsidRPr="00E23F47">
                    <w:rPr>
                      <w:rFonts w:ascii="Times New Roman"/>
                      <w:sz w:val="21"/>
                      <w:szCs w:val="21"/>
                    </w:rPr>
                    <w:t>委托环卫部门统一清运</w:t>
                  </w:r>
                </w:p>
              </w:tc>
            </w:tr>
          </w:tbl>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2A1AC0" w:rsidRPr="00E23F47" w:rsidRDefault="002A1AC0" w:rsidP="00574846">
            <w:pPr>
              <w:pStyle w:val="a3"/>
              <w:adjustRightInd w:val="0"/>
              <w:snapToGrid w:val="0"/>
              <w:spacing w:beforeLines="0" w:afterLines="0" w:line="240" w:lineRule="auto"/>
              <w:outlineLvl w:val="9"/>
              <w:rPr>
                <w:rFonts w:ascii="Times New Roman" w:hAnsi="Times New Roman"/>
                <w:szCs w:val="21"/>
              </w:rPr>
            </w:pPr>
          </w:p>
          <w:p w:rsidR="0093416B" w:rsidRPr="00E23F47" w:rsidRDefault="0093416B" w:rsidP="009F24A8">
            <w:pPr>
              <w:pStyle w:val="CharChar16"/>
              <w:adjustRightInd w:val="0"/>
              <w:snapToGrid w:val="0"/>
              <w:ind w:firstLine="480"/>
              <w:rPr>
                <w:rFonts w:ascii="Times New Roman" w:hAnsi="Times New Roman" w:cs="Times New Roman"/>
              </w:rPr>
            </w:pPr>
          </w:p>
        </w:tc>
      </w:tr>
    </w:tbl>
    <w:p w:rsidR="00B905FC" w:rsidRPr="00E23F47" w:rsidRDefault="00B905FC">
      <w:pPr>
        <w:pStyle w:val="1"/>
        <w:keepLines w:val="0"/>
        <w:widowControl/>
        <w:spacing w:before="0" w:after="0" w:line="500" w:lineRule="atLeast"/>
        <w:ind w:leftChars="-150" w:left="-315"/>
        <w:jc w:val="left"/>
        <w:rPr>
          <w:rFonts w:eastAsia="黑体"/>
          <w:b w:val="0"/>
          <w:bCs w:val="0"/>
          <w:kern w:val="0"/>
          <w:sz w:val="28"/>
          <w:szCs w:val="28"/>
        </w:rPr>
      </w:pPr>
      <w:bookmarkStart w:id="24" w:name="_Toc42592967"/>
      <w:r w:rsidRPr="00E23F47">
        <w:rPr>
          <w:rFonts w:eastAsia="黑体"/>
          <w:b w:val="0"/>
          <w:bCs w:val="0"/>
          <w:kern w:val="0"/>
          <w:sz w:val="28"/>
          <w:szCs w:val="28"/>
        </w:rPr>
        <w:lastRenderedPageBreak/>
        <w:t>六、项目主要污染物产生及预计排放情况</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
        <w:gridCol w:w="1573"/>
        <w:gridCol w:w="1677"/>
        <w:gridCol w:w="1728"/>
        <w:gridCol w:w="2749"/>
      </w:tblGrid>
      <w:tr w:rsidR="00B905FC" w:rsidRPr="00E23F47" w:rsidTr="00EB1D2B">
        <w:trPr>
          <w:cantSplit/>
          <w:trHeight w:val="454"/>
          <w:jc w:val="center"/>
        </w:trPr>
        <w:tc>
          <w:tcPr>
            <w:tcW w:w="470" w:type="pct"/>
            <w:vAlign w:val="center"/>
          </w:tcPr>
          <w:p w:rsidR="00B905FC" w:rsidRPr="00E23F47" w:rsidRDefault="00B905FC" w:rsidP="00EB1D2B">
            <w:pPr>
              <w:pStyle w:val="affe"/>
              <w:adjustRightInd w:val="0"/>
              <w:snapToGrid w:val="0"/>
              <w:spacing w:line="400" w:lineRule="exact"/>
              <w:rPr>
                <w:rFonts w:ascii="Times New Roman" w:cs="Times New Roman"/>
                <w:b/>
                <w:sz w:val="24"/>
                <w:szCs w:val="24"/>
              </w:rPr>
            </w:pPr>
            <w:r w:rsidRPr="00E23F47">
              <w:rPr>
                <w:rFonts w:ascii="Times New Roman" w:cs="Times New Roman"/>
                <w:b/>
                <w:sz w:val="24"/>
                <w:szCs w:val="24"/>
              </w:rPr>
              <w:t>内容</w:t>
            </w:r>
          </w:p>
        </w:tc>
        <w:tc>
          <w:tcPr>
            <w:tcW w:w="922" w:type="pct"/>
            <w:vAlign w:val="center"/>
          </w:tcPr>
          <w:p w:rsidR="00B905FC" w:rsidRPr="00E23F47" w:rsidRDefault="00B905FC" w:rsidP="00EB1D2B">
            <w:pPr>
              <w:pStyle w:val="affe"/>
              <w:adjustRightInd w:val="0"/>
              <w:snapToGrid w:val="0"/>
              <w:spacing w:line="400" w:lineRule="exact"/>
              <w:rPr>
                <w:rFonts w:ascii="Times New Roman" w:cs="Times New Roman"/>
                <w:b/>
                <w:sz w:val="24"/>
                <w:szCs w:val="24"/>
              </w:rPr>
            </w:pPr>
            <w:r w:rsidRPr="00E23F47">
              <w:rPr>
                <w:rFonts w:ascii="Times New Roman" w:cs="Times New Roman"/>
                <w:b/>
                <w:sz w:val="24"/>
                <w:szCs w:val="24"/>
              </w:rPr>
              <w:t>污染物名称</w:t>
            </w:r>
          </w:p>
        </w:tc>
        <w:tc>
          <w:tcPr>
            <w:tcW w:w="983" w:type="pct"/>
            <w:vAlign w:val="center"/>
          </w:tcPr>
          <w:p w:rsidR="00B905FC" w:rsidRPr="00E23F47" w:rsidRDefault="00B905FC" w:rsidP="00EB1D2B">
            <w:pPr>
              <w:pStyle w:val="affe"/>
              <w:adjustRightInd w:val="0"/>
              <w:snapToGrid w:val="0"/>
              <w:spacing w:line="400" w:lineRule="exact"/>
              <w:rPr>
                <w:rFonts w:ascii="Times New Roman" w:cs="Times New Roman"/>
                <w:b/>
                <w:sz w:val="24"/>
                <w:szCs w:val="24"/>
              </w:rPr>
            </w:pPr>
            <w:r w:rsidRPr="00E23F47">
              <w:rPr>
                <w:rFonts w:ascii="Times New Roman" w:cs="Times New Roman"/>
                <w:b/>
                <w:sz w:val="24"/>
                <w:szCs w:val="24"/>
              </w:rPr>
              <w:t>污染因子</w:t>
            </w:r>
          </w:p>
        </w:tc>
        <w:tc>
          <w:tcPr>
            <w:tcW w:w="1013" w:type="pct"/>
            <w:vAlign w:val="center"/>
          </w:tcPr>
          <w:p w:rsidR="00B905FC" w:rsidRPr="00E23F47" w:rsidRDefault="00B905FC" w:rsidP="00B83C1D">
            <w:pPr>
              <w:pStyle w:val="affe"/>
              <w:adjustRightInd w:val="0"/>
              <w:snapToGrid w:val="0"/>
              <w:spacing w:line="400" w:lineRule="exact"/>
              <w:rPr>
                <w:rFonts w:ascii="Times New Roman" w:cs="Times New Roman"/>
                <w:b/>
                <w:spacing w:val="-6"/>
                <w:sz w:val="24"/>
                <w:szCs w:val="24"/>
              </w:rPr>
            </w:pPr>
            <w:r w:rsidRPr="00E23F47">
              <w:rPr>
                <w:rFonts w:ascii="Times New Roman" w:cs="Times New Roman"/>
                <w:b/>
                <w:spacing w:val="-6"/>
                <w:sz w:val="24"/>
                <w:szCs w:val="24"/>
              </w:rPr>
              <w:t>产生量</w:t>
            </w:r>
          </w:p>
        </w:tc>
        <w:tc>
          <w:tcPr>
            <w:tcW w:w="1612" w:type="pct"/>
            <w:vAlign w:val="center"/>
          </w:tcPr>
          <w:p w:rsidR="00B905FC" w:rsidRPr="00E23F47" w:rsidRDefault="00B905FC" w:rsidP="00B83C1D">
            <w:pPr>
              <w:pStyle w:val="affe"/>
              <w:adjustRightInd w:val="0"/>
              <w:snapToGrid w:val="0"/>
              <w:spacing w:line="400" w:lineRule="exact"/>
              <w:rPr>
                <w:rFonts w:ascii="Times New Roman" w:cs="Times New Roman"/>
                <w:b/>
                <w:sz w:val="24"/>
                <w:szCs w:val="24"/>
              </w:rPr>
            </w:pPr>
            <w:r w:rsidRPr="00E23F47">
              <w:rPr>
                <w:rFonts w:ascii="Times New Roman" w:cs="Times New Roman"/>
                <w:b/>
                <w:sz w:val="24"/>
                <w:szCs w:val="24"/>
              </w:rPr>
              <w:t>排放量</w:t>
            </w:r>
          </w:p>
        </w:tc>
      </w:tr>
      <w:tr w:rsidR="000252E5" w:rsidRPr="00E23F47" w:rsidTr="00EB1D2B">
        <w:trPr>
          <w:cantSplit/>
          <w:trHeight w:val="454"/>
          <w:jc w:val="center"/>
        </w:trPr>
        <w:tc>
          <w:tcPr>
            <w:tcW w:w="470" w:type="pct"/>
            <w:vMerge w:val="restart"/>
            <w:vAlign w:val="center"/>
          </w:tcPr>
          <w:p w:rsidR="000252E5" w:rsidRPr="00E23F47" w:rsidRDefault="000252E5" w:rsidP="00EB1D2B">
            <w:pPr>
              <w:pStyle w:val="af2"/>
              <w:adjustRightInd w:val="0"/>
              <w:snapToGrid w:val="0"/>
              <w:spacing w:line="400" w:lineRule="exact"/>
              <w:ind w:firstLine="0"/>
              <w:jc w:val="center"/>
              <w:rPr>
                <w:b/>
                <w:sz w:val="24"/>
                <w:szCs w:val="24"/>
              </w:rPr>
            </w:pPr>
            <w:r w:rsidRPr="00E23F47">
              <w:rPr>
                <w:b/>
                <w:sz w:val="24"/>
                <w:szCs w:val="24"/>
              </w:rPr>
              <w:t>大气污染</w:t>
            </w:r>
          </w:p>
          <w:p w:rsidR="000252E5" w:rsidRPr="00E23F47" w:rsidRDefault="000252E5" w:rsidP="00EB1D2B">
            <w:pPr>
              <w:pStyle w:val="af2"/>
              <w:adjustRightInd w:val="0"/>
              <w:snapToGrid w:val="0"/>
              <w:spacing w:line="400" w:lineRule="exact"/>
              <w:ind w:firstLine="0"/>
              <w:jc w:val="center"/>
              <w:rPr>
                <w:sz w:val="24"/>
                <w:szCs w:val="24"/>
              </w:rPr>
            </w:pPr>
            <w:r w:rsidRPr="00E23F47">
              <w:rPr>
                <w:b/>
                <w:sz w:val="24"/>
                <w:szCs w:val="24"/>
              </w:rPr>
              <w:t>物</w:t>
            </w:r>
          </w:p>
        </w:tc>
        <w:tc>
          <w:tcPr>
            <w:tcW w:w="922" w:type="pct"/>
            <w:vAlign w:val="center"/>
          </w:tcPr>
          <w:p w:rsidR="000252E5" w:rsidRPr="00E23F47" w:rsidRDefault="00BC7490" w:rsidP="00EB1D2B">
            <w:pPr>
              <w:pStyle w:val="TableParagraph"/>
              <w:kinsoku w:val="0"/>
              <w:overflowPunct w:val="0"/>
              <w:snapToGrid w:val="0"/>
              <w:spacing w:line="400" w:lineRule="exact"/>
              <w:rPr>
                <w:rFonts w:ascii="Times New Roman" w:cs="Times New Roman"/>
              </w:rPr>
            </w:pPr>
            <w:r w:rsidRPr="00E23F47">
              <w:rPr>
                <w:rFonts w:ascii="Times New Roman" w:cs="Times New Roman"/>
              </w:rPr>
              <w:t>抛光粉尘</w:t>
            </w:r>
          </w:p>
        </w:tc>
        <w:tc>
          <w:tcPr>
            <w:tcW w:w="983" w:type="pct"/>
            <w:vAlign w:val="center"/>
          </w:tcPr>
          <w:p w:rsidR="000252E5" w:rsidRPr="00E23F47" w:rsidRDefault="000252E5" w:rsidP="00EB1D2B">
            <w:pPr>
              <w:pStyle w:val="TableParagraph"/>
              <w:kinsoku w:val="0"/>
              <w:overflowPunct w:val="0"/>
              <w:snapToGrid w:val="0"/>
              <w:spacing w:line="400" w:lineRule="exact"/>
              <w:rPr>
                <w:rFonts w:ascii="Times New Roman" w:cs="Times New Roman"/>
              </w:rPr>
            </w:pPr>
            <w:r w:rsidRPr="00E23F47">
              <w:rPr>
                <w:rFonts w:ascii="Times New Roman" w:cs="Times New Roman"/>
              </w:rPr>
              <w:t>粉尘</w:t>
            </w:r>
          </w:p>
        </w:tc>
        <w:tc>
          <w:tcPr>
            <w:tcW w:w="1013" w:type="pct"/>
            <w:vAlign w:val="center"/>
          </w:tcPr>
          <w:p w:rsidR="000252E5" w:rsidRPr="00E23F47" w:rsidRDefault="000252E5" w:rsidP="00EB1D2B">
            <w:pPr>
              <w:pStyle w:val="TableParagraph"/>
              <w:kinsoku w:val="0"/>
              <w:overflowPunct w:val="0"/>
              <w:snapToGrid w:val="0"/>
              <w:spacing w:line="400" w:lineRule="exact"/>
              <w:rPr>
                <w:rFonts w:ascii="Times New Roman" w:cs="Times New Roman"/>
              </w:rPr>
            </w:pPr>
            <w:r w:rsidRPr="00E23F47">
              <w:rPr>
                <w:rFonts w:ascii="Times New Roman" w:cs="Times New Roman"/>
              </w:rPr>
              <w:t>少量</w:t>
            </w:r>
          </w:p>
        </w:tc>
        <w:tc>
          <w:tcPr>
            <w:tcW w:w="1612" w:type="pct"/>
            <w:vAlign w:val="center"/>
          </w:tcPr>
          <w:p w:rsidR="000252E5" w:rsidRPr="00E23F47" w:rsidRDefault="000252E5" w:rsidP="00EB1D2B">
            <w:pPr>
              <w:pStyle w:val="TableParagraph"/>
              <w:kinsoku w:val="0"/>
              <w:overflowPunct w:val="0"/>
              <w:snapToGrid w:val="0"/>
              <w:spacing w:line="400" w:lineRule="exact"/>
              <w:rPr>
                <w:rFonts w:ascii="Times New Roman" w:cs="Times New Roman"/>
              </w:rPr>
            </w:pPr>
            <w:r w:rsidRPr="00E23F47">
              <w:rPr>
                <w:rFonts w:ascii="Times New Roman" w:cs="Times New Roman"/>
              </w:rPr>
              <w:t>少量</w:t>
            </w:r>
            <w:r w:rsidR="00BF604F" w:rsidRPr="00E23F47">
              <w:rPr>
                <w:rFonts w:ascii="Times New Roman" w:cs="Times New Roman" w:hint="eastAsia"/>
              </w:rPr>
              <w:t>，</w:t>
            </w:r>
            <w:r w:rsidRPr="00E23F47">
              <w:rPr>
                <w:rFonts w:ascii="Times New Roman" w:cs="Times New Roman"/>
              </w:rPr>
              <w:t>车间无组织排放</w:t>
            </w:r>
          </w:p>
        </w:tc>
      </w:tr>
      <w:tr w:rsidR="000252E5" w:rsidRPr="00E23F47" w:rsidTr="00EB1D2B">
        <w:trPr>
          <w:cantSplit/>
          <w:trHeight w:val="454"/>
          <w:jc w:val="center"/>
        </w:trPr>
        <w:tc>
          <w:tcPr>
            <w:tcW w:w="470" w:type="pct"/>
            <w:vMerge/>
            <w:vAlign w:val="center"/>
          </w:tcPr>
          <w:p w:rsidR="000252E5" w:rsidRPr="00E23F47" w:rsidRDefault="000252E5" w:rsidP="00EB1D2B">
            <w:pPr>
              <w:pStyle w:val="af2"/>
              <w:adjustRightInd w:val="0"/>
              <w:snapToGrid w:val="0"/>
              <w:spacing w:line="400" w:lineRule="exact"/>
              <w:ind w:firstLine="0"/>
              <w:jc w:val="center"/>
              <w:rPr>
                <w:sz w:val="24"/>
                <w:szCs w:val="24"/>
              </w:rPr>
            </w:pPr>
          </w:p>
        </w:tc>
        <w:tc>
          <w:tcPr>
            <w:tcW w:w="922" w:type="pct"/>
            <w:vAlign w:val="center"/>
          </w:tcPr>
          <w:p w:rsidR="000252E5" w:rsidRPr="00E23F47" w:rsidRDefault="00BC7490" w:rsidP="00EB1D2B">
            <w:pPr>
              <w:pStyle w:val="TableParagraph"/>
              <w:kinsoku w:val="0"/>
              <w:overflowPunct w:val="0"/>
              <w:snapToGrid w:val="0"/>
              <w:spacing w:line="400" w:lineRule="exact"/>
              <w:rPr>
                <w:rFonts w:ascii="Times New Roman" w:cs="Times New Roman"/>
              </w:rPr>
            </w:pPr>
            <w:r w:rsidRPr="00E23F47">
              <w:rPr>
                <w:rFonts w:ascii="Times New Roman" w:cs="Times New Roman"/>
                <w:kern w:val="11"/>
              </w:rPr>
              <w:t>食堂油烟废气</w:t>
            </w:r>
          </w:p>
        </w:tc>
        <w:tc>
          <w:tcPr>
            <w:tcW w:w="983" w:type="pct"/>
            <w:vAlign w:val="center"/>
          </w:tcPr>
          <w:p w:rsidR="000252E5" w:rsidRPr="00E23F47" w:rsidRDefault="00BC7490" w:rsidP="00EB1D2B">
            <w:pPr>
              <w:pStyle w:val="TableParagraph"/>
              <w:kinsoku w:val="0"/>
              <w:overflowPunct w:val="0"/>
              <w:snapToGrid w:val="0"/>
              <w:spacing w:line="400" w:lineRule="exact"/>
              <w:rPr>
                <w:rFonts w:ascii="Times New Roman" w:cs="Times New Roman"/>
              </w:rPr>
            </w:pPr>
            <w:r w:rsidRPr="00E23F47">
              <w:rPr>
                <w:rFonts w:ascii="Times New Roman" w:cs="Times New Roman"/>
              </w:rPr>
              <w:t>油烟</w:t>
            </w:r>
          </w:p>
        </w:tc>
        <w:tc>
          <w:tcPr>
            <w:tcW w:w="1013" w:type="pct"/>
            <w:vAlign w:val="center"/>
          </w:tcPr>
          <w:p w:rsidR="000252E5" w:rsidRPr="00E23F47" w:rsidRDefault="00BC7490" w:rsidP="00BC7490">
            <w:pPr>
              <w:adjustRightInd w:val="0"/>
              <w:snapToGrid w:val="0"/>
              <w:spacing w:line="400" w:lineRule="exact"/>
              <w:jc w:val="center"/>
              <w:rPr>
                <w:sz w:val="24"/>
              </w:rPr>
            </w:pPr>
            <w:r w:rsidRPr="00E23F47">
              <w:rPr>
                <w:kern w:val="11"/>
                <w:sz w:val="24"/>
              </w:rPr>
              <w:t>8kg/a</w:t>
            </w:r>
          </w:p>
        </w:tc>
        <w:tc>
          <w:tcPr>
            <w:tcW w:w="1612" w:type="pct"/>
            <w:vAlign w:val="center"/>
          </w:tcPr>
          <w:p w:rsidR="000252E5" w:rsidRPr="00E23F47" w:rsidRDefault="00BC7490" w:rsidP="00BC7490">
            <w:pPr>
              <w:adjustRightInd w:val="0"/>
              <w:snapToGrid w:val="0"/>
              <w:spacing w:line="400" w:lineRule="exact"/>
              <w:jc w:val="center"/>
              <w:rPr>
                <w:sz w:val="24"/>
              </w:rPr>
            </w:pPr>
            <w:r w:rsidRPr="00E23F47">
              <w:rPr>
                <w:kern w:val="11"/>
                <w:sz w:val="24"/>
              </w:rPr>
              <w:t>1.0mg/m</w:t>
            </w:r>
            <w:r w:rsidRPr="00E23F47">
              <w:rPr>
                <w:kern w:val="11"/>
                <w:sz w:val="24"/>
                <w:vertAlign w:val="superscript"/>
              </w:rPr>
              <w:t>3</w:t>
            </w:r>
            <w:r w:rsidRPr="00E23F47">
              <w:rPr>
                <w:kern w:val="11"/>
                <w:sz w:val="24"/>
              </w:rPr>
              <w:t>，</w:t>
            </w:r>
            <w:r w:rsidRPr="00E23F47">
              <w:rPr>
                <w:kern w:val="11"/>
                <w:sz w:val="24"/>
              </w:rPr>
              <w:t xml:space="preserve">2kg/a </w:t>
            </w:r>
          </w:p>
        </w:tc>
      </w:tr>
      <w:tr w:rsidR="00B905FC" w:rsidRPr="00E23F47" w:rsidTr="00EB1D2B">
        <w:trPr>
          <w:cantSplit/>
          <w:trHeight w:val="454"/>
          <w:jc w:val="center"/>
        </w:trPr>
        <w:tc>
          <w:tcPr>
            <w:tcW w:w="470" w:type="pct"/>
            <w:vMerge w:val="restart"/>
            <w:vAlign w:val="center"/>
          </w:tcPr>
          <w:p w:rsidR="00B905FC" w:rsidRPr="00E23F47" w:rsidRDefault="00B905FC" w:rsidP="00EB1D2B">
            <w:pPr>
              <w:pStyle w:val="af2"/>
              <w:adjustRightInd w:val="0"/>
              <w:snapToGrid w:val="0"/>
              <w:spacing w:line="400" w:lineRule="exact"/>
              <w:ind w:firstLine="0"/>
              <w:jc w:val="center"/>
              <w:rPr>
                <w:b/>
                <w:sz w:val="24"/>
                <w:szCs w:val="24"/>
              </w:rPr>
            </w:pPr>
            <w:r w:rsidRPr="00E23F47">
              <w:rPr>
                <w:b/>
                <w:sz w:val="24"/>
                <w:szCs w:val="24"/>
              </w:rPr>
              <w:t>水污染物</w:t>
            </w:r>
          </w:p>
        </w:tc>
        <w:tc>
          <w:tcPr>
            <w:tcW w:w="922" w:type="pct"/>
            <w:vMerge w:val="restart"/>
            <w:vAlign w:val="center"/>
          </w:tcPr>
          <w:p w:rsidR="00B905FC" w:rsidRPr="00E23F47" w:rsidRDefault="00BC7490" w:rsidP="00EB1D2B">
            <w:pPr>
              <w:pStyle w:val="ac"/>
              <w:adjustRightInd w:val="0"/>
              <w:snapToGrid w:val="0"/>
              <w:spacing w:line="400" w:lineRule="exact"/>
              <w:jc w:val="center"/>
              <w:rPr>
                <w:rFonts w:ascii="Times New Roman" w:hAnsi="Times New Roman" w:cs="Times New Roman"/>
                <w:bCs/>
                <w:sz w:val="24"/>
                <w:szCs w:val="24"/>
              </w:rPr>
            </w:pPr>
            <w:r w:rsidRPr="00E23F47">
              <w:rPr>
                <w:rFonts w:ascii="Times New Roman" w:hAnsi="Times New Roman" w:cs="Times New Roman"/>
                <w:bCs/>
                <w:sz w:val="24"/>
                <w:szCs w:val="24"/>
              </w:rPr>
              <w:t>生活污水</w:t>
            </w:r>
          </w:p>
        </w:tc>
        <w:tc>
          <w:tcPr>
            <w:tcW w:w="983" w:type="pct"/>
            <w:vAlign w:val="center"/>
          </w:tcPr>
          <w:p w:rsidR="00B905FC" w:rsidRPr="00E23F47" w:rsidRDefault="00B905FC" w:rsidP="00EB1D2B">
            <w:pPr>
              <w:pStyle w:val="ac"/>
              <w:adjustRightInd w:val="0"/>
              <w:snapToGrid w:val="0"/>
              <w:spacing w:line="400" w:lineRule="exact"/>
              <w:jc w:val="center"/>
              <w:rPr>
                <w:rFonts w:ascii="Times New Roman" w:hAnsi="Times New Roman" w:cs="Times New Roman"/>
                <w:bCs/>
                <w:sz w:val="24"/>
                <w:szCs w:val="24"/>
              </w:rPr>
            </w:pPr>
            <w:r w:rsidRPr="00E23F47">
              <w:rPr>
                <w:rFonts w:ascii="Times New Roman" w:hAnsi="Times New Roman" w:cs="Times New Roman"/>
                <w:bCs/>
                <w:sz w:val="24"/>
                <w:szCs w:val="24"/>
              </w:rPr>
              <w:t>废水量</w:t>
            </w:r>
          </w:p>
        </w:tc>
        <w:tc>
          <w:tcPr>
            <w:tcW w:w="1013" w:type="pct"/>
            <w:vAlign w:val="center"/>
          </w:tcPr>
          <w:p w:rsidR="00B905FC" w:rsidRPr="00E23F47" w:rsidRDefault="00BC7490" w:rsidP="00EB1D2B">
            <w:pPr>
              <w:adjustRightInd w:val="0"/>
              <w:snapToGrid w:val="0"/>
              <w:spacing w:line="400" w:lineRule="exact"/>
              <w:ind w:leftChars="-30" w:left="-63" w:rightChars="-30" w:right="-63"/>
              <w:jc w:val="center"/>
              <w:rPr>
                <w:sz w:val="24"/>
              </w:rPr>
            </w:pPr>
            <w:r w:rsidRPr="00E23F47">
              <w:rPr>
                <w:kern w:val="11"/>
                <w:sz w:val="24"/>
              </w:rPr>
              <w:t>765</w:t>
            </w:r>
            <w:r w:rsidR="00B83C1D" w:rsidRPr="00E23F47">
              <w:rPr>
                <w:sz w:val="24"/>
              </w:rPr>
              <w:t>t/a</w:t>
            </w:r>
          </w:p>
        </w:tc>
        <w:tc>
          <w:tcPr>
            <w:tcW w:w="1612" w:type="pct"/>
            <w:vAlign w:val="center"/>
          </w:tcPr>
          <w:p w:rsidR="00B905FC" w:rsidRPr="00E23F47" w:rsidRDefault="00BC7490" w:rsidP="00EB1D2B">
            <w:pPr>
              <w:adjustRightInd w:val="0"/>
              <w:snapToGrid w:val="0"/>
              <w:spacing w:line="400" w:lineRule="exact"/>
              <w:jc w:val="center"/>
              <w:rPr>
                <w:sz w:val="24"/>
              </w:rPr>
            </w:pPr>
            <w:r w:rsidRPr="00E23F47">
              <w:rPr>
                <w:kern w:val="11"/>
                <w:sz w:val="24"/>
              </w:rPr>
              <w:t>765</w:t>
            </w:r>
            <w:r w:rsidR="00B83C1D" w:rsidRPr="00E23F47">
              <w:rPr>
                <w:sz w:val="24"/>
              </w:rPr>
              <w:t xml:space="preserve"> t/a</w:t>
            </w:r>
          </w:p>
        </w:tc>
      </w:tr>
      <w:tr w:rsidR="000D3B39" w:rsidRPr="00E23F47" w:rsidTr="00EB1D2B">
        <w:trPr>
          <w:cantSplit/>
          <w:trHeight w:val="454"/>
          <w:jc w:val="center"/>
        </w:trPr>
        <w:tc>
          <w:tcPr>
            <w:tcW w:w="470" w:type="pct"/>
            <w:vMerge/>
            <w:vAlign w:val="center"/>
          </w:tcPr>
          <w:p w:rsidR="000D3B39" w:rsidRPr="00E23F47" w:rsidRDefault="000D3B39" w:rsidP="00EB1D2B">
            <w:pPr>
              <w:pStyle w:val="af2"/>
              <w:adjustRightInd w:val="0"/>
              <w:snapToGrid w:val="0"/>
              <w:spacing w:line="400" w:lineRule="exact"/>
              <w:ind w:firstLine="0"/>
              <w:jc w:val="center"/>
              <w:rPr>
                <w:b/>
                <w:sz w:val="24"/>
                <w:szCs w:val="24"/>
              </w:rPr>
            </w:pPr>
          </w:p>
        </w:tc>
        <w:tc>
          <w:tcPr>
            <w:tcW w:w="922" w:type="pct"/>
            <w:vMerge/>
            <w:vAlign w:val="center"/>
          </w:tcPr>
          <w:p w:rsidR="000D3B39" w:rsidRPr="00E23F47" w:rsidRDefault="000D3B39" w:rsidP="00EB1D2B">
            <w:pPr>
              <w:pStyle w:val="ac"/>
              <w:adjustRightInd w:val="0"/>
              <w:snapToGrid w:val="0"/>
              <w:spacing w:line="400" w:lineRule="exact"/>
              <w:jc w:val="center"/>
              <w:rPr>
                <w:rFonts w:ascii="Times New Roman" w:hAnsi="Times New Roman" w:cs="Times New Roman"/>
                <w:bCs/>
                <w:sz w:val="24"/>
                <w:szCs w:val="24"/>
              </w:rPr>
            </w:pPr>
          </w:p>
        </w:tc>
        <w:tc>
          <w:tcPr>
            <w:tcW w:w="983" w:type="pct"/>
            <w:vAlign w:val="center"/>
          </w:tcPr>
          <w:p w:rsidR="000D3B39" w:rsidRPr="00E23F47" w:rsidRDefault="000D3B39" w:rsidP="00EB1D2B">
            <w:pPr>
              <w:adjustRightInd w:val="0"/>
              <w:snapToGrid w:val="0"/>
              <w:spacing w:line="400" w:lineRule="exact"/>
              <w:ind w:leftChars="-30" w:left="-63" w:rightChars="-30" w:right="-63"/>
              <w:jc w:val="center"/>
              <w:rPr>
                <w:sz w:val="24"/>
              </w:rPr>
            </w:pPr>
            <w:r w:rsidRPr="00E23F47">
              <w:rPr>
                <w:sz w:val="24"/>
              </w:rPr>
              <w:t>COD</w:t>
            </w:r>
            <w:r w:rsidRPr="00E23F47">
              <w:rPr>
                <w:sz w:val="24"/>
                <w:vertAlign w:val="subscript"/>
              </w:rPr>
              <w:t>Cr</w:t>
            </w:r>
          </w:p>
        </w:tc>
        <w:tc>
          <w:tcPr>
            <w:tcW w:w="1013" w:type="pct"/>
            <w:vAlign w:val="center"/>
          </w:tcPr>
          <w:p w:rsidR="000D3B39" w:rsidRPr="00E23F47" w:rsidRDefault="00BC7490" w:rsidP="00EB1D2B">
            <w:pPr>
              <w:adjustRightInd w:val="0"/>
              <w:snapToGrid w:val="0"/>
              <w:spacing w:line="400" w:lineRule="exact"/>
              <w:jc w:val="center"/>
              <w:rPr>
                <w:sz w:val="24"/>
              </w:rPr>
            </w:pPr>
            <w:r w:rsidRPr="00E23F47">
              <w:rPr>
                <w:kern w:val="11"/>
                <w:sz w:val="24"/>
              </w:rPr>
              <w:t>0.383</w:t>
            </w:r>
            <w:r w:rsidR="00B83C1D" w:rsidRPr="00E23F47">
              <w:rPr>
                <w:sz w:val="24"/>
              </w:rPr>
              <w:t xml:space="preserve"> t/a</w:t>
            </w:r>
          </w:p>
        </w:tc>
        <w:tc>
          <w:tcPr>
            <w:tcW w:w="1612" w:type="pct"/>
            <w:vAlign w:val="center"/>
          </w:tcPr>
          <w:p w:rsidR="000D3B39" w:rsidRPr="00E23F47" w:rsidRDefault="000D3B39" w:rsidP="00EB1D2B">
            <w:pPr>
              <w:adjustRightInd w:val="0"/>
              <w:snapToGrid w:val="0"/>
              <w:spacing w:line="400" w:lineRule="exact"/>
              <w:jc w:val="center"/>
              <w:rPr>
                <w:sz w:val="24"/>
              </w:rPr>
            </w:pPr>
            <w:r w:rsidRPr="00E23F47">
              <w:rPr>
                <w:sz w:val="24"/>
              </w:rPr>
              <w:t>纳管排放量：</w:t>
            </w:r>
            <w:r w:rsidR="001B1F8E" w:rsidRPr="00E23F47">
              <w:rPr>
                <w:kern w:val="11"/>
                <w:sz w:val="24"/>
              </w:rPr>
              <w:t>0.383</w:t>
            </w:r>
            <w:r w:rsidR="00B83C1D" w:rsidRPr="00E23F47">
              <w:rPr>
                <w:sz w:val="24"/>
              </w:rPr>
              <w:t xml:space="preserve"> t/a</w:t>
            </w:r>
          </w:p>
          <w:p w:rsidR="000D3B39" w:rsidRPr="00E23F47" w:rsidRDefault="000D3B39" w:rsidP="00EB1D2B">
            <w:pPr>
              <w:adjustRightInd w:val="0"/>
              <w:snapToGrid w:val="0"/>
              <w:spacing w:line="400" w:lineRule="exact"/>
              <w:jc w:val="center"/>
              <w:rPr>
                <w:sz w:val="24"/>
              </w:rPr>
            </w:pPr>
            <w:r w:rsidRPr="00E23F47">
              <w:rPr>
                <w:sz w:val="24"/>
              </w:rPr>
              <w:t>环境排放量：</w:t>
            </w:r>
            <w:r w:rsidR="001B1F8E" w:rsidRPr="00E23F47">
              <w:rPr>
                <w:rFonts w:eastAsiaTheme="minorEastAsia"/>
                <w:sz w:val="24"/>
              </w:rPr>
              <w:t>0.023</w:t>
            </w:r>
            <w:r w:rsidR="00B83C1D" w:rsidRPr="00E23F47">
              <w:rPr>
                <w:sz w:val="24"/>
              </w:rPr>
              <w:t xml:space="preserve"> t/a</w:t>
            </w:r>
          </w:p>
        </w:tc>
      </w:tr>
      <w:tr w:rsidR="000D3B39" w:rsidRPr="00E23F47" w:rsidTr="00EB1D2B">
        <w:trPr>
          <w:cantSplit/>
          <w:trHeight w:val="454"/>
          <w:jc w:val="center"/>
        </w:trPr>
        <w:tc>
          <w:tcPr>
            <w:tcW w:w="470" w:type="pct"/>
            <w:vMerge/>
            <w:vAlign w:val="center"/>
          </w:tcPr>
          <w:p w:rsidR="000D3B39" w:rsidRPr="00E23F47" w:rsidRDefault="000D3B39" w:rsidP="00EB1D2B">
            <w:pPr>
              <w:pStyle w:val="af2"/>
              <w:adjustRightInd w:val="0"/>
              <w:snapToGrid w:val="0"/>
              <w:spacing w:line="400" w:lineRule="exact"/>
              <w:ind w:firstLine="0"/>
              <w:jc w:val="center"/>
              <w:rPr>
                <w:b/>
                <w:sz w:val="24"/>
                <w:szCs w:val="24"/>
              </w:rPr>
            </w:pPr>
          </w:p>
        </w:tc>
        <w:tc>
          <w:tcPr>
            <w:tcW w:w="922" w:type="pct"/>
            <w:vMerge/>
            <w:vAlign w:val="center"/>
          </w:tcPr>
          <w:p w:rsidR="000D3B39" w:rsidRPr="00E23F47" w:rsidRDefault="000D3B39" w:rsidP="00EB1D2B">
            <w:pPr>
              <w:pStyle w:val="ac"/>
              <w:adjustRightInd w:val="0"/>
              <w:snapToGrid w:val="0"/>
              <w:spacing w:line="400" w:lineRule="exact"/>
              <w:jc w:val="center"/>
              <w:rPr>
                <w:rFonts w:ascii="Times New Roman" w:hAnsi="Times New Roman" w:cs="Times New Roman"/>
                <w:bCs/>
                <w:sz w:val="24"/>
                <w:szCs w:val="24"/>
              </w:rPr>
            </w:pPr>
          </w:p>
        </w:tc>
        <w:tc>
          <w:tcPr>
            <w:tcW w:w="983" w:type="pct"/>
            <w:vAlign w:val="center"/>
          </w:tcPr>
          <w:p w:rsidR="000D3B39" w:rsidRPr="00E23F47" w:rsidRDefault="000D3B39" w:rsidP="00EB1D2B">
            <w:pPr>
              <w:adjustRightInd w:val="0"/>
              <w:snapToGrid w:val="0"/>
              <w:spacing w:line="400" w:lineRule="exact"/>
              <w:ind w:leftChars="-30" w:left="-63" w:rightChars="-30" w:right="-63"/>
              <w:jc w:val="center"/>
              <w:rPr>
                <w:sz w:val="24"/>
              </w:rPr>
            </w:pPr>
            <w:r w:rsidRPr="00E23F47">
              <w:rPr>
                <w:sz w:val="24"/>
              </w:rPr>
              <w:t>NH</w:t>
            </w:r>
            <w:r w:rsidRPr="00E23F47">
              <w:rPr>
                <w:sz w:val="24"/>
                <w:vertAlign w:val="subscript"/>
              </w:rPr>
              <w:t>3</w:t>
            </w:r>
            <w:r w:rsidRPr="00E23F47">
              <w:rPr>
                <w:sz w:val="24"/>
              </w:rPr>
              <w:t>-N</w:t>
            </w:r>
          </w:p>
        </w:tc>
        <w:tc>
          <w:tcPr>
            <w:tcW w:w="1013" w:type="pct"/>
            <w:vAlign w:val="center"/>
          </w:tcPr>
          <w:p w:rsidR="000D3B39" w:rsidRPr="00E23F47" w:rsidRDefault="00BC7490" w:rsidP="00EB1D2B">
            <w:pPr>
              <w:adjustRightInd w:val="0"/>
              <w:snapToGrid w:val="0"/>
              <w:spacing w:line="400" w:lineRule="exact"/>
              <w:jc w:val="center"/>
              <w:rPr>
                <w:sz w:val="24"/>
              </w:rPr>
            </w:pPr>
            <w:r w:rsidRPr="00E23F47">
              <w:rPr>
                <w:kern w:val="11"/>
                <w:sz w:val="24"/>
              </w:rPr>
              <w:t>0.038</w:t>
            </w:r>
            <w:r w:rsidR="00B83C1D" w:rsidRPr="00E23F47">
              <w:rPr>
                <w:sz w:val="24"/>
              </w:rPr>
              <w:t xml:space="preserve"> t/a</w:t>
            </w:r>
          </w:p>
        </w:tc>
        <w:tc>
          <w:tcPr>
            <w:tcW w:w="1612" w:type="pct"/>
            <w:vAlign w:val="center"/>
          </w:tcPr>
          <w:p w:rsidR="000D3B39" w:rsidRPr="00E23F47" w:rsidRDefault="000D3B39" w:rsidP="00EB1D2B">
            <w:pPr>
              <w:adjustRightInd w:val="0"/>
              <w:snapToGrid w:val="0"/>
              <w:spacing w:line="400" w:lineRule="exact"/>
              <w:jc w:val="center"/>
              <w:rPr>
                <w:sz w:val="24"/>
              </w:rPr>
            </w:pPr>
            <w:r w:rsidRPr="00E23F47">
              <w:rPr>
                <w:sz w:val="24"/>
              </w:rPr>
              <w:t>纳管排放量：</w:t>
            </w:r>
            <w:r w:rsidR="001B1F8E" w:rsidRPr="00E23F47">
              <w:rPr>
                <w:kern w:val="11"/>
                <w:sz w:val="24"/>
              </w:rPr>
              <w:t>0.038</w:t>
            </w:r>
            <w:r w:rsidR="00B83C1D" w:rsidRPr="00E23F47">
              <w:rPr>
                <w:sz w:val="24"/>
              </w:rPr>
              <w:t xml:space="preserve"> t/a</w:t>
            </w:r>
          </w:p>
          <w:p w:rsidR="000D3B39" w:rsidRPr="00E23F47" w:rsidRDefault="000D3B39" w:rsidP="00EB1D2B">
            <w:pPr>
              <w:adjustRightInd w:val="0"/>
              <w:snapToGrid w:val="0"/>
              <w:spacing w:line="400" w:lineRule="exact"/>
              <w:jc w:val="center"/>
              <w:rPr>
                <w:sz w:val="24"/>
              </w:rPr>
            </w:pPr>
            <w:r w:rsidRPr="00E23F47">
              <w:rPr>
                <w:sz w:val="24"/>
              </w:rPr>
              <w:t>环境排放量：</w:t>
            </w:r>
            <w:r w:rsidR="001B1F8E" w:rsidRPr="00E23F47">
              <w:rPr>
                <w:rFonts w:eastAsiaTheme="minorEastAsia"/>
                <w:sz w:val="24"/>
              </w:rPr>
              <w:t>0.001</w:t>
            </w:r>
            <w:r w:rsidR="00B83C1D" w:rsidRPr="00E23F47">
              <w:rPr>
                <w:sz w:val="24"/>
              </w:rPr>
              <w:t xml:space="preserve"> t/a</w:t>
            </w:r>
          </w:p>
        </w:tc>
      </w:tr>
      <w:tr w:rsidR="001B1F8E" w:rsidRPr="00E23F47" w:rsidTr="001B1F8E">
        <w:trPr>
          <w:cantSplit/>
          <w:trHeight w:val="365"/>
          <w:jc w:val="center"/>
        </w:trPr>
        <w:tc>
          <w:tcPr>
            <w:tcW w:w="470" w:type="pct"/>
            <w:vMerge w:val="restart"/>
            <w:vAlign w:val="center"/>
          </w:tcPr>
          <w:p w:rsidR="001B1F8E" w:rsidRPr="00E23F47" w:rsidRDefault="001B1F8E" w:rsidP="00EB1D2B">
            <w:pPr>
              <w:pStyle w:val="af2"/>
              <w:adjustRightInd w:val="0"/>
              <w:snapToGrid w:val="0"/>
              <w:spacing w:line="400" w:lineRule="exact"/>
              <w:ind w:firstLine="0"/>
              <w:jc w:val="center"/>
              <w:rPr>
                <w:b/>
                <w:sz w:val="24"/>
                <w:szCs w:val="24"/>
              </w:rPr>
            </w:pPr>
            <w:r w:rsidRPr="00E23F47">
              <w:rPr>
                <w:b/>
                <w:sz w:val="24"/>
                <w:szCs w:val="24"/>
              </w:rPr>
              <w:t>固体废弃物</w:t>
            </w:r>
          </w:p>
        </w:tc>
        <w:tc>
          <w:tcPr>
            <w:tcW w:w="1905" w:type="pct"/>
            <w:gridSpan w:val="2"/>
            <w:vAlign w:val="center"/>
          </w:tcPr>
          <w:p w:rsidR="001B1F8E" w:rsidRPr="00E23F47" w:rsidRDefault="001B1F8E" w:rsidP="001B1F8E">
            <w:pPr>
              <w:overflowPunct w:val="0"/>
              <w:adjustRightInd w:val="0"/>
              <w:snapToGrid w:val="0"/>
              <w:spacing w:line="400" w:lineRule="exact"/>
              <w:jc w:val="center"/>
              <w:textAlignment w:val="baseline"/>
              <w:rPr>
                <w:rFonts w:eastAsia="黑体"/>
                <w:sz w:val="24"/>
              </w:rPr>
            </w:pPr>
            <w:r w:rsidRPr="00E23F47">
              <w:rPr>
                <w:kern w:val="0"/>
                <w:sz w:val="24"/>
              </w:rPr>
              <w:t>废包装材料</w:t>
            </w:r>
          </w:p>
        </w:tc>
        <w:tc>
          <w:tcPr>
            <w:tcW w:w="1013" w:type="pct"/>
            <w:vAlign w:val="center"/>
          </w:tcPr>
          <w:p w:rsidR="001B1F8E" w:rsidRPr="00E23F47" w:rsidRDefault="001B1F8E" w:rsidP="001B1F8E">
            <w:pPr>
              <w:adjustRightInd w:val="0"/>
              <w:snapToGrid w:val="0"/>
              <w:spacing w:line="400" w:lineRule="exact"/>
              <w:jc w:val="center"/>
              <w:rPr>
                <w:rFonts w:eastAsia="黑体"/>
                <w:sz w:val="24"/>
              </w:rPr>
            </w:pPr>
            <w:r w:rsidRPr="00E23F47">
              <w:rPr>
                <w:spacing w:val="-2"/>
                <w:sz w:val="24"/>
              </w:rPr>
              <w:t>0.3</w:t>
            </w:r>
            <w:r w:rsidRPr="00E23F47">
              <w:rPr>
                <w:sz w:val="24"/>
              </w:rPr>
              <w:t xml:space="preserve"> t/a</w:t>
            </w:r>
          </w:p>
        </w:tc>
        <w:tc>
          <w:tcPr>
            <w:tcW w:w="1612" w:type="pct"/>
            <w:vAlign w:val="center"/>
          </w:tcPr>
          <w:p w:rsidR="001B1F8E" w:rsidRPr="00E23F47" w:rsidRDefault="001B1F8E" w:rsidP="001B1F8E">
            <w:pPr>
              <w:adjustRightInd w:val="0"/>
              <w:snapToGrid w:val="0"/>
              <w:spacing w:line="400" w:lineRule="exact"/>
              <w:jc w:val="center"/>
              <w:rPr>
                <w:sz w:val="24"/>
              </w:rPr>
            </w:pPr>
            <w:r w:rsidRPr="00E23F47">
              <w:rPr>
                <w:sz w:val="24"/>
              </w:rPr>
              <w:t>0</w:t>
            </w:r>
          </w:p>
        </w:tc>
      </w:tr>
      <w:tr w:rsidR="001B1F8E" w:rsidRPr="00E23F47" w:rsidTr="001B1F8E">
        <w:trPr>
          <w:cantSplit/>
          <w:trHeight w:val="371"/>
          <w:jc w:val="center"/>
        </w:trPr>
        <w:tc>
          <w:tcPr>
            <w:tcW w:w="470" w:type="pct"/>
            <w:vMerge/>
            <w:vAlign w:val="center"/>
          </w:tcPr>
          <w:p w:rsidR="001B1F8E" w:rsidRPr="00E23F47" w:rsidRDefault="001B1F8E" w:rsidP="00EB1D2B">
            <w:pPr>
              <w:pStyle w:val="af2"/>
              <w:adjustRightInd w:val="0"/>
              <w:snapToGrid w:val="0"/>
              <w:spacing w:line="400" w:lineRule="exact"/>
              <w:ind w:firstLine="0"/>
              <w:jc w:val="center"/>
              <w:rPr>
                <w:b/>
                <w:sz w:val="24"/>
                <w:szCs w:val="24"/>
              </w:rPr>
            </w:pPr>
          </w:p>
        </w:tc>
        <w:tc>
          <w:tcPr>
            <w:tcW w:w="1905" w:type="pct"/>
            <w:gridSpan w:val="2"/>
            <w:vAlign w:val="center"/>
          </w:tcPr>
          <w:p w:rsidR="001B1F8E" w:rsidRPr="00E23F47" w:rsidRDefault="001B1F8E" w:rsidP="001B1F8E">
            <w:pPr>
              <w:spacing w:line="360" w:lineRule="auto"/>
              <w:jc w:val="center"/>
              <w:rPr>
                <w:sz w:val="24"/>
              </w:rPr>
            </w:pPr>
            <w:r w:rsidRPr="00E23F47">
              <w:rPr>
                <w:kern w:val="0"/>
                <w:sz w:val="24"/>
              </w:rPr>
              <w:t>废边角料</w:t>
            </w:r>
          </w:p>
        </w:tc>
        <w:tc>
          <w:tcPr>
            <w:tcW w:w="1013" w:type="pct"/>
            <w:vAlign w:val="center"/>
          </w:tcPr>
          <w:p w:rsidR="001B1F8E" w:rsidRPr="00E23F47" w:rsidRDefault="001B1F8E" w:rsidP="001B1F8E">
            <w:pPr>
              <w:adjustRightInd w:val="0"/>
              <w:snapToGrid w:val="0"/>
              <w:spacing w:line="400" w:lineRule="exact"/>
              <w:jc w:val="center"/>
              <w:rPr>
                <w:spacing w:val="-2"/>
                <w:sz w:val="24"/>
              </w:rPr>
            </w:pPr>
            <w:r w:rsidRPr="00E23F47">
              <w:rPr>
                <w:spacing w:val="-2"/>
                <w:sz w:val="24"/>
              </w:rPr>
              <w:t>1.0</w:t>
            </w:r>
            <w:r w:rsidRPr="00E23F47">
              <w:rPr>
                <w:sz w:val="24"/>
              </w:rPr>
              <w:t xml:space="preserve"> t/a</w:t>
            </w:r>
          </w:p>
        </w:tc>
        <w:tc>
          <w:tcPr>
            <w:tcW w:w="1612" w:type="pct"/>
            <w:vAlign w:val="center"/>
          </w:tcPr>
          <w:p w:rsidR="001B1F8E" w:rsidRPr="00E23F47" w:rsidRDefault="001B1F8E" w:rsidP="001B1F8E">
            <w:pPr>
              <w:adjustRightInd w:val="0"/>
              <w:snapToGrid w:val="0"/>
              <w:spacing w:line="400" w:lineRule="exact"/>
              <w:jc w:val="center"/>
              <w:rPr>
                <w:sz w:val="24"/>
              </w:rPr>
            </w:pPr>
            <w:r w:rsidRPr="00E23F47">
              <w:rPr>
                <w:sz w:val="24"/>
              </w:rPr>
              <w:t>0</w:t>
            </w:r>
          </w:p>
        </w:tc>
      </w:tr>
      <w:tr w:rsidR="000D3B39" w:rsidRPr="00E23F47" w:rsidTr="001B1F8E">
        <w:trPr>
          <w:cantSplit/>
          <w:trHeight w:val="454"/>
          <w:jc w:val="center"/>
        </w:trPr>
        <w:tc>
          <w:tcPr>
            <w:tcW w:w="470" w:type="pct"/>
            <w:vMerge/>
            <w:vAlign w:val="center"/>
          </w:tcPr>
          <w:p w:rsidR="000D3B39" w:rsidRPr="00E23F47" w:rsidRDefault="000D3B39" w:rsidP="00EB1D2B">
            <w:pPr>
              <w:pStyle w:val="af2"/>
              <w:adjustRightInd w:val="0"/>
              <w:snapToGrid w:val="0"/>
              <w:spacing w:line="400" w:lineRule="exact"/>
              <w:ind w:firstLine="0"/>
              <w:jc w:val="center"/>
              <w:rPr>
                <w:b/>
                <w:sz w:val="24"/>
                <w:szCs w:val="24"/>
              </w:rPr>
            </w:pPr>
          </w:p>
        </w:tc>
        <w:tc>
          <w:tcPr>
            <w:tcW w:w="1905" w:type="pct"/>
            <w:gridSpan w:val="2"/>
            <w:vAlign w:val="center"/>
          </w:tcPr>
          <w:p w:rsidR="000D3B39" w:rsidRPr="00E23F47" w:rsidRDefault="000D3B39" w:rsidP="001B1F8E">
            <w:pPr>
              <w:adjustRightInd w:val="0"/>
              <w:snapToGrid w:val="0"/>
              <w:spacing w:line="400" w:lineRule="exact"/>
              <w:jc w:val="center"/>
              <w:rPr>
                <w:sz w:val="24"/>
              </w:rPr>
            </w:pPr>
            <w:r w:rsidRPr="00E23F47">
              <w:rPr>
                <w:sz w:val="24"/>
              </w:rPr>
              <w:t>生活垃圾</w:t>
            </w:r>
          </w:p>
        </w:tc>
        <w:tc>
          <w:tcPr>
            <w:tcW w:w="1013" w:type="pct"/>
            <w:vAlign w:val="center"/>
          </w:tcPr>
          <w:p w:rsidR="000D3B39" w:rsidRPr="00E23F47" w:rsidRDefault="001B1F8E" w:rsidP="001B1F8E">
            <w:pPr>
              <w:adjustRightInd w:val="0"/>
              <w:snapToGrid w:val="0"/>
              <w:spacing w:line="400" w:lineRule="exact"/>
              <w:jc w:val="center"/>
              <w:rPr>
                <w:sz w:val="24"/>
              </w:rPr>
            </w:pPr>
            <w:r w:rsidRPr="00E23F47">
              <w:rPr>
                <w:snapToGrid w:val="0"/>
                <w:kern w:val="0"/>
                <w:sz w:val="24"/>
              </w:rPr>
              <w:t>9</w:t>
            </w:r>
            <w:r w:rsidR="000D3B39" w:rsidRPr="00E23F47">
              <w:rPr>
                <w:snapToGrid w:val="0"/>
                <w:kern w:val="0"/>
                <w:sz w:val="24"/>
              </w:rPr>
              <w:t>.0</w:t>
            </w:r>
            <w:r w:rsidR="00B83C1D" w:rsidRPr="00E23F47">
              <w:rPr>
                <w:sz w:val="24"/>
              </w:rPr>
              <w:t xml:space="preserve"> t/a</w:t>
            </w:r>
          </w:p>
        </w:tc>
        <w:tc>
          <w:tcPr>
            <w:tcW w:w="1612" w:type="pct"/>
            <w:vAlign w:val="center"/>
          </w:tcPr>
          <w:p w:rsidR="000D3B39" w:rsidRPr="00E23F47" w:rsidRDefault="000D3B39" w:rsidP="001B1F8E">
            <w:pPr>
              <w:adjustRightInd w:val="0"/>
              <w:snapToGrid w:val="0"/>
              <w:spacing w:line="400" w:lineRule="exact"/>
              <w:jc w:val="center"/>
              <w:rPr>
                <w:sz w:val="24"/>
              </w:rPr>
            </w:pPr>
            <w:r w:rsidRPr="00E23F47">
              <w:rPr>
                <w:sz w:val="24"/>
              </w:rPr>
              <w:t>0</w:t>
            </w:r>
          </w:p>
        </w:tc>
      </w:tr>
      <w:tr w:rsidR="00B905FC" w:rsidRPr="00E23F47" w:rsidTr="00EB1D2B">
        <w:trPr>
          <w:cantSplit/>
          <w:trHeight w:val="454"/>
          <w:jc w:val="center"/>
        </w:trPr>
        <w:tc>
          <w:tcPr>
            <w:tcW w:w="470" w:type="pct"/>
            <w:vAlign w:val="center"/>
          </w:tcPr>
          <w:p w:rsidR="00B905FC" w:rsidRPr="00E23F47" w:rsidRDefault="00B905FC" w:rsidP="00EB1D2B">
            <w:pPr>
              <w:pStyle w:val="af2"/>
              <w:adjustRightInd w:val="0"/>
              <w:snapToGrid w:val="0"/>
              <w:spacing w:line="400" w:lineRule="exact"/>
              <w:ind w:firstLine="0"/>
              <w:jc w:val="center"/>
              <w:rPr>
                <w:b/>
                <w:sz w:val="24"/>
                <w:szCs w:val="24"/>
              </w:rPr>
            </w:pPr>
            <w:bookmarkStart w:id="25" w:name="_Toc300071827"/>
            <w:bookmarkStart w:id="26" w:name="_Toc319939346"/>
            <w:bookmarkStart w:id="27" w:name="_Toc347676483"/>
            <w:bookmarkStart w:id="28" w:name="_Toc395263454"/>
            <w:bookmarkStart w:id="29" w:name="_Toc395263701"/>
            <w:bookmarkStart w:id="30" w:name="_Toc461379310"/>
            <w:bookmarkStart w:id="31" w:name="_Toc504752148"/>
            <w:r w:rsidRPr="00E23F47">
              <w:rPr>
                <w:b/>
                <w:sz w:val="24"/>
                <w:szCs w:val="24"/>
              </w:rPr>
              <w:t>噪</w:t>
            </w:r>
            <w:bookmarkEnd w:id="25"/>
            <w:bookmarkEnd w:id="26"/>
            <w:r w:rsidRPr="00E23F47">
              <w:rPr>
                <w:b/>
                <w:sz w:val="24"/>
                <w:szCs w:val="24"/>
              </w:rPr>
              <w:t>声</w:t>
            </w:r>
            <w:bookmarkEnd w:id="27"/>
            <w:bookmarkEnd w:id="28"/>
            <w:bookmarkEnd w:id="29"/>
            <w:bookmarkEnd w:id="30"/>
            <w:bookmarkEnd w:id="31"/>
          </w:p>
        </w:tc>
        <w:tc>
          <w:tcPr>
            <w:tcW w:w="1905" w:type="pct"/>
            <w:gridSpan w:val="2"/>
            <w:vAlign w:val="center"/>
          </w:tcPr>
          <w:p w:rsidR="00B905FC" w:rsidRPr="00E23F47" w:rsidRDefault="00B905FC" w:rsidP="00EB1D2B">
            <w:pPr>
              <w:pStyle w:val="af4"/>
              <w:adjustRightInd w:val="0"/>
              <w:snapToGrid w:val="0"/>
              <w:spacing w:line="400" w:lineRule="exact"/>
              <w:jc w:val="center"/>
              <w:rPr>
                <w:rFonts w:ascii="Times New Roman" w:hAnsi="Times New Roman"/>
                <w:sz w:val="24"/>
                <w:szCs w:val="24"/>
              </w:rPr>
            </w:pPr>
            <w:r w:rsidRPr="00E23F47">
              <w:rPr>
                <w:rFonts w:ascii="Times New Roman" w:hAnsi="Times New Roman"/>
                <w:sz w:val="24"/>
                <w:szCs w:val="24"/>
              </w:rPr>
              <w:t>设备噪声</w:t>
            </w:r>
          </w:p>
        </w:tc>
        <w:tc>
          <w:tcPr>
            <w:tcW w:w="2625" w:type="pct"/>
            <w:gridSpan w:val="2"/>
            <w:vAlign w:val="center"/>
          </w:tcPr>
          <w:p w:rsidR="00B905FC" w:rsidRPr="00E23F47" w:rsidRDefault="00B905FC" w:rsidP="001B1F8E">
            <w:pPr>
              <w:adjustRightInd w:val="0"/>
              <w:snapToGrid w:val="0"/>
              <w:spacing w:line="400" w:lineRule="exact"/>
              <w:jc w:val="center"/>
              <w:rPr>
                <w:sz w:val="24"/>
              </w:rPr>
            </w:pPr>
            <w:r w:rsidRPr="00E23F47">
              <w:rPr>
                <w:sz w:val="24"/>
              </w:rPr>
              <w:t>项目主要噪声源为生产设备运行时的噪声，各源噪声值在</w:t>
            </w:r>
            <w:r w:rsidR="001B1F8E" w:rsidRPr="00E23F47">
              <w:rPr>
                <w:sz w:val="24"/>
              </w:rPr>
              <w:t>5</w:t>
            </w:r>
            <w:r w:rsidR="00373F60" w:rsidRPr="00E23F47">
              <w:rPr>
                <w:sz w:val="24"/>
              </w:rPr>
              <w:t>5</w:t>
            </w:r>
            <w:r w:rsidRPr="00E23F47">
              <w:rPr>
                <w:sz w:val="24"/>
              </w:rPr>
              <w:t>～</w:t>
            </w:r>
            <w:r w:rsidR="001B1F8E" w:rsidRPr="00E23F47">
              <w:rPr>
                <w:sz w:val="24"/>
              </w:rPr>
              <w:t>7</w:t>
            </w:r>
            <w:r w:rsidR="00373F60" w:rsidRPr="00E23F47">
              <w:rPr>
                <w:sz w:val="24"/>
              </w:rPr>
              <w:t>0</w:t>
            </w:r>
            <w:r w:rsidRPr="00E23F47">
              <w:rPr>
                <w:sz w:val="24"/>
              </w:rPr>
              <w:t>dB</w:t>
            </w:r>
            <w:r w:rsidRPr="00E23F47">
              <w:rPr>
                <w:sz w:val="24"/>
              </w:rPr>
              <w:t>之间</w:t>
            </w:r>
          </w:p>
        </w:tc>
      </w:tr>
      <w:tr w:rsidR="00B905FC" w:rsidRPr="00E23F47" w:rsidTr="00EB1D2B">
        <w:trPr>
          <w:cantSplit/>
          <w:trHeight w:val="454"/>
          <w:jc w:val="center"/>
        </w:trPr>
        <w:tc>
          <w:tcPr>
            <w:tcW w:w="5000" w:type="pct"/>
            <w:gridSpan w:val="5"/>
            <w:vAlign w:val="center"/>
          </w:tcPr>
          <w:p w:rsidR="00B905FC" w:rsidRPr="00E23F47" w:rsidRDefault="00B905FC" w:rsidP="00F565A6">
            <w:pPr>
              <w:pStyle w:val="CharChar16"/>
              <w:adjustRightInd w:val="0"/>
              <w:snapToGrid w:val="0"/>
              <w:spacing w:line="400" w:lineRule="exact"/>
              <w:ind w:firstLineChars="0" w:firstLine="0"/>
              <w:rPr>
                <w:rFonts w:ascii="Times New Roman" w:eastAsiaTheme="minorEastAsia" w:hAnsi="Times New Roman" w:cs="Times New Roman"/>
              </w:rPr>
            </w:pPr>
            <w:r w:rsidRPr="00E23F47">
              <w:rPr>
                <w:rFonts w:ascii="Times New Roman" w:eastAsiaTheme="minorEastAsia" w:hAnsi="Times New Roman" w:cs="Times New Roman"/>
              </w:rPr>
              <w:t>主要生态影响：</w:t>
            </w:r>
          </w:p>
          <w:p w:rsidR="001B1F8E" w:rsidRPr="00E23F47" w:rsidRDefault="001B1F8E" w:rsidP="001B1F8E">
            <w:pPr>
              <w:ind w:leftChars="39" w:left="82" w:rightChars="43" w:right="90" w:firstLine="490"/>
              <w:rPr>
                <w:bCs/>
                <w:sz w:val="24"/>
              </w:rPr>
            </w:pPr>
            <w:r w:rsidRPr="00E23F47">
              <w:rPr>
                <w:bCs/>
                <w:sz w:val="24"/>
              </w:rPr>
              <w:t>据现场踏勘，</w:t>
            </w:r>
            <w:r w:rsidRPr="00E23F47">
              <w:rPr>
                <w:sz w:val="24"/>
              </w:rPr>
              <w:t>本项目位于</w:t>
            </w:r>
            <w:r w:rsidRPr="00E23F47">
              <w:rPr>
                <w:rFonts w:eastAsiaTheme="minorEastAsia"/>
                <w:sz w:val="24"/>
              </w:rPr>
              <w:t>台州市三门县海游街道山董（西区开发区）</w:t>
            </w:r>
            <w:r w:rsidRPr="00E23F47">
              <w:rPr>
                <w:sz w:val="24"/>
              </w:rPr>
              <w:t>，</w:t>
            </w:r>
            <w:r w:rsidRPr="00E23F47">
              <w:rPr>
                <w:rFonts w:eastAsiaTheme="minorEastAsia"/>
                <w:sz w:val="24"/>
              </w:rPr>
              <w:t>属于三门经济开发区范围内</w:t>
            </w:r>
            <w:r w:rsidRPr="00E23F47">
              <w:rPr>
                <w:sz w:val="24"/>
              </w:rPr>
              <w:t>，</w:t>
            </w:r>
            <w:r w:rsidRPr="00E23F47">
              <w:rPr>
                <w:bCs/>
                <w:sz w:val="24"/>
              </w:rPr>
              <w:t>处于人类活动频繁区，无原始植被生长和珍贵野生动物活动，区域生态系统敏感程度较低，项目的实施不会对生物栖息环境造成影响。生产过程中经本次环评提出的环保措施处理后污染物的排放量不大，对当地生态环境影响很小。</w:t>
            </w:r>
          </w:p>
          <w:p w:rsidR="000D3B39" w:rsidRPr="00E23F47" w:rsidRDefault="000D3B39" w:rsidP="001B1F8E">
            <w:pPr>
              <w:pStyle w:val="CharChar16"/>
              <w:adjustRightInd w:val="0"/>
              <w:snapToGrid w:val="0"/>
              <w:spacing w:line="400" w:lineRule="exact"/>
              <w:ind w:firstLine="480"/>
              <w:jc w:val="center"/>
              <w:rPr>
                <w:rFonts w:ascii="Times New Roman" w:hAnsi="Times New Roman" w:cs="Times New Roman"/>
              </w:rPr>
            </w:pPr>
          </w:p>
          <w:p w:rsidR="000D3B39" w:rsidRPr="00E23F47" w:rsidRDefault="000D3B39" w:rsidP="001B1F8E">
            <w:pPr>
              <w:pStyle w:val="CharChar16"/>
              <w:adjustRightInd w:val="0"/>
              <w:snapToGrid w:val="0"/>
              <w:spacing w:line="400" w:lineRule="exact"/>
              <w:ind w:firstLine="480"/>
              <w:jc w:val="center"/>
              <w:rPr>
                <w:rFonts w:ascii="Times New Roman" w:hAnsi="Times New Roman" w:cs="Times New Roman"/>
              </w:rPr>
            </w:pPr>
          </w:p>
          <w:p w:rsidR="0054766A" w:rsidRPr="00E23F47" w:rsidRDefault="0054766A" w:rsidP="001B1F8E">
            <w:pPr>
              <w:pStyle w:val="CharChar16"/>
              <w:adjustRightInd w:val="0"/>
              <w:snapToGrid w:val="0"/>
              <w:spacing w:line="400" w:lineRule="exact"/>
              <w:ind w:firstLine="480"/>
              <w:jc w:val="center"/>
              <w:rPr>
                <w:rFonts w:ascii="Times New Roman" w:hAnsi="Times New Roman" w:cs="Times New Roman"/>
              </w:rPr>
            </w:pPr>
          </w:p>
          <w:p w:rsidR="0054766A" w:rsidRPr="00E23F47" w:rsidRDefault="0054766A" w:rsidP="001B1F8E">
            <w:pPr>
              <w:pStyle w:val="CharChar16"/>
              <w:adjustRightInd w:val="0"/>
              <w:snapToGrid w:val="0"/>
              <w:spacing w:line="400" w:lineRule="exact"/>
              <w:ind w:firstLine="480"/>
              <w:jc w:val="center"/>
              <w:rPr>
                <w:rFonts w:ascii="Times New Roman" w:hAnsi="Times New Roman" w:cs="Times New Roman"/>
              </w:rPr>
            </w:pPr>
          </w:p>
          <w:p w:rsidR="0054766A" w:rsidRPr="00E23F47" w:rsidRDefault="0054766A" w:rsidP="001B1F8E">
            <w:pPr>
              <w:pStyle w:val="CharChar16"/>
              <w:adjustRightInd w:val="0"/>
              <w:snapToGrid w:val="0"/>
              <w:spacing w:line="400" w:lineRule="exact"/>
              <w:ind w:firstLine="480"/>
              <w:jc w:val="center"/>
              <w:rPr>
                <w:rFonts w:ascii="Times New Roman" w:hAnsi="Times New Roman" w:cs="Times New Roman"/>
              </w:rPr>
            </w:pPr>
          </w:p>
          <w:p w:rsidR="0054766A" w:rsidRPr="00E23F47" w:rsidRDefault="0054766A" w:rsidP="001B1F8E">
            <w:pPr>
              <w:pStyle w:val="CharChar16"/>
              <w:adjustRightInd w:val="0"/>
              <w:snapToGrid w:val="0"/>
              <w:spacing w:line="400" w:lineRule="exact"/>
              <w:ind w:firstLine="480"/>
              <w:jc w:val="center"/>
              <w:rPr>
                <w:rFonts w:ascii="Times New Roman" w:hAnsi="Times New Roman" w:cs="Times New Roman"/>
              </w:rPr>
            </w:pPr>
          </w:p>
          <w:p w:rsidR="000D3B39" w:rsidRPr="00E23F47" w:rsidRDefault="000D3B39" w:rsidP="001B1F8E">
            <w:pPr>
              <w:pStyle w:val="CharChar16"/>
              <w:adjustRightInd w:val="0"/>
              <w:snapToGrid w:val="0"/>
              <w:spacing w:line="400" w:lineRule="exact"/>
              <w:ind w:firstLine="480"/>
              <w:jc w:val="center"/>
              <w:rPr>
                <w:rFonts w:ascii="Times New Roman" w:hAnsi="Times New Roman" w:cs="Times New Roman"/>
              </w:rPr>
            </w:pPr>
          </w:p>
          <w:p w:rsidR="000D3B39" w:rsidRPr="00E23F47" w:rsidRDefault="000D3B39" w:rsidP="001B1F8E">
            <w:pPr>
              <w:pStyle w:val="CharChar16"/>
              <w:adjustRightInd w:val="0"/>
              <w:snapToGrid w:val="0"/>
              <w:spacing w:line="400" w:lineRule="exact"/>
              <w:ind w:firstLine="480"/>
              <w:jc w:val="center"/>
              <w:rPr>
                <w:rFonts w:ascii="Times New Roman" w:hAnsi="Times New Roman" w:cs="Times New Roman"/>
              </w:rPr>
            </w:pPr>
          </w:p>
          <w:p w:rsidR="001B1F8E" w:rsidRPr="00E23F47" w:rsidRDefault="001B1F8E" w:rsidP="001B1F8E">
            <w:pPr>
              <w:pStyle w:val="CharChar16"/>
              <w:adjustRightInd w:val="0"/>
              <w:snapToGrid w:val="0"/>
              <w:spacing w:line="400" w:lineRule="exact"/>
              <w:ind w:firstLine="480"/>
              <w:jc w:val="center"/>
              <w:rPr>
                <w:rFonts w:ascii="Times New Roman" w:hAnsi="Times New Roman" w:cs="Times New Roman"/>
              </w:rPr>
            </w:pPr>
          </w:p>
          <w:p w:rsidR="001B1F8E" w:rsidRPr="00E23F47" w:rsidRDefault="001B1F8E" w:rsidP="001B1F8E">
            <w:pPr>
              <w:pStyle w:val="CharChar16"/>
              <w:adjustRightInd w:val="0"/>
              <w:snapToGrid w:val="0"/>
              <w:spacing w:line="400" w:lineRule="exact"/>
              <w:ind w:firstLine="480"/>
              <w:jc w:val="center"/>
              <w:rPr>
                <w:rFonts w:ascii="Times New Roman" w:hAnsi="Times New Roman" w:cs="Times New Roman"/>
              </w:rPr>
            </w:pPr>
          </w:p>
          <w:p w:rsidR="001B1F8E" w:rsidRPr="00E23F47" w:rsidRDefault="001B1F8E" w:rsidP="001B1F8E">
            <w:pPr>
              <w:pStyle w:val="CharChar16"/>
              <w:adjustRightInd w:val="0"/>
              <w:snapToGrid w:val="0"/>
              <w:spacing w:line="400" w:lineRule="exact"/>
              <w:ind w:firstLine="480"/>
              <w:jc w:val="center"/>
              <w:rPr>
                <w:rFonts w:ascii="Times New Roman" w:hAnsi="Times New Roman" w:cs="Times New Roman"/>
              </w:rPr>
            </w:pPr>
          </w:p>
          <w:p w:rsidR="001B1F8E" w:rsidRPr="00E23F47" w:rsidRDefault="001B1F8E" w:rsidP="001B1F8E">
            <w:pPr>
              <w:pStyle w:val="CharChar16"/>
              <w:adjustRightInd w:val="0"/>
              <w:snapToGrid w:val="0"/>
              <w:spacing w:line="400" w:lineRule="exact"/>
              <w:ind w:firstLine="480"/>
              <w:jc w:val="center"/>
              <w:rPr>
                <w:rFonts w:ascii="Times New Roman" w:hAnsi="Times New Roman" w:cs="Times New Roman"/>
              </w:rPr>
            </w:pPr>
          </w:p>
        </w:tc>
      </w:tr>
    </w:tbl>
    <w:p w:rsidR="00B905FC" w:rsidRPr="00E23F47" w:rsidRDefault="00B905FC">
      <w:pPr>
        <w:pStyle w:val="1"/>
        <w:keepLines w:val="0"/>
        <w:widowControl/>
        <w:spacing w:before="0" w:after="0" w:line="500" w:lineRule="atLeast"/>
        <w:ind w:leftChars="-150" w:left="-315"/>
        <w:jc w:val="left"/>
        <w:rPr>
          <w:rFonts w:eastAsia="黑体"/>
          <w:b w:val="0"/>
          <w:bCs w:val="0"/>
          <w:kern w:val="0"/>
          <w:sz w:val="28"/>
          <w:szCs w:val="28"/>
        </w:rPr>
      </w:pPr>
      <w:bookmarkStart w:id="32" w:name="_Toc42592968"/>
      <w:r w:rsidRPr="00E23F47">
        <w:rPr>
          <w:rFonts w:eastAsia="黑体"/>
          <w:b w:val="0"/>
          <w:bCs w:val="0"/>
          <w:kern w:val="0"/>
          <w:sz w:val="28"/>
          <w:szCs w:val="28"/>
        </w:rPr>
        <w:lastRenderedPageBreak/>
        <w:t>七、环境影响预测分析</w:t>
      </w:r>
      <w:bookmarkEnd w:id="32"/>
    </w:p>
    <w:tbl>
      <w:tblPr>
        <w:tblW w:w="5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4"/>
      </w:tblGrid>
      <w:tr w:rsidR="00B905FC" w:rsidRPr="00E23F47">
        <w:trPr>
          <w:trHeight w:val="2326"/>
          <w:jc w:val="center"/>
        </w:trPr>
        <w:tc>
          <w:tcPr>
            <w:tcW w:w="5000" w:type="pct"/>
          </w:tcPr>
          <w:p w:rsidR="00B905FC" w:rsidRPr="00E23F47" w:rsidRDefault="00B905FC" w:rsidP="002421EA">
            <w:pPr>
              <w:pStyle w:val="CharChar16"/>
              <w:ind w:firstLineChars="0" w:firstLine="0"/>
              <w:outlineLvl w:val="1"/>
              <w:rPr>
                <w:rFonts w:ascii="Times New Roman" w:hAnsi="Times New Roman" w:cs="Times New Roman"/>
                <w:b/>
              </w:rPr>
            </w:pPr>
            <w:bookmarkStart w:id="33" w:name="_Toc213830896"/>
            <w:bookmarkStart w:id="34" w:name="_Toc197232571"/>
            <w:bookmarkStart w:id="35" w:name="_Toc221612719"/>
            <w:bookmarkStart w:id="36" w:name="_Toc215469235"/>
            <w:bookmarkStart w:id="37" w:name="_Toc225827395"/>
            <w:bookmarkStart w:id="38" w:name="_Toc104092082"/>
            <w:bookmarkStart w:id="39" w:name="_Toc176337464"/>
            <w:bookmarkStart w:id="40" w:name="_Toc166399006"/>
            <w:r w:rsidRPr="00E23F47">
              <w:rPr>
                <w:rFonts w:ascii="Times New Roman" w:hAnsi="Times New Roman" w:cs="Times New Roman"/>
                <w:b/>
              </w:rPr>
              <w:t xml:space="preserve">7.1 </w:t>
            </w:r>
            <w:r w:rsidRPr="00E23F47">
              <w:rPr>
                <w:rFonts w:ascii="Times New Roman" w:hAnsi="Times New Roman" w:cs="Times New Roman"/>
                <w:b/>
              </w:rPr>
              <w:t>施工期环境影响分析</w:t>
            </w:r>
          </w:p>
          <w:bookmarkEnd w:id="33"/>
          <w:bookmarkEnd w:id="34"/>
          <w:bookmarkEnd w:id="35"/>
          <w:bookmarkEnd w:id="36"/>
          <w:bookmarkEnd w:id="37"/>
          <w:bookmarkEnd w:id="38"/>
          <w:bookmarkEnd w:id="39"/>
          <w:bookmarkEnd w:id="40"/>
          <w:p w:rsidR="00A76125" w:rsidRPr="00E23F47" w:rsidRDefault="00A76125" w:rsidP="008E51A9">
            <w:pPr>
              <w:adjustRightInd w:val="0"/>
              <w:snapToGrid w:val="0"/>
              <w:spacing w:line="360" w:lineRule="auto"/>
              <w:rPr>
                <w:b/>
                <w:bCs/>
                <w:sz w:val="24"/>
              </w:rPr>
            </w:pPr>
            <w:r w:rsidRPr="00E23F47">
              <w:rPr>
                <w:b/>
                <w:bCs/>
                <w:sz w:val="24"/>
              </w:rPr>
              <w:t>7.1</w:t>
            </w:r>
            <w:bookmarkStart w:id="41" w:name="_Toc149486657"/>
            <w:bookmarkStart w:id="42" w:name="_Toc162841030"/>
            <w:r w:rsidRPr="00E23F47">
              <w:rPr>
                <w:b/>
                <w:bCs/>
                <w:sz w:val="24"/>
              </w:rPr>
              <w:t>.1</w:t>
            </w:r>
            <w:r w:rsidRPr="00E23F47">
              <w:rPr>
                <w:b/>
                <w:sz w:val="24"/>
              </w:rPr>
              <w:t>建设阶段扬尘影响分析</w:t>
            </w:r>
            <w:bookmarkEnd w:id="41"/>
            <w:bookmarkEnd w:id="42"/>
          </w:p>
          <w:p w:rsidR="00A76125" w:rsidRPr="00E23F47" w:rsidRDefault="00A76125" w:rsidP="008E51A9">
            <w:pPr>
              <w:adjustRightInd w:val="0"/>
              <w:snapToGrid w:val="0"/>
              <w:spacing w:line="360" w:lineRule="auto"/>
              <w:ind w:firstLineChars="200" w:firstLine="464"/>
              <w:rPr>
                <w:spacing w:val="-4"/>
                <w:sz w:val="24"/>
              </w:rPr>
            </w:pPr>
            <w:r w:rsidRPr="00E23F47">
              <w:rPr>
                <w:spacing w:val="-4"/>
                <w:sz w:val="24"/>
              </w:rPr>
              <w:t>在建设过程中，大气污染物主要为施工扬尘和机械车辆尾气。</w:t>
            </w:r>
          </w:p>
          <w:p w:rsidR="00A76125" w:rsidRPr="00E23F47" w:rsidRDefault="00A76125" w:rsidP="008E51A9">
            <w:pPr>
              <w:adjustRightInd w:val="0"/>
              <w:snapToGrid w:val="0"/>
              <w:spacing w:line="360" w:lineRule="auto"/>
              <w:rPr>
                <w:b/>
                <w:sz w:val="24"/>
              </w:rPr>
            </w:pPr>
            <w:r w:rsidRPr="00E23F47">
              <w:rPr>
                <w:b/>
                <w:sz w:val="24"/>
              </w:rPr>
              <w:t>7.1.1.1</w:t>
            </w:r>
            <w:r w:rsidRPr="00E23F47">
              <w:rPr>
                <w:b/>
                <w:sz w:val="24"/>
              </w:rPr>
              <w:t>扬尘环境影响分析</w:t>
            </w:r>
          </w:p>
          <w:p w:rsidR="00A76125" w:rsidRPr="00E23F47" w:rsidRDefault="00A76125" w:rsidP="008E51A9">
            <w:pPr>
              <w:adjustRightInd w:val="0"/>
              <w:snapToGrid w:val="0"/>
              <w:spacing w:line="360" w:lineRule="auto"/>
              <w:ind w:firstLineChars="200" w:firstLine="482"/>
              <w:rPr>
                <w:b/>
                <w:sz w:val="24"/>
              </w:rPr>
            </w:pPr>
            <w:r w:rsidRPr="00E23F47">
              <w:rPr>
                <w:b/>
                <w:sz w:val="24"/>
              </w:rPr>
              <w:t>（</w:t>
            </w:r>
            <w:r w:rsidRPr="00E23F47">
              <w:rPr>
                <w:b/>
                <w:sz w:val="24"/>
              </w:rPr>
              <w:t>1</w:t>
            </w:r>
            <w:r w:rsidRPr="00E23F47">
              <w:rPr>
                <w:b/>
                <w:sz w:val="24"/>
              </w:rPr>
              <w:t>）施工期扬尘来源</w:t>
            </w:r>
          </w:p>
          <w:p w:rsidR="00A76125" w:rsidRPr="00E23F47" w:rsidRDefault="00A76125" w:rsidP="008E51A9">
            <w:pPr>
              <w:adjustRightInd w:val="0"/>
              <w:snapToGrid w:val="0"/>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①土方的挖掘、堆放、清运、土方回填和场地平整等过程产生的粉尘；</w:t>
            </w:r>
          </w:p>
          <w:p w:rsidR="00A76125" w:rsidRPr="00E23F47" w:rsidRDefault="00A76125" w:rsidP="008E51A9">
            <w:pPr>
              <w:adjustRightInd w:val="0"/>
              <w:snapToGrid w:val="0"/>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②建筑材料如水泥、白灰、砂子等在其装卸、运输、堆放等过程中，因风力作用而产生的扬尘污染；</w:t>
            </w:r>
          </w:p>
          <w:p w:rsidR="00A76125" w:rsidRPr="00E23F47" w:rsidRDefault="00A76125" w:rsidP="00084598">
            <w:pPr>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③搅拌车辆和运输车辆往来将造成地面扬尘；</w:t>
            </w:r>
          </w:p>
          <w:p w:rsidR="00A76125" w:rsidRPr="00E23F47" w:rsidRDefault="00A76125" w:rsidP="00084598">
            <w:pPr>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④施工垃圾在其堆放和清运过程中将产生扬尘。</w:t>
            </w:r>
          </w:p>
          <w:p w:rsidR="00A76125" w:rsidRPr="00E23F47" w:rsidRDefault="00A76125" w:rsidP="00084598">
            <w:pPr>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上述施工过程中产生的废气、粉尘及扬尘将会造成周围大气环境污染，其中又以粉尘的危害较为严重。</w:t>
            </w:r>
          </w:p>
          <w:p w:rsidR="00A76125" w:rsidRPr="00E23F47" w:rsidRDefault="00A76125" w:rsidP="00084598">
            <w:pPr>
              <w:spacing w:line="360" w:lineRule="auto"/>
              <w:ind w:firstLineChars="200" w:firstLine="482"/>
              <w:rPr>
                <w:b/>
                <w:sz w:val="24"/>
              </w:rPr>
            </w:pPr>
            <w:r w:rsidRPr="00E23F47">
              <w:rPr>
                <w:b/>
                <w:sz w:val="24"/>
              </w:rPr>
              <w:t>（</w:t>
            </w:r>
            <w:r w:rsidRPr="00E23F47">
              <w:rPr>
                <w:b/>
                <w:sz w:val="24"/>
              </w:rPr>
              <w:t>2</w:t>
            </w:r>
            <w:r w:rsidRPr="00E23F47">
              <w:rPr>
                <w:b/>
                <w:sz w:val="24"/>
              </w:rPr>
              <w:t>）车辆行驶扬尘</w:t>
            </w:r>
          </w:p>
          <w:p w:rsidR="00A76125" w:rsidRPr="00E23F47" w:rsidRDefault="00A76125" w:rsidP="00084598">
            <w:pPr>
              <w:spacing w:line="360" w:lineRule="auto"/>
              <w:ind w:firstLineChars="200" w:firstLine="480"/>
              <w:rPr>
                <w:sz w:val="24"/>
              </w:rPr>
            </w:pPr>
            <w:r w:rsidRPr="00E23F47">
              <w:rPr>
                <w:sz w:val="24"/>
              </w:rPr>
              <w:t>车辆行驶产生的扬尘在完全干燥情况下，可按以下经验公式计算：</w:t>
            </w:r>
          </w:p>
          <w:p w:rsidR="00A76125" w:rsidRPr="00E23F47" w:rsidRDefault="00A76125" w:rsidP="00084598">
            <w:pPr>
              <w:spacing w:line="360" w:lineRule="auto"/>
              <w:ind w:firstLineChars="200" w:firstLine="480"/>
              <w:jc w:val="center"/>
              <w:rPr>
                <w:sz w:val="24"/>
              </w:rPr>
            </w:pPr>
            <w:r w:rsidRPr="00E23F47">
              <w:rPr>
                <w:position w:val="-10"/>
                <w:sz w:val="24"/>
              </w:rPr>
              <w:object w:dxaOrig="3739" w:dyaOrig="359">
                <v:shape id="对象 9" o:spid="_x0000_i1028" type="#_x0000_t75" style="width:186pt;height:18.75pt;mso-position-horizontal-relative:page;mso-position-vertical-relative:page" o:ole="">
                  <v:imagedata r:id="rId25" o:title=""/>
                </v:shape>
                <o:OLEObject Type="Embed" ProgID="Equation.3" ShapeID="对象 9" DrawAspect="Content" ObjectID="_1653287807" r:id="rId26"/>
              </w:object>
            </w:r>
          </w:p>
          <w:p w:rsidR="00A76125" w:rsidRPr="00E23F47" w:rsidRDefault="00A76125" w:rsidP="00084598">
            <w:pPr>
              <w:pStyle w:val="BodyText22"/>
              <w:adjustRightInd/>
              <w:spacing w:line="360" w:lineRule="auto"/>
              <w:ind w:firstLineChars="200"/>
              <w:textAlignment w:val="auto"/>
              <w:rPr>
                <w:rFonts w:eastAsia="宋体"/>
                <w:szCs w:val="24"/>
              </w:rPr>
            </w:pPr>
            <w:r w:rsidRPr="00E23F47">
              <w:rPr>
                <w:rFonts w:eastAsia="宋体"/>
                <w:szCs w:val="24"/>
              </w:rPr>
              <w:t>式中：</w:t>
            </w:r>
            <w:r w:rsidRPr="00E23F47">
              <w:rPr>
                <w:rFonts w:eastAsia="宋体"/>
                <w:szCs w:val="24"/>
              </w:rPr>
              <w:t>Q</w:t>
            </w:r>
            <w:r w:rsidRPr="00E23F47">
              <w:rPr>
                <w:rFonts w:eastAsia="宋体"/>
                <w:szCs w:val="24"/>
              </w:rPr>
              <w:t>－－汽车行驶产生的扬尘，</w:t>
            </w:r>
            <w:r w:rsidRPr="00E23F47">
              <w:rPr>
                <w:rFonts w:eastAsia="宋体"/>
                <w:szCs w:val="24"/>
              </w:rPr>
              <w:t>kg/km·</w:t>
            </w:r>
            <w:r w:rsidRPr="00E23F47">
              <w:rPr>
                <w:rFonts w:eastAsia="宋体"/>
                <w:szCs w:val="24"/>
              </w:rPr>
              <w:t>辆</w:t>
            </w:r>
          </w:p>
          <w:p w:rsidR="00A76125" w:rsidRPr="00E23F47" w:rsidRDefault="00A76125" w:rsidP="00084598">
            <w:pPr>
              <w:spacing w:line="360" w:lineRule="auto"/>
              <w:ind w:firstLineChars="200" w:firstLine="480"/>
              <w:rPr>
                <w:sz w:val="24"/>
              </w:rPr>
            </w:pPr>
            <w:r w:rsidRPr="00E23F47">
              <w:rPr>
                <w:sz w:val="24"/>
              </w:rPr>
              <w:t xml:space="preserve">      V――</w:t>
            </w:r>
            <w:r w:rsidRPr="00E23F47">
              <w:rPr>
                <w:sz w:val="24"/>
              </w:rPr>
              <w:t>汽车行驶速度，</w:t>
            </w:r>
            <w:r w:rsidRPr="00E23F47">
              <w:rPr>
                <w:sz w:val="24"/>
              </w:rPr>
              <w:t>km/h</w:t>
            </w:r>
          </w:p>
          <w:p w:rsidR="00A76125" w:rsidRPr="00E23F47" w:rsidRDefault="00A76125" w:rsidP="00084598">
            <w:pPr>
              <w:spacing w:line="360" w:lineRule="auto"/>
              <w:ind w:firstLineChars="200" w:firstLine="480"/>
              <w:rPr>
                <w:sz w:val="24"/>
              </w:rPr>
            </w:pPr>
            <w:r w:rsidRPr="00E23F47">
              <w:rPr>
                <w:sz w:val="24"/>
              </w:rPr>
              <w:t xml:space="preserve">      W――</w:t>
            </w:r>
            <w:r w:rsidRPr="00E23F47">
              <w:rPr>
                <w:sz w:val="24"/>
              </w:rPr>
              <w:t>汽车载重量，吨</w:t>
            </w:r>
          </w:p>
          <w:p w:rsidR="00A76125" w:rsidRPr="00E23F47" w:rsidRDefault="00A76125" w:rsidP="00084598">
            <w:pPr>
              <w:spacing w:line="360" w:lineRule="auto"/>
              <w:ind w:firstLineChars="200" w:firstLine="480"/>
              <w:rPr>
                <w:sz w:val="24"/>
              </w:rPr>
            </w:pPr>
            <w:r w:rsidRPr="00E23F47">
              <w:rPr>
                <w:sz w:val="24"/>
              </w:rPr>
              <w:t xml:space="preserve">      P――</w:t>
            </w:r>
            <w:r w:rsidRPr="00E23F47">
              <w:rPr>
                <w:sz w:val="24"/>
              </w:rPr>
              <w:t>道路表面粉尘量，</w:t>
            </w:r>
            <w:r w:rsidRPr="00E23F47">
              <w:rPr>
                <w:sz w:val="24"/>
              </w:rPr>
              <w:t>kg/m</w:t>
            </w:r>
            <w:r w:rsidRPr="00E23F47">
              <w:rPr>
                <w:sz w:val="24"/>
                <w:vertAlign w:val="superscript"/>
              </w:rPr>
              <w:t>2</w:t>
            </w:r>
          </w:p>
          <w:p w:rsidR="00A76125" w:rsidRPr="00E23F47" w:rsidRDefault="00A76125" w:rsidP="00084598">
            <w:pPr>
              <w:spacing w:line="360" w:lineRule="auto"/>
              <w:ind w:firstLineChars="200" w:firstLine="480"/>
              <w:rPr>
                <w:sz w:val="24"/>
              </w:rPr>
            </w:pPr>
            <w:r w:rsidRPr="00E23F47">
              <w:rPr>
                <w:sz w:val="24"/>
              </w:rPr>
              <w:t>表</w:t>
            </w:r>
            <w:r w:rsidRPr="00E23F47">
              <w:rPr>
                <w:sz w:val="24"/>
              </w:rPr>
              <w:t>7-1</w:t>
            </w:r>
            <w:r w:rsidRPr="00E23F47">
              <w:rPr>
                <w:sz w:val="24"/>
              </w:rPr>
              <w:t>为一辆</w:t>
            </w:r>
            <w:r w:rsidRPr="00E23F47">
              <w:rPr>
                <w:sz w:val="24"/>
              </w:rPr>
              <w:t>10</w:t>
            </w:r>
            <w:r w:rsidRPr="00E23F47">
              <w:rPr>
                <w:sz w:val="24"/>
              </w:rPr>
              <w:t>吨卡车，通过一段长度为</w:t>
            </w:r>
            <w:r w:rsidRPr="00E23F47">
              <w:rPr>
                <w:sz w:val="24"/>
              </w:rPr>
              <w:t>1km</w:t>
            </w:r>
            <w:r w:rsidRPr="00E23F47">
              <w:rPr>
                <w:sz w:val="24"/>
              </w:rPr>
              <w:t>的路面时，不同路面清洁程度，不同行驶速度情况下的扬尘量。由此可见，在同样的路面清洁程度条件下，车速越快，扬尘量越大；而在同样车速情况下，路面越脏，扬尘量越大。因此，限制车辆速度及保持路面的清洁程度是减少汽车扬尘的最有效手段。</w:t>
            </w:r>
          </w:p>
          <w:p w:rsidR="00A76125" w:rsidRPr="00E23F47" w:rsidRDefault="00A76125" w:rsidP="00A76125">
            <w:pPr>
              <w:adjustRightInd w:val="0"/>
              <w:snapToGrid w:val="0"/>
              <w:spacing w:line="460" w:lineRule="atLeast"/>
              <w:jc w:val="center"/>
              <w:rPr>
                <w:b/>
                <w:sz w:val="24"/>
              </w:rPr>
            </w:pPr>
            <w:r w:rsidRPr="00E23F47">
              <w:rPr>
                <w:b/>
                <w:sz w:val="24"/>
              </w:rPr>
              <w:t>表</w:t>
            </w:r>
            <w:r w:rsidRPr="00E23F47">
              <w:rPr>
                <w:b/>
                <w:sz w:val="24"/>
              </w:rPr>
              <w:t>7-</w:t>
            </w:r>
            <w:r w:rsidR="00D841DB" w:rsidRPr="00E23F47">
              <w:rPr>
                <w:b/>
                <w:sz w:val="24"/>
              </w:rPr>
              <w:fldChar w:fldCharType="begin"/>
            </w:r>
            <w:r w:rsidRPr="00E23F47">
              <w:rPr>
                <w:b/>
                <w:sz w:val="24"/>
              </w:rPr>
              <w:instrText xml:space="preserve"> SEQ </w:instrText>
            </w:r>
            <w:r w:rsidRPr="00E23F47">
              <w:rPr>
                <w:b/>
                <w:sz w:val="24"/>
              </w:rPr>
              <w:instrText>表</w:instrText>
            </w:r>
            <w:r w:rsidRPr="00E23F47">
              <w:rPr>
                <w:b/>
                <w:sz w:val="24"/>
              </w:rPr>
              <w:instrText xml:space="preserve">7- \* ARABIC </w:instrText>
            </w:r>
            <w:r w:rsidR="00D841DB" w:rsidRPr="00E23F47">
              <w:rPr>
                <w:b/>
                <w:sz w:val="24"/>
              </w:rPr>
              <w:fldChar w:fldCharType="separate"/>
            </w:r>
            <w:r w:rsidRPr="00E23F47">
              <w:rPr>
                <w:b/>
                <w:noProof/>
                <w:sz w:val="24"/>
              </w:rPr>
              <w:t>1</w:t>
            </w:r>
            <w:r w:rsidR="00D841DB" w:rsidRPr="00E23F47">
              <w:rPr>
                <w:b/>
                <w:sz w:val="24"/>
              </w:rPr>
              <w:fldChar w:fldCharType="end"/>
            </w:r>
            <w:r w:rsidRPr="00E23F47">
              <w:rPr>
                <w:b/>
                <w:sz w:val="24"/>
              </w:rPr>
              <w:t xml:space="preserve">  </w:t>
            </w:r>
            <w:r w:rsidRPr="00E23F47">
              <w:rPr>
                <w:b/>
                <w:bCs/>
                <w:sz w:val="24"/>
              </w:rPr>
              <w:t>在不同车速和路面清洁程度的汽车扬尘</w:t>
            </w:r>
            <w:r w:rsidRPr="00E23F47">
              <w:rPr>
                <w:b/>
                <w:bCs/>
                <w:sz w:val="24"/>
              </w:rPr>
              <w:t xml:space="preserve">  </w:t>
            </w:r>
            <w:r w:rsidRPr="00E23F47">
              <w:rPr>
                <w:b/>
                <w:bCs/>
                <w:sz w:val="24"/>
              </w:rPr>
              <w:t>单位：</w:t>
            </w:r>
            <w:r w:rsidRPr="00E23F47">
              <w:rPr>
                <w:b/>
                <w:bCs/>
                <w:sz w:val="24"/>
              </w:rPr>
              <w:t>kg/km·</w:t>
            </w:r>
            <w:r w:rsidRPr="00E23F47">
              <w:rPr>
                <w:b/>
                <w:bCs/>
                <w:sz w:val="24"/>
              </w:rPr>
              <w:t>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2"/>
              <w:gridCol w:w="1262"/>
              <w:gridCol w:w="1262"/>
              <w:gridCol w:w="1262"/>
              <w:gridCol w:w="1262"/>
              <w:gridCol w:w="1065"/>
              <w:gridCol w:w="1453"/>
            </w:tblGrid>
            <w:tr w:rsidR="00A76125" w:rsidRPr="00E23F47" w:rsidTr="008B25EC">
              <w:trPr>
                <w:trHeight w:val="284"/>
                <w:jc w:val="center"/>
              </w:trPr>
              <w:tc>
                <w:tcPr>
                  <w:tcW w:w="828" w:type="pct"/>
                  <w:vMerge w:val="restart"/>
                  <w:vAlign w:val="center"/>
                </w:tcPr>
                <w:p w:rsidR="00A76125" w:rsidRPr="00E23F47" w:rsidRDefault="00A76125" w:rsidP="008B25EC">
                  <w:pPr>
                    <w:adjustRightInd w:val="0"/>
                    <w:snapToGrid w:val="0"/>
                    <w:jc w:val="center"/>
                    <w:rPr>
                      <w:szCs w:val="21"/>
                    </w:rPr>
                  </w:pPr>
                  <w:r w:rsidRPr="00E23F47">
                    <w:rPr>
                      <w:szCs w:val="21"/>
                    </w:rPr>
                    <w:t xml:space="preserve">    </w:t>
                  </w:r>
                  <w:r w:rsidRPr="00E23F47">
                    <w:rPr>
                      <w:szCs w:val="21"/>
                    </w:rPr>
                    <w:t>粉尘量</w:t>
                  </w:r>
                </w:p>
                <w:p w:rsidR="00A76125" w:rsidRPr="00E23F47" w:rsidRDefault="00A76125" w:rsidP="008B25EC">
                  <w:pPr>
                    <w:adjustRightInd w:val="0"/>
                    <w:snapToGrid w:val="0"/>
                    <w:rPr>
                      <w:szCs w:val="21"/>
                    </w:rPr>
                  </w:pPr>
                  <w:r w:rsidRPr="00E23F47">
                    <w:rPr>
                      <w:szCs w:val="21"/>
                    </w:rPr>
                    <w:t>车辆</w:t>
                  </w:r>
                </w:p>
              </w:tc>
              <w:tc>
                <w:tcPr>
                  <w:tcW w:w="696" w:type="pct"/>
                  <w:vAlign w:val="center"/>
                </w:tcPr>
                <w:p w:rsidR="00A76125" w:rsidRPr="00E23F47" w:rsidRDefault="00A76125" w:rsidP="008B25EC">
                  <w:pPr>
                    <w:adjustRightInd w:val="0"/>
                    <w:snapToGrid w:val="0"/>
                    <w:jc w:val="center"/>
                    <w:rPr>
                      <w:szCs w:val="21"/>
                    </w:rPr>
                  </w:pPr>
                  <w:r w:rsidRPr="00E23F47">
                    <w:rPr>
                      <w:szCs w:val="21"/>
                    </w:rPr>
                    <w:t>0.1</w:t>
                  </w:r>
                </w:p>
              </w:tc>
              <w:tc>
                <w:tcPr>
                  <w:tcW w:w="696" w:type="pct"/>
                  <w:vAlign w:val="center"/>
                </w:tcPr>
                <w:p w:rsidR="00A76125" w:rsidRPr="00E23F47" w:rsidRDefault="00A76125" w:rsidP="008B25EC">
                  <w:pPr>
                    <w:pStyle w:val="aff0"/>
                    <w:rPr>
                      <w:b/>
                      <w:sz w:val="21"/>
                      <w:szCs w:val="21"/>
                    </w:rPr>
                  </w:pPr>
                  <w:r w:rsidRPr="00E23F47">
                    <w:rPr>
                      <w:b/>
                      <w:sz w:val="21"/>
                      <w:szCs w:val="21"/>
                    </w:rPr>
                    <w:t>0.2</w:t>
                  </w:r>
                </w:p>
              </w:tc>
              <w:tc>
                <w:tcPr>
                  <w:tcW w:w="696" w:type="pct"/>
                  <w:vAlign w:val="center"/>
                </w:tcPr>
                <w:p w:rsidR="00A76125" w:rsidRPr="00E23F47" w:rsidRDefault="00A76125" w:rsidP="008B25EC">
                  <w:pPr>
                    <w:adjustRightInd w:val="0"/>
                    <w:snapToGrid w:val="0"/>
                    <w:jc w:val="center"/>
                    <w:rPr>
                      <w:szCs w:val="21"/>
                    </w:rPr>
                  </w:pPr>
                  <w:r w:rsidRPr="00E23F47">
                    <w:rPr>
                      <w:szCs w:val="21"/>
                    </w:rPr>
                    <w:t>0.3</w:t>
                  </w:r>
                </w:p>
              </w:tc>
              <w:tc>
                <w:tcPr>
                  <w:tcW w:w="696" w:type="pct"/>
                  <w:vAlign w:val="center"/>
                </w:tcPr>
                <w:p w:rsidR="00A76125" w:rsidRPr="00E23F47" w:rsidRDefault="00A76125" w:rsidP="008B25EC">
                  <w:pPr>
                    <w:pStyle w:val="aff0"/>
                    <w:rPr>
                      <w:b/>
                      <w:sz w:val="21"/>
                      <w:szCs w:val="21"/>
                    </w:rPr>
                  </w:pPr>
                  <w:r w:rsidRPr="00E23F47">
                    <w:rPr>
                      <w:b/>
                      <w:sz w:val="21"/>
                      <w:szCs w:val="21"/>
                    </w:rPr>
                    <w:t>0.4</w:t>
                  </w:r>
                </w:p>
              </w:tc>
              <w:tc>
                <w:tcPr>
                  <w:tcW w:w="587" w:type="pct"/>
                  <w:vAlign w:val="center"/>
                </w:tcPr>
                <w:p w:rsidR="00A76125" w:rsidRPr="00E23F47" w:rsidRDefault="00A76125" w:rsidP="008B25EC">
                  <w:pPr>
                    <w:adjustRightInd w:val="0"/>
                    <w:snapToGrid w:val="0"/>
                    <w:jc w:val="center"/>
                    <w:rPr>
                      <w:szCs w:val="21"/>
                    </w:rPr>
                  </w:pPr>
                  <w:r w:rsidRPr="00E23F47">
                    <w:rPr>
                      <w:szCs w:val="21"/>
                    </w:rPr>
                    <w:t>0.5</w:t>
                  </w:r>
                </w:p>
              </w:tc>
              <w:tc>
                <w:tcPr>
                  <w:tcW w:w="801" w:type="pct"/>
                  <w:vAlign w:val="center"/>
                </w:tcPr>
                <w:p w:rsidR="00A76125" w:rsidRPr="00E23F47" w:rsidRDefault="00A76125" w:rsidP="008B25EC">
                  <w:pPr>
                    <w:pStyle w:val="aff0"/>
                    <w:rPr>
                      <w:b/>
                      <w:sz w:val="21"/>
                      <w:szCs w:val="21"/>
                    </w:rPr>
                  </w:pPr>
                  <w:r w:rsidRPr="00E23F47">
                    <w:rPr>
                      <w:b/>
                      <w:sz w:val="21"/>
                      <w:szCs w:val="21"/>
                    </w:rPr>
                    <w:t>1.0</w:t>
                  </w:r>
                </w:p>
              </w:tc>
            </w:tr>
            <w:tr w:rsidR="00A76125" w:rsidRPr="00E23F47" w:rsidTr="008B25EC">
              <w:trPr>
                <w:trHeight w:val="284"/>
                <w:jc w:val="center"/>
              </w:trPr>
              <w:tc>
                <w:tcPr>
                  <w:tcW w:w="828" w:type="pct"/>
                  <w:vMerge/>
                  <w:vAlign w:val="center"/>
                </w:tcPr>
                <w:p w:rsidR="00A76125" w:rsidRPr="00E23F47" w:rsidRDefault="00A76125" w:rsidP="008B25EC">
                  <w:pPr>
                    <w:adjustRightInd w:val="0"/>
                    <w:snapToGrid w:val="0"/>
                    <w:jc w:val="center"/>
                    <w:rPr>
                      <w:szCs w:val="21"/>
                    </w:rPr>
                  </w:pPr>
                </w:p>
              </w:tc>
              <w:tc>
                <w:tcPr>
                  <w:tcW w:w="696" w:type="pct"/>
                  <w:vAlign w:val="center"/>
                </w:tcPr>
                <w:p w:rsidR="00A76125" w:rsidRPr="00E23F47" w:rsidRDefault="00A76125" w:rsidP="008B25EC">
                  <w:pPr>
                    <w:adjustRightInd w:val="0"/>
                    <w:snapToGrid w:val="0"/>
                    <w:jc w:val="center"/>
                    <w:rPr>
                      <w:szCs w:val="21"/>
                    </w:rPr>
                  </w:pPr>
                  <w:r w:rsidRPr="00E23F47">
                    <w:rPr>
                      <w:szCs w:val="21"/>
                    </w:rPr>
                    <w:t>kg/m</w:t>
                  </w:r>
                  <w:r w:rsidRPr="00E23F47">
                    <w:rPr>
                      <w:szCs w:val="21"/>
                      <w:vertAlign w:val="superscript"/>
                    </w:rPr>
                    <w:t>2</w:t>
                  </w:r>
                </w:p>
              </w:tc>
              <w:tc>
                <w:tcPr>
                  <w:tcW w:w="696" w:type="pct"/>
                  <w:vAlign w:val="center"/>
                </w:tcPr>
                <w:p w:rsidR="00A76125" w:rsidRPr="00E23F47" w:rsidRDefault="00A76125" w:rsidP="008B25EC">
                  <w:pPr>
                    <w:pStyle w:val="aff0"/>
                    <w:rPr>
                      <w:b/>
                      <w:sz w:val="21"/>
                      <w:szCs w:val="21"/>
                    </w:rPr>
                  </w:pPr>
                  <w:r w:rsidRPr="00E23F47">
                    <w:rPr>
                      <w:b/>
                      <w:sz w:val="21"/>
                      <w:szCs w:val="21"/>
                    </w:rPr>
                    <w:t>kg/m</w:t>
                  </w:r>
                  <w:r w:rsidRPr="00E23F47">
                    <w:rPr>
                      <w:b/>
                      <w:sz w:val="21"/>
                      <w:szCs w:val="21"/>
                      <w:vertAlign w:val="superscript"/>
                    </w:rPr>
                    <w:t>2</w:t>
                  </w:r>
                </w:p>
              </w:tc>
              <w:tc>
                <w:tcPr>
                  <w:tcW w:w="696" w:type="pct"/>
                  <w:vAlign w:val="center"/>
                </w:tcPr>
                <w:p w:rsidR="00A76125" w:rsidRPr="00E23F47" w:rsidRDefault="00A76125" w:rsidP="008B25EC">
                  <w:pPr>
                    <w:adjustRightInd w:val="0"/>
                    <w:snapToGrid w:val="0"/>
                    <w:jc w:val="center"/>
                    <w:rPr>
                      <w:szCs w:val="21"/>
                    </w:rPr>
                  </w:pPr>
                  <w:r w:rsidRPr="00E23F47">
                    <w:rPr>
                      <w:szCs w:val="21"/>
                    </w:rPr>
                    <w:t>kg/m</w:t>
                  </w:r>
                  <w:r w:rsidRPr="00E23F47">
                    <w:rPr>
                      <w:szCs w:val="21"/>
                      <w:vertAlign w:val="superscript"/>
                    </w:rPr>
                    <w:t>2</w:t>
                  </w:r>
                </w:p>
              </w:tc>
              <w:tc>
                <w:tcPr>
                  <w:tcW w:w="696" w:type="pct"/>
                  <w:vAlign w:val="center"/>
                </w:tcPr>
                <w:p w:rsidR="00A76125" w:rsidRPr="00E23F47" w:rsidRDefault="00A76125" w:rsidP="008B25EC">
                  <w:pPr>
                    <w:pStyle w:val="aff0"/>
                    <w:rPr>
                      <w:b/>
                      <w:sz w:val="21"/>
                      <w:szCs w:val="21"/>
                    </w:rPr>
                  </w:pPr>
                  <w:r w:rsidRPr="00E23F47">
                    <w:rPr>
                      <w:b/>
                      <w:sz w:val="21"/>
                      <w:szCs w:val="21"/>
                    </w:rPr>
                    <w:t>kg/m</w:t>
                  </w:r>
                  <w:r w:rsidRPr="00E23F47">
                    <w:rPr>
                      <w:b/>
                      <w:sz w:val="21"/>
                      <w:szCs w:val="21"/>
                      <w:vertAlign w:val="superscript"/>
                    </w:rPr>
                    <w:t>2</w:t>
                  </w:r>
                </w:p>
              </w:tc>
              <w:tc>
                <w:tcPr>
                  <w:tcW w:w="587" w:type="pct"/>
                  <w:vAlign w:val="center"/>
                </w:tcPr>
                <w:p w:rsidR="00A76125" w:rsidRPr="00E23F47" w:rsidRDefault="00A76125" w:rsidP="008B25EC">
                  <w:pPr>
                    <w:adjustRightInd w:val="0"/>
                    <w:snapToGrid w:val="0"/>
                    <w:jc w:val="center"/>
                    <w:rPr>
                      <w:szCs w:val="21"/>
                    </w:rPr>
                  </w:pPr>
                  <w:r w:rsidRPr="00E23F47">
                    <w:rPr>
                      <w:szCs w:val="21"/>
                    </w:rPr>
                    <w:t>kg/m</w:t>
                  </w:r>
                  <w:r w:rsidRPr="00E23F47">
                    <w:rPr>
                      <w:szCs w:val="21"/>
                      <w:vertAlign w:val="superscript"/>
                    </w:rPr>
                    <w:t>2</w:t>
                  </w:r>
                </w:p>
              </w:tc>
              <w:tc>
                <w:tcPr>
                  <w:tcW w:w="801" w:type="pct"/>
                  <w:vAlign w:val="center"/>
                </w:tcPr>
                <w:p w:rsidR="00A76125" w:rsidRPr="00E23F47" w:rsidRDefault="00A76125" w:rsidP="008B25EC">
                  <w:pPr>
                    <w:pStyle w:val="aff0"/>
                    <w:rPr>
                      <w:b/>
                      <w:sz w:val="21"/>
                      <w:szCs w:val="21"/>
                    </w:rPr>
                  </w:pPr>
                  <w:r w:rsidRPr="00E23F47">
                    <w:rPr>
                      <w:b/>
                      <w:sz w:val="21"/>
                      <w:szCs w:val="21"/>
                    </w:rPr>
                    <w:t>kg/m</w:t>
                  </w:r>
                  <w:r w:rsidRPr="00E23F47">
                    <w:rPr>
                      <w:b/>
                      <w:sz w:val="21"/>
                      <w:szCs w:val="21"/>
                      <w:vertAlign w:val="superscript"/>
                    </w:rPr>
                    <w:t>2</w:t>
                  </w:r>
                </w:p>
              </w:tc>
            </w:tr>
            <w:tr w:rsidR="00A76125" w:rsidRPr="00E23F47" w:rsidTr="008B25EC">
              <w:trPr>
                <w:trHeight w:val="284"/>
                <w:jc w:val="center"/>
              </w:trPr>
              <w:tc>
                <w:tcPr>
                  <w:tcW w:w="828" w:type="pct"/>
                  <w:vAlign w:val="center"/>
                </w:tcPr>
                <w:p w:rsidR="00A76125" w:rsidRPr="00E23F47" w:rsidRDefault="00A76125" w:rsidP="008B25EC">
                  <w:pPr>
                    <w:adjustRightInd w:val="0"/>
                    <w:snapToGrid w:val="0"/>
                    <w:jc w:val="center"/>
                    <w:rPr>
                      <w:szCs w:val="21"/>
                    </w:rPr>
                  </w:pPr>
                  <w:r w:rsidRPr="00E23F47">
                    <w:rPr>
                      <w:szCs w:val="21"/>
                    </w:rPr>
                    <w:t>5km/h</w:t>
                  </w:r>
                </w:p>
              </w:tc>
              <w:tc>
                <w:tcPr>
                  <w:tcW w:w="696" w:type="pct"/>
                  <w:vAlign w:val="center"/>
                </w:tcPr>
                <w:p w:rsidR="00A76125" w:rsidRPr="00E23F47" w:rsidRDefault="00A76125" w:rsidP="008B25EC">
                  <w:pPr>
                    <w:adjustRightInd w:val="0"/>
                    <w:snapToGrid w:val="0"/>
                    <w:jc w:val="center"/>
                    <w:rPr>
                      <w:szCs w:val="21"/>
                    </w:rPr>
                  </w:pPr>
                  <w:r w:rsidRPr="00E23F47">
                    <w:rPr>
                      <w:szCs w:val="21"/>
                    </w:rPr>
                    <w:t>0.0511</w:t>
                  </w:r>
                </w:p>
              </w:tc>
              <w:tc>
                <w:tcPr>
                  <w:tcW w:w="696" w:type="pct"/>
                  <w:vAlign w:val="center"/>
                </w:tcPr>
                <w:p w:rsidR="00A76125" w:rsidRPr="00E23F47" w:rsidRDefault="00A76125" w:rsidP="008B25EC">
                  <w:pPr>
                    <w:adjustRightInd w:val="0"/>
                    <w:snapToGrid w:val="0"/>
                    <w:jc w:val="center"/>
                    <w:rPr>
                      <w:szCs w:val="21"/>
                    </w:rPr>
                  </w:pPr>
                  <w:r w:rsidRPr="00E23F47">
                    <w:rPr>
                      <w:szCs w:val="21"/>
                    </w:rPr>
                    <w:t>0.0859</w:t>
                  </w:r>
                </w:p>
              </w:tc>
              <w:tc>
                <w:tcPr>
                  <w:tcW w:w="696" w:type="pct"/>
                  <w:vAlign w:val="center"/>
                </w:tcPr>
                <w:p w:rsidR="00A76125" w:rsidRPr="00E23F47" w:rsidRDefault="00A76125" w:rsidP="008B25EC">
                  <w:pPr>
                    <w:adjustRightInd w:val="0"/>
                    <w:snapToGrid w:val="0"/>
                    <w:jc w:val="center"/>
                    <w:rPr>
                      <w:szCs w:val="21"/>
                    </w:rPr>
                  </w:pPr>
                  <w:r w:rsidRPr="00E23F47">
                    <w:rPr>
                      <w:szCs w:val="21"/>
                    </w:rPr>
                    <w:t>0.1164</w:t>
                  </w:r>
                </w:p>
              </w:tc>
              <w:tc>
                <w:tcPr>
                  <w:tcW w:w="696" w:type="pct"/>
                  <w:vAlign w:val="center"/>
                </w:tcPr>
                <w:p w:rsidR="00A76125" w:rsidRPr="00E23F47" w:rsidRDefault="00A76125" w:rsidP="008B25EC">
                  <w:pPr>
                    <w:adjustRightInd w:val="0"/>
                    <w:snapToGrid w:val="0"/>
                    <w:jc w:val="center"/>
                    <w:rPr>
                      <w:szCs w:val="21"/>
                    </w:rPr>
                  </w:pPr>
                  <w:r w:rsidRPr="00E23F47">
                    <w:rPr>
                      <w:szCs w:val="21"/>
                    </w:rPr>
                    <w:t>0.1444</w:t>
                  </w:r>
                </w:p>
              </w:tc>
              <w:tc>
                <w:tcPr>
                  <w:tcW w:w="587" w:type="pct"/>
                  <w:vAlign w:val="center"/>
                </w:tcPr>
                <w:p w:rsidR="00A76125" w:rsidRPr="00E23F47" w:rsidRDefault="00A76125" w:rsidP="008B25EC">
                  <w:pPr>
                    <w:adjustRightInd w:val="0"/>
                    <w:snapToGrid w:val="0"/>
                    <w:jc w:val="center"/>
                    <w:rPr>
                      <w:szCs w:val="21"/>
                    </w:rPr>
                  </w:pPr>
                  <w:r w:rsidRPr="00E23F47">
                    <w:rPr>
                      <w:szCs w:val="21"/>
                    </w:rPr>
                    <w:t>0.1707</w:t>
                  </w:r>
                </w:p>
              </w:tc>
              <w:tc>
                <w:tcPr>
                  <w:tcW w:w="801" w:type="pct"/>
                  <w:vAlign w:val="center"/>
                </w:tcPr>
                <w:p w:rsidR="00A76125" w:rsidRPr="00E23F47" w:rsidRDefault="00A76125" w:rsidP="008B25EC">
                  <w:pPr>
                    <w:adjustRightInd w:val="0"/>
                    <w:snapToGrid w:val="0"/>
                    <w:jc w:val="center"/>
                    <w:rPr>
                      <w:szCs w:val="21"/>
                    </w:rPr>
                  </w:pPr>
                  <w:r w:rsidRPr="00E23F47">
                    <w:rPr>
                      <w:szCs w:val="21"/>
                    </w:rPr>
                    <w:t>0.2871</w:t>
                  </w:r>
                </w:p>
              </w:tc>
            </w:tr>
            <w:tr w:rsidR="00A76125" w:rsidRPr="00E23F47" w:rsidTr="008B25EC">
              <w:trPr>
                <w:trHeight w:val="284"/>
                <w:jc w:val="center"/>
              </w:trPr>
              <w:tc>
                <w:tcPr>
                  <w:tcW w:w="828" w:type="pct"/>
                  <w:vAlign w:val="center"/>
                </w:tcPr>
                <w:p w:rsidR="00A76125" w:rsidRPr="00E23F47" w:rsidRDefault="00A76125" w:rsidP="008B25EC">
                  <w:pPr>
                    <w:adjustRightInd w:val="0"/>
                    <w:snapToGrid w:val="0"/>
                    <w:jc w:val="center"/>
                    <w:rPr>
                      <w:szCs w:val="21"/>
                    </w:rPr>
                  </w:pPr>
                  <w:r w:rsidRPr="00E23F47">
                    <w:rPr>
                      <w:szCs w:val="21"/>
                    </w:rPr>
                    <w:t>10km/h</w:t>
                  </w:r>
                </w:p>
              </w:tc>
              <w:tc>
                <w:tcPr>
                  <w:tcW w:w="696" w:type="pct"/>
                  <w:vAlign w:val="center"/>
                </w:tcPr>
                <w:p w:rsidR="00A76125" w:rsidRPr="00E23F47" w:rsidRDefault="00A76125" w:rsidP="008B25EC">
                  <w:pPr>
                    <w:pStyle w:val="aff0"/>
                    <w:rPr>
                      <w:b/>
                      <w:sz w:val="21"/>
                      <w:szCs w:val="21"/>
                    </w:rPr>
                  </w:pPr>
                  <w:r w:rsidRPr="00E23F47">
                    <w:rPr>
                      <w:b/>
                      <w:sz w:val="21"/>
                      <w:szCs w:val="21"/>
                    </w:rPr>
                    <w:t>0.1021</w:t>
                  </w:r>
                </w:p>
              </w:tc>
              <w:tc>
                <w:tcPr>
                  <w:tcW w:w="696" w:type="pct"/>
                  <w:vAlign w:val="center"/>
                </w:tcPr>
                <w:p w:rsidR="00A76125" w:rsidRPr="00E23F47" w:rsidRDefault="00A76125" w:rsidP="008B25EC">
                  <w:pPr>
                    <w:adjustRightInd w:val="0"/>
                    <w:snapToGrid w:val="0"/>
                    <w:jc w:val="center"/>
                    <w:rPr>
                      <w:szCs w:val="21"/>
                    </w:rPr>
                  </w:pPr>
                  <w:r w:rsidRPr="00E23F47">
                    <w:rPr>
                      <w:szCs w:val="21"/>
                    </w:rPr>
                    <w:t>0.1717</w:t>
                  </w:r>
                </w:p>
              </w:tc>
              <w:tc>
                <w:tcPr>
                  <w:tcW w:w="696" w:type="pct"/>
                  <w:vAlign w:val="center"/>
                </w:tcPr>
                <w:p w:rsidR="00A76125" w:rsidRPr="00E23F47" w:rsidRDefault="00A76125" w:rsidP="008B25EC">
                  <w:pPr>
                    <w:adjustRightInd w:val="0"/>
                    <w:snapToGrid w:val="0"/>
                    <w:jc w:val="center"/>
                    <w:rPr>
                      <w:szCs w:val="21"/>
                    </w:rPr>
                  </w:pPr>
                  <w:r w:rsidRPr="00E23F47">
                    <w:rPr>
                      <w:szCs w:val="21"/>
                    </w:rPr>
                    <w:t>0.2328</w:t>
                  </w:r>
                </w:p>
              </w:tc>
              <w:tc>
                <w:tcPr>
                  <w:tcW w:w="696" w:type="pct"/>
                  <w:vAlign w:val="center"/>
                </w:tcPr>
                <w:p w:rsidR="00A76125" w:rsidRPr="00E23F47" w:rsidRDefault="00A76125" w:rsidP="008B25EC">
                  <w:pPr>
                    <w:adjustRightInd w:val="0"/>
                    <w:snapToGrid w:val="0"/>
                    <w:jc w:val="center"/>
                    <w:rPr>
                      <w:szCs w:val="21"/>
                    </w:rPr>
                  </w:pPr>
                  <w:r w:rsidRPr="00E23F47">
                    <w:rPr>
                      <w:szCs w:val="21"/>
                    </w:rPr>
                    <w:t>0.2888</w:t>
                  </w:r>
                </w:p>
              </w:tc>
              <w:tc>
                <w:tcPr>
                  <w:tcW w:w="587" w:type="pct"/>
                  <w:vAlign w:val="center"/>
                </w:tcPr>
                <w:p w:rsidR="00A76125" w:rsidRPr="00E23F47" w:rsidRDefault="00A76125" w:rsidP="008B25EC">
                  <w:pPr>
                    <w:adjustRightInd w:val="0"/>
                    <w:snapToGrid w:val="0"/>
                    <w:jc w:val="center"/>
                    <w:rPr>
                      <w:szCs w:val="21"/>
                    </w:rPr>
                  </w:pPr>
                  <w:r w:rsidRPr="00E23F47">
                    <w:rPr>
                      <w:szCs w:val="21"/>
                    </w:rPr>
                    <w:t>0.3414</w:t>
                  </w:r>
                </w:p>
              </w:tc>
              <w:tc>
                <w:tcPr>
                  <w:tcW w:w="801" w:type="pct"/>
                  <w:vAlign w:val="center"/>
                </w:tcPr>
                <w:p w:rsidR="00A76125" w:rsidRPr="00E23F47" w:rsidRDefault="00A76125" w:rsidP="008B25EC">
                  <w:pPr>
                    <w:adjustRightInd w:val="0"/>
                    <w:snapToGrid w:val="0"/>
                    <w:jc w:val="center"/>
                    <w:rPr>
                      <w:szCs w:val="21"/>
                    </w:rPr>
                  </w:pPr>
                  <w:r w:rsidRPr="00E23F47">
                    <w:rPr>
                      <w:szCs w:val="21"/>
                    </w:rPr>
                    <w:t>0.5742</w:t>
                  </w:r>
                </w:p>
              </w:tc>
            </w:tr>
            <w:tr w:rsidR="00A76125" w:rsidRPr="00E23F47" w:rsidTr="008B25EC">
              <w:trPr>
                <w:trHeight w:val="284"/>
                <w:jc w:val="center"/>
              </w:trPr>
              <w:tc>
                <w:tcPr>
                  <w:tcW w:w="828" w:type="pct"/>
                  <w:vAlign w:val="center"/>
                </w:tcPr>
                <w:p w:rsidR="00A76125" w:rsidRPr="00E23F47" w:rsidRDefault="00A76125" w:rsidP="008B25EC">
                  <w:pPr>
                    <w:adjustRightInd w:val="0"/>
                    <w:snapToGrid w:val="0"/>
                    <w:jc w:val="center"/>
                    <w:rPr>
                      <w:szCs w:val="21"/>
                    </w:rPr>
                  </w:pPr>
                  <w:r w:rsidRPr="00E23F47">
                    <w:rPr>
                      <w:szCs w:val="21"/>
                    </w:rPr>
                    <w:t>15km/h</w:t>
                  </w:r>
                </w:p>
              </w:tc>
              <w:tc>
                <w:tcPr>
                  <w:tcW w:w="696" w:type="pct"/>
                  <w:vAlign w:val="center"/>
                </w:tcPr>
                <w:p w:rsidR="00A76125" w:rsidRPr="00E23F47" w:rsidRDefault="00A76125" w:rsidP="008B25EC">
                  <w:pPr>
                    <w:adjustRightInd w:val="0"/>
                    <w:snapToGrid w:val="0"/>
                    <w:jc w:val="center"/>
                    <w:rPr>
                      <w:szCs w:val="21"/>
                    </w:rPr>
                  </w:pPr>
                  <w:r w:rsidRPr="00E23F47">
                    <w:rPr>
                      <w:szCs w:val="21"/>
                    </w:rPr>
                    <w:t>0.1532</w:t>
                  </w:r>
                </w:p>
              </w:tc>
              <w:tc>
                <w:tcPr>
                  <w:tcW w:w="696" w:type="pct"/>
                  <w:vAlign w:val="center"/>
                </w:tcPr>
                <w:p w:rsidR="00A76125" w:rsidRPr="00E23F47" w:rsidRDefault="00A76125" w:rsidP="008B25EC">
                  <w:pPr>
                    <w:adjustRightInd w:val="0"/>
                    <w:snapToGrid w:val="0"/>
                    <w:jc w:val="center"/>
                    <w:rPr>
                      <w:szCs w:val="21"/>
                    </w:rPr>
                  </w:pPr>
                  <w:r w:rsidRPr="00E23F47">
                    <w:rPr>
                      <w:szCs w:val="21"/>
                    </w:rPr>
                    <w:t>0.2576</w:t>
                  </w:r>
                </w:p>
              </w:tc>
              <w:tc>
                <w:tcPr>
                  <w:tcW w:w="696" w:type="pct"/>
                  <w:vAlign w:val="center"/>
                </w:tcPr>
                <w:p w:rsidR="00A76125" w:rsidRPr="00E23F47" w:rsidRDefault="00A76125" w:rsidP="008B25EC">
                  <w:pPr>
                    <w:adjustRightInd w:val="0"/>
                    <w:snapToGrid w:val="0"/>
                    <w:jc w:val="center"/>
                    <w:rPr>
                      <w:szCs w:val="21"/>
                    </w:rPr>
                  </w:pPr>
                  <w:r w:rsidRPr="00E23F47">
                    <w:rPr>
                      <w:szCs w:val="21"/>
                    </w:rPr>
                    <w:t>0.3491</w:t>
                  </w:r>
                </w:p>
              </w:tc>
              <w:tc>
                <w:tcPr>
                  <w:tcW w:w="696" w:type="pct"/>
                  <w:vAlign w:val="center"/>
                </w:tcPr>
                <w:p w:rsidR="00A76125" w:rsidRPr="00E23F47" w:rsidRDefault="00A76125" w:rsidP="008B25EC">
                  <w:pPr>
                    <w:adjustRightInd w:val="0"/>
                    <w:snapToGrid w:val="0"/>
                    <w:jc w:val="center"/>
                    <w:rPr>
                      <w:szCs w:val="21"/>
                    </w:rPr>
                  </w:pPr>
                  <w:r w:rsidRPr="00E23F47">
                    <w:rPr>
                      <w:szCs w:val="21"/>
                    </w:rPr>
                    <w:t>0.4332</w:t>
                  </w:r>
                </w:p>
              </w:tc>
              <w:tc>
                <w:tcPr>
                  <w:tcW w:w="587" w:type="pct"/>
                  <w:vAlign w:val="center"/>
                </w:tcPr>
                <w:p w:rsidR="00A76125" w:rsidRPr="00E23F47" w:rsidRDefault="00A76125" w:rsidP="008B25EC">
                  <w:pPr>
                    <w:adjustRightInd w:val="0"/>
                    <w:snapToGrid w:val="0"/>
                    <w:jc w:val="center"/>
                    <w:rPr>
                      <w:szCs w:val="21"/>
                    </w:rPr>
                  </w:pPr>
                  <w:r w:rsidRPr="00E23F47">
                    <w:rPr>
                      <w:szCs w:val="21"/>
                    </w:rPr>
                    <w:t>0.5121</w:t>
                  </w:r>
                </w:p>
              </w:tc>
              <w:tc>
                <w:tcPr>
                  <w:tcW w:w="801" w:type="pct"/>
                  <w:vAlign w:val="center"/>
                </w:tcPr>
                <w:p w:rsidR="00A76125" w:rsidRPr="00E23F47" w:rsidRDefault="00A76125" w:rsidP="008B25EC">
                  <w:pPr>
                    <w:adjustRightInd w:val="0"/>
                    <w:snapToGrid w:val="0"/>
                    <w:jc w:val="center"/>
                    <w:rPr>
                      <w:szCs w:val="21"/>
                    </w:rPr>
                  </w:pPr>
                  <w:r w:rsidRPr="00E23F47">
                    <w:rPr>
                      <w:szCs w:val="21"/>
                    </w:rPr>
                    <w:t>0.8613</w:t>
                  </w:r>
                </w:p>
              </w:tc>
            </w:tr>
            <w:tr w:rsidR="00A76125" w:rsidRPr="00E23F47" w:rsidTr="008B25EC">
              <w:trPr>
                <w:trHeight w:val="284"/>
                <w:jc w:val="center"/>
              </w:trPr>
              <w:tc>
                <w:tcPr>
                  <w:tcW w:w="828" w:type="pct"/>
                  <w:vAlign w:val="center"/>
                </w:tcPr>
                <w:p w:rsidR="00A76125" w:rsidRPr="00E23F47" w:rsidRDefault="00A76125" w:rsidP="008B25EC">
                  <w:pPr>
                    <w:adjustRightInd w:val="0"/>
                    <w:snapToGrid w:val="0"/>
                    <w:jc w:val="center"/>
                    <w:rPr>
                      <w:szCs w:val="21"/>
                    </w:rPr>
                  </w:pPr>
                  <w:r w:rsidRPr="00E23F47">
                    <w:rPr>
                      <w:szCs w:val="21"/>
                    </w:rPr>
                    <w:t>20km/h</w:t>
                  </w:r>
                </w:p>
              </w:tc>
              <w:tc>
                <w:tcPr>
                  <w:tcW w:w="696" w:type="pct"/>
                  <w:vAlign w:val="center"/>
                </w:tcPr>
                <w:p w:rsidR="00A76125" w:rsidRPr="00E23F47" w:rsidRDefault="00A76125" w:rsidP="008B25EC">
                  <w:pPr>
                    <w:adjustRightInd w:val="0"/>
                    <w:snapToGrid w:val="0"/>
                    <w:jc w:val="center"/>
                    <w:rPr>
                      <w:szCs w:val="21"/>
                    </w:rPr>
                  </w:pPr>
                  <w:r w:rsidRPr="00E23F47">
                    <w:rPr>
                      <w:szCs w:val="21"/>
                    </w:rPr>
                    <w:t>0.2553</w:t>
                  </w:r>
                </w:p>
              </w:tc>
              <w:tc>
                <w:tcPr>
                  <w:tcW w:w="696" w:type="pct"/>
                  <w:vAlign w:val="center"/>
                </w:tcPr>
                <w:p w:rsidR="00A76125" w:rsidRPr="00E23F47" w:rsidRDefault="00A76125" w:rsidP="008B25EC">
                  <w:pPr>
                    <w:adjustRightInd w:val="0"/>
                    <w:snapToGrid w:val="0"/>
                    <w:jc w:val="center"/>
                    <w:rPr>
                      <w:szCs w:val="21"/>
                    </w:rPr>
                  </w:pPr>
                  <w:r w:rsidRPr="00E23F47">
                    <w:rPr>
                      <w:szCs w:val="21"/>
                    </w:rPr>
                    <w:t>0.4293</w:t>
                  </w:r>
                </w:p>
              </w:tc>
              <w:tc>
                <w:tcPr>
                  <w:tcW w:w="696" w:type="pct"/>
                  <w:vAlign w:val="center"/>
                </w:tcPr>
                <w:p w:rsidR="00A76125" w:rsidRPr="00E23F47" w:rsidRDefault="00A76125" w:rsidP="008B25EC">
                  <w:pPr>
                    <w:adjustRightInd w:val="0"/>
                    <w:snapToGrid w:val="0"/>
                    <w:jc w:val="center"/>
                    <w:rPr>
                      <w:szCs w:val="21"/>
                    </w:rPr>
                  </w:pPr>
                  <w:r w:rsidRPr="00E23F47">
                    <w:rPr>
                      <w:szCs w:val="21"/>
                    </w:rPr>
                    <w:t>0.5819</w:t>
                  </w:r>
                </w:p>
              </w:tc>
              <w:tc>
                <w:tcPr>
                  <w:tcW w:w="696" w:type="pct"/>
                  <w:vAlign w:val="center"/>
                </w:tcPr>
                <w:p w:rsidR="00A76125" w:rsidRPr="00E23F47" w:rsidRDefault="00A76125" w:rsidP="008B25EC">
                  <w:pPr>
                    <w:adjustRightInd w:val="0"/>
                    <w:snapToGrid w:val="0"/>
                    <w:jc w:val="center"/>
                    <w:rPr>
                      <w:szCs w:val="21"/>
                    </w:rPr>
                  </w:pPr>
                  <w:r w:rsidRPr="00E23F47">
                    <w:rPr>
                      <w:szCs w:val="21"/>
                    </w:rPr>
                    <w:t>0.7220</w:t>
                  </w:r>
                </w:p>
              </w:tc>
              <w:tc>
                <w:tcPr>
                  <w:tcW w:w="587" w:type="pct"/>
                  <w:vAlign w:val="center"/>
                </w:tcPr>
                <w:p w:rsidR="00A76125" w:rsidRPr="00E23F47" w:rsidRDefault="00A76125" w:rsidP="008B25EC">
                  <w:pPr>
                    <w:adjustRightInd w:val="0"/>
                    <w:snapToGrid w:val="0"/>
                    <w:jc w:val="center"/>
                    <w:rPr>
                      <w:szCs w:val="21"/>
                    </w:rPr>
                  </w:pPr>
                  <w:r w:rsidRPr="00E23F47">
                    <w:rPr>
                      <w:szCs w:val="21"/>
                    </w:rPr>
                    <w:t>0.8536</w:t>
                  </w:r>
                </w:p>
              </w:tc>
              <w:tc>
                <w:tcPr>
                  <w:tcW w:w="801" w:type="pct"/>
                  <w:vAlign w:val="center"/>
                </w:tcPr>
                <w:p w:rsidR="00A76125" w:rsidRPr="00E23F47" w:rsidRDefault="00A76125" w:rsidP="008B25EC">
                  <w:pPr>
                    <w:adjustRightInd w:val="0"/>
                    <w:snapToGrid w:val="0"/>
                    <w:jc w:val="center"/>
                    <w:rPr>
                      <w:szCs w:val="21"/>
                    </w:rPr>
                  </w:pPr>
                  <w:r w:rsidRPr="00E23F47">
                    <w:rPr>
                      <w:szCs w:val="21"/>
                    </w:rPr>
                    <w:t>1.4355</w:t>
                  </w:r>
                </w:p>
              </w:tc>
            </w:tr>
          </w:tbl>
          <w:p w:rsidR="00A76125" w:rsidRPr="00E23F47" w:rsidRDefault="00A76125" w:rsidP="00084598">
            <w:pPr>
              <w:spacing w:line="360" w:lineRule="auto"/>
              <w:ind w:firstLineChars="200" w:firstLine="482"/>
              <w:rPr>
                <w:b/>
                <w:sz w:val="24"/>
              </w:rPr>
            </w:pPr>
            <w:r w:rsidRPr="00E23F47">
              <w:rPr>
                <w:b/>
                <w:sz w:val="24"/>
              </w:rPr>
              <w:lastRenderedPageBreak/>
              <w:t>（</w:t>
            </w:r>
            <w:r w:rsidRPr="00E23F47">
              <w:rPr>
                <w:b/>
                <w:sz w:val="24"/>
              </w:rPr>
              <w:t>3</w:t>
            </w:r>
            <w:r w:rsidRPr="00E23F47">
              <w:rPr>
                <w:b/>
                <w:sz w:val="24"/>
              </w:rPr>
              <w:t>）堆场扬尘</w:t>
            </w:r>
          </w:p>
          <w:p w:rsidR="00A76125" w:rsidRPr="00E23F47" w:rsidRDefault="00A76125" w:rsidP="00084598">
            <w:pPr>
              <w:spacing w:line="360" w:lineRule="auto"/>
              <w:ind w:firstLineChars="200" w:firstLine="480"/>
              <w:rPr>
                <w:sz w:val="24"/>
              </w:rPr>
            </w:pPr>
            <w:r w:rsidRPr="00E23F47">
              <w:rPr>
                <w:sz w:val="24"/>
              </w:rPr>
              <w:t>建设阶段扬尘的另一个主要来源是露天堆场的风力扬尘，扬尘的起尘经验公式计算如下：</w:t>
            </w:r>
          </w:p>
          <w:p w:rsidR="00A76125" w:rsidRPr="00E23F47" w:rsidRDefault="00A76125" w:rsidP="00084598">
            <w:pPr>
              <w:spacing w:line="360" w:lineRule="auto"/>
              <w:ind w:firstLineChars="200" w:firstLine="480"/>
              <w:jc w:val="center"/>
              <w:rPr>
                <w:sz w:val="24"/>
              </w:rPr>
            </w:pPr>
            <w:r w:rsidRPr="00E23F47">
              <w:rPr>
                <w:position w:val="-12"/>
                <w:sz w:val="24"/>
              </w:rPr>
              <w:object w:dxaOrig="2439" w:dyaOrig="379">
                <v:shape id="对象 10" o:spid="_x0000_i1029" type="#_x0000_t75" style="width:121.5pt;height:18.75pt;mso-position-horizontal-relative:page;mso-position-vertical-relative:page" o:ole="">
                  <v:imagedata r:id="rId27" o:title=""/>
                </v:shape>
                <o:OLEObject Type="Embed" ProgID="Equation.3" ShapeID="对象 10" DrawAspect="Content" ObjectID="_1653287808" r:id="rId28"/>
              </w:object>
            </w:r>
          </w:p>
          <w:p w:rsidR="00A76125" w:rsidRPr="00E23F47" w:rsidRDefault="00A76125" w:rsidP="00084598">
            <w:pPr>
              <w:pStyle w:val="BodyText22"/>
              <w:adjustRightInd/>
              <w:spacing w:line="360" w:lineRule="auto"/>
              <w:ind w:firstLineChars="200"/>
              <w:textAlignment w:val="auto"/>
              <w:rPr>
                <w:rFonts w:eastAsia="宋体"/>
                <w:szCs w:val="24"/>
              </w:rPr>
            </w:pPr>
            <w:r w:rsidRPr="00E23F47">
              <w:rPr>
                <w:rFonts w:eastAsia="宋体"/>
                <w:szCs w:val="24"/>
              </w:rPr>
              <w:t>式中：</w:t>
            </w:r>
            <w:r w:rsidRPr="00E23F47">
              <w:rPr>
                <w:rFonts w:eastAsia="宋体"/>
                <w:szCs w:val="24"/>
              </w:rPr>
              <w:t>Q――</w:t>
            </w:r>
            <w:r w:rsidRPr="00E23F47">
              <w:rPr>
                <w:rFonts w:eastAsia="宋体"/>
                <w:szCs w:val="24"/>
              </w:rPr>
              <w:t>起尘量，</w:t>
            </w:r>
            <w:r w:rsidRPr="00E23F47">
              <w:rPr>
                <w:rFonts w:eastAsia="宋体"/>
                <w:szCs w:val="24"/>
              </w:rPr>
              <w:t>kg/</w:t>
            </w:r>
            <w:r w:rsidRPr="00E23F47">
              <w:rPr>
                <w:rFonts w:eastAsia="宋体"/>
                <w:szCs w:val="24"/>
              </w:rPr>
              <w:t>吨</w:t>
            </w:r>
            <w:r w:rsidRPr="00E23F47">
              <w:rPr>
                <w:rFonts w:eastAsia="宋体"/>
                <w:szCs w:val="24"/>
              </w:rPr>
              <w:t>·</w:t>
            </w:r>
            <w:r w:rsidRPr="00E23F47">
              <w:rPr>
                <w:rFonts w:eastAsia="宋体"/>
                <w:szCs w:val="24"/>
              </w:rPr>
              <w:t>年</w:t>
            </w:r>
          </w:p>
          <w:p w:rsidR="00A76125" w:rsidRPr="00E23F47" w:rsidRDefault="00A76125" w:rsidP="00084598">
            <w:pPr>
              <w:pStyle w:val="BodyText22"/>
              <w:adjustRightInd/>
              <w:spacing w:line="360" w:lineRule="auto"/>
              <w:ind w:firstLineChars="200"/>
              <w:textAlignment w:val="auto"/>
              <w:rPr>
                <w:rFonts w:eastAsia="宋体"/>
                <w:szCs w:val="24"/>
              </w:rPr>
            </w:pPr>
            <w:r w:rsidRPr="00E23F47">
              <w:rPr>
                <w:rFonts w:eastAsia="宋体"/>
                <w:szCs w:val="24"/>
              </w:rPr>
              <w:t xml:space="preserve">      V</w:t>
            </w:r>
            <w:r w:rsidRPr="00E23F47">
              <w:rPr>
                <w:rFonts w:eastAsia="宋体"/>
                <w:szCs w:val="24"/>
                <w:vertAlign w:val="subscript"/>
              </w:rPr>
              <w:t>50</w:t>
            </w:r>
            <w:r w:rsidRPr="00E23F47">
              <w:rPr>
                <w:rFonts w:eastAsia="宋体"/>
                <w:szCs w:val="24"/>
              </w:rPr>
              <w:t>――</w:t>
            </w:r>
            <w:r w:rsidRPr="00E23F47">
              <w:rPr>
                <w:rFonts w:eastAsia="宋体"/>
                <w:szCs w:val="24"/>
              </w:rPr>
              <w:t>距离地面</w:t>
            </w:r>
            <w:r w:rsidRPr="00E23F47">
              <w:rPr>
                <w:rFonts w:eastAsia="宋体"/>
                <w:szCs w:val="24"/>
              </w:rPr>
              <w:t>50m</w:t>
            </w:r>
            <w:r w:rsidRPr="00E23F47">
              <w:rPr>
                <w:rFonts w:eastAsia="宋体"/>
                <w:szCs w:val="24"/>
              </w:rPr>
              <w:t>处风速，</w:t>
            </w:r>
            <w:r w:rsidRPr="00E23F47">
              <w:rPr>
                <w:rFonts w:eastAsia="宋体"/>
                <w:szCs w:val="24"/>
              </w:rPr>
              <w:t>m/s</w:t>
            </w:r>
          </w:p>
          <w:p w:rsidR="00A76125" w:rsidRPr="00E23F47" w:rsidRDefault="00A76125" w:rsidP="00084598">
            <w:pPr>
              <w:pStyle w:val="BodyText22"/>
              <w:adjustRightInd/>
              <w:spacing w:line="360" w:lineRule="auto"/>
              <w:ind w:firstLineChars="200"/>
              <w:textAlignment w:val="auto"/>
              <w:rPr>
                <w:rFonts w:eastAsia="宋体"/>
                <w:szCs w:val="24"/>
              </w:rPr>
            </w:pPr>
            <w:r w:rsidRPr="00E23F47">
              <w:rPr>
                <w:rFonts w:eastAsia="宋体"/>
                <w:szCs w:val="24"/>
              </w:rPr>
              <w:t xml:space="preserve">      V</w:t>
            </w:r>
            <w:r w:rsidRPr="00E23F47">
              <w:rPr>
                <w:rFonts w:eastAsia="宋体"/>
                <w:szCs w:val="24"/>
                <w:vertAlign w:val="subscript"/>
              </w:rPr>
              <w:t>0</w:t>
            </w:r>
            <w:r w:rsidRPr="00E23F47">
              <w:rPr>
                <w:rFonts w:eastAsia="宋体"/>
                <w:szCs w:val="24"/>
              </w:rPr>
              <w:t>――</w:t>
            </w:r>
            <w:r w:rsidRPr="00E23F47">
              <w:rPr>
                <w:rFonts w:eastAsia="宋体"/>
                <w:szCs w:val="24"/>
              </w:rPr>
              <w:t>扬尘风速，</w:t>
            </w:r>
            <w:r w:rsidRPr="00E23F47">
              <w:rPr>
                <w:rFonts w:eastAsia="宋体"/>
                <w:szCs w:val="24"/>
              </w:rPr>
              <w:t>m/s</w:t>
            </w:r>
          </w:p>
          <w:p w:rsidR="00A76125" w:rsidRPr="00E23F47" w:rsidRDefault="00A76125" w:rsidP="00084598">
            <w:pPr>
              <w:pStyle w:val="BodyText22"/>
              <w:adjustRightInd/>
              <w:spacing w:line="360" w:lineRule="auto"/>
              <w:ind w:firstLineChars="500" w:firstLine="1200"/>
              <w:textAlignment w:val="auto"/>
              <w:rPr>
                <w:rFonts w:eastAsia="宋体"/>
                <w:szCs w:val="24"/>
              </w:rPr>
            </w:pPr>
            <w:r w:rsidRPr="00E23F47">
              <w:rPr>
                <w:rFonts w:eastAsia="宋体"/>
                <w:szCs w:val="24"/>
              </w:rPr>
              <w:t>W――</w:t>
            </w:r>
            <w:r w:rsidRPr="00E23F47">
              <w:rPr>
                <w:rFonts w:eastAsia="宋体"/>
                <w:szCs w:val="24"/>
              </w:rPr>
              <w:t>尘粒的含水率，％</w:t>
            </w:r>
          </w:p>
          <w:p w:rsidR="00A76125" w:rsidRPr="00E23F47" w:rsidRDefault="00A76125" w:rsidP="00084598">
            <w:pPr>
              <w:spacing w:line="360" w:lineRule="auto"/>
              <w:ind w:firstLineChars="200" w:firstLine="480"/>
              <w:rPr>
                <w:sz w:val="24"/>
              </w:rPr>
            </w:pPr>
            <w:r w:rsidRPr="00E23F47">
              <w:rPr>
                <w:sz w:val="24"/>
              </w:rPr>
              <w:t>起尘风速与粒径和含水率有关，因此，减少露天堆放和保证一定的含水率及减少裸露地面是减少风力起尘的有效手段。粉尘在空气中的扩散稀释与风速等气象条件有关，也与粉尘本身的沉降速度有关。不同粒径粉尘的沉降速度见表</w:t>
            </w:r>
            <w:r w:rsidRPr="00E23F47">
              <w:rPr>
                <w:sz w:val="24"/>
              </w:rPr>
              <w:t>7-2</w:t>
            </w:r>
            <w:r w:rsidRPr="00E23F47">
              <w:rPr>
                <w:sz w:val="24"/>
              </w:rPr>
              <w:t>。</w:t>
            </w:r>
          </w:p>
          <w:p w:rsidR="00A76125" w:rsidRPr="00E23F47" w:rsidRDefault="00A76125" w:rsidP="00A76125">
            <w:pPr>
              <w:adjustRightInd w:val="0"/>
              <w:snapToGrid w:val="0"/>
              <w:spacing w:line="480" w:lineRule="atLeast"/>
              <w:jc w:val="center"/>
              <w:rPr>
                <w:b/>
                <w:bCs/>
                <w:sz w:val="24"/>
              </w:rPr>
            </w:pPr>
            <w:r w:rsidRPr="00E23F47">
              <w:rPr>
                <w:b/>
                <w:sz w:val="24"/>
              </w:rPr>
              <w:t>表</w:t>
            </w:r>
            <w:r w:rsidRPr="00E23F47">
              <w:rPr>
                <w:b/>
                <w:sz w:val="24"/>
              </w:rPr>
              <w:t xml:space="preserve">7-2  </w:t>
            </w:r>
            <w:r w:rsidRPr="00E23F47">
              <w:rPr>
                <w:b/>
                <w:bCs/>
                <w:sz w:val="24"/>
              </w:rPr>
              <w:t>不同粒径粉尘的沉降速度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6"/>
              <w:gridCol w:w="1047"/>
              <w:gridCol w:w="1043"/>
              <w:gridCol w:w="1041"/>
              <w:gridCol w:w="1041"/>
              <w:gridCol w:w="1041"/>
              <w:gridCol w:w="1041"/>
              <w:gridCol w:w="1068"/>
            </w:tblGrid>
            <w:tr w:rsidR="00A76125" w:rsidRPr="00E23F47" w:rsidTr="008B25EC">
              <w:trPr>
                <w:trHeight w:val="284"/>
                <w:jc w:val="center"/>
              </w:trPr>
              <w:tc>
                <w:tcPr>
                  <w:tcW w:w="962" w:type="pct"/>
                  <w:vAlign w:val="center"/>
                </w:tcPr>
                <w:p w:rsidR="00A76125" w:rsidRPr="00E23F47" w:rsidRDefault="00A76125" w:rsidP="008B25EC">
                  <w:pPr>
                    <w:pStyle w:val="af7"/>
                    <w:widowControl w:val="0"/>
                    <w:adjustRightInd w:val="0"/>
                    <w:snapToGrid w:val="0"/>
                    <w:spacing w:line="240" w:lineRule="exact"/>
                    <w:jc w:val="both"/>
                    <w:rPr>
                      <w:rFonts w:ascii="Times New Roman" w:hAnsi="Times New Roman"/>
                      <w:szCs w:val="21"/>
                    </w:rPr>
                  </w:pPr>
                  <w:r w:rsidRPr="00E23F47">
                    <w:rPr>
                      <w:rFonts w:ascii="Times New Roman" w:hAnsi="Times New Roman"/>
                      <w:szCs w:val="21"/>
                    </w:rPr>
                    <w:t>粉尘粒径（</w:t>
                  </w:r>
                  <w:r w:rsidRPr="00E23F47">
                    <w:rPr>
                      <w:rFonts w:ascii="Times New Roman" w:hAnsi="Times New Roman"/>
                      <w:szCs w:val="21"/>
                    </w:rPr>
                    <w:t>µm</w:t>
                  </w:r>
                  <w:r w:rsidRPr="00E23F47">
                    <w:rPr>
                      <w:rFonts w:ascii="Times New Roman" w:hAnsi="Times New Roman"/>
                      <w:szCs w:val="21"/>
                    </w:rPr>
                    <w:t>）</w:t>
                  </w:r>
                </w:p>
              </w:tc>
              <w:tc>
                <w:tcPr>
                  <w:tcW w:w="577" w:type="pct"/>
                  <w:vAlign w:val="center"/>
                </w:tcPr>
                <w:p w:rsidR="00A76125" w:rsidRPr="00E23F47" w:rsidRDefault="00A76125" w:rsidP="008B25EC">
                  <w:pPr>
                    <w:adjustRightInd w:val="0"/>
                    <w:snapToGrid w:val="0"/>
                    <w:spacing w:line="240" w:lineRule="exact"/>
                    <w:jc w:val="center"/>
                    <w:rPr>
                      <w:szCs w:val="21"/>
                    </w:rPr>
                  </w:pPr>
                  <w:r w:rsidRPr="00E23F47">
                    <w:rPr>
                      <w:szCs w:val="21"/>
                    </w:rPr>
                    <w:t>10</w:t>
                  </w:r>
                </w:p>
              </w:tc>
              <w:tc>
                <w:tcPr>
                  <w:tcW w:w="575" w:type="pct"/>
                  <w:vAlign w:val="center"/>
                </w:tcPr>
                <w:p w:rsidR="00A76125" w:rsidRPr="00E23F47" w:rsidRDefault="00A76125" w:rsidP="008B25EC">
                  <w:pPr>
                    <w:adjustRightInd w:val="0"/>
                    <w:snapToGrid w:val="0"/>
                    <w:spacing w:line="240" w:lineRule="exact"/>
                    <w:jc w:val="center"/>
                    <w:rPr>
                      <w:szCs w:val="21"/>
                    </w:rPr>
                  </w:pPr>
                  <w:r w:rsidRPr="00E23F47">
                    <w:rPr>
                      <w:szCs w:val="21"/>
                    </w:rPr>
                    <w:t>20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30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40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50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60</w:t>
                  </w:r>
                </w:p>
              </w:tc>
              <w:tc>
                <w:tcPr>
                  <w:tcW w:w="589" w:type="pct"/>
                  <w:vAlign w:val="center"/>
                </w:tcPr>
                <w:p w:rsidR="00A76125" w:rsidRPr="00E23F47" w:rsidRDefault="00A76125" w:rsidP="008B25EC">
                  <w:pPr>
                    <w:adjustRightInd w:val="0"/>
                    <w:snapToGrid w:val="0"/>
                    <w:spacing w:line="240" w:lineRule="exact"/>
                    <w:jc w:val="center"/>
                    <w:rPr>
                      <w:szCs w:val="21"/>
                    </w:rPr>
                  </w:pPr>
                  <w:r w:rsidRPr="00E23F47">
                    <w:rPr>
                      <w:szCs w:val="21"/>
                    </w:rPr>
                    <w:t>70</w:t>
                  </w:r>
                </w:p>
              </w:tc>
            </w:tr>
            <w:tr w:rsidR="00A76125" w:rsidRPr="00E23F47" w:rsidTr="008B25EC">
              <w:trPr>
                <w:trHeight w:val="284"/>
                <w:jc w:val="center"/>
              </w:trPr>
              <w:tc>
                <w:tcPr>
                  <w:tcW w:w="962" w:type="pct"/>
                  <w:vAlign w:val="center"/>
                </w:tcPr>
                <w:p w:rsidR="00A76125" w:rsidRPr="00E23F47" w:rsidRDefault="00A76125" w:rsidP="008B25EC">
                  <w:pPr>
                    <w:adjustRightInd w:val="0"/>
                    <w:snapToGrid w:val="0"/>
                    <w:spacing w:line="240" w:lineRule="exact"/>
                    <w:jc w:val="center"/>
                    <w:rPr>
                      <w:szCs w:val="21"/>
                    </w:rPr>
                  </w:pPr>
                  <w:r w:rsidRPr="00E23F47">
                    <w:rPr>
                      <w:szCs w:val="21"/>
                    </w:rPr>
                    <w:t>沉降速度（</w:t>
                  </w:r>
                  <w:r w:rsidRPr="00E23F47">
                    <w:rPr>
                      <w:szCs w:val="21"/>
                    </w:rPr>
                    <w:t>m/s</w:t>
                  </w:r>
                  <w:r w:rsidRPr="00E23F47">
                    <w:rPr>
                      <w:szCs w:val="21"/>
                    </w:rPr>
                    <w:t>）</w:t>
                  </w:r>
                </w:p>
              </w:tc>
              <w:tc>
                <w:tcPr>
                  <w:tcW w:w="577" w:type="pct"/>
                  <w:vAlign w:val="center"/>
                </w:tcPr>
                <w:p w:rsidR="00A76125" w:rsidRPr="00E23F47" w:rsidRDefault="00A76125" w:rsidP="008B25EC">
                  <w:pPr>
                    <w:adjustRightInd w:val="0"/>
                    <w:snapToGrid w:val="0"/>
                    <w:spacing w:line="240" w:lineRule="exact"/>
                    <w:jc w:val="center"/>
                    <w:rPr>
                      <w:szCs w:val="21"/>
                    </w:rPr>
                  </w:pPr>
                  <w:r w:rsidRPr="00E23F47">
                    <w:rPr>
                      <w:szCs w:val="21"/>
                    </w:rPr>
                    <w:t>0.003</w:t>
                  </w:r>
                </w:p>
              </w:tc>
              <w:tc>
                <w:tcPr>
                  <w:tcW w:w="575" w:type="pct"/>
                  <w:vAlign w:val="center"/>
                </w:tcPr>
                <w:p w:rsidR="00A76125" w:rsidRPr="00E23F47" w:rsidRDefault="00A76125" w:rsidP="008B25EC">
                  <w:pPr>
                    <w:adjustRightInd w:val="0"/>
                    <w:snapToGrid w:val="0"/>
                    <w:spacing w:line="240" w:lineRule="exact"/>
                    <w:jc w:val="center"/>
                    <w:rPr>
                      <w:szCs w:val="21"/>
                    </w:rPr>
                  </w:pPr>
                  <w:r w:rsidRPr="00E23F47">
                    <w:rPr>
                      <w:szCs w:val="21"/>
                    </w:rPr>
                    <w:t>0.012</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0.027</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0.048</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0.075</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0.108</w:t>
                  </w:r>
                </w:p>
              </w:tc>
              <w:tc>
                <w:tcPr>
                  <w:tcW w:w="589" w:type="pct"/>
                  <w:vAlign w:val="center"/>
                </w:tcPr>
                <w:p w:rsidR="00A76125" w:rsidRPr="00E23F47" w:rsidRDefault="00A76125" w:rsidP="008B25EC">
                  <w:pPr>
                    <w:adjustRightInd w:val="0"/>
                    <w:snapToGrid w:val="0"/>
                    <w:spacing w:line="240" w:lineRule="exact"/>
                    <w:jc w:val="center"/>
                    <w:rPr>
                      <w:szCs w:val="21"/>
                    </w:rPr>
                  </w:pPr>
                  <w:r w:rsidRPr="00E23F47">
                    <w:rPr>
                      <w:szCs w:val="21"/>
                    </w:rPr>
                    <w:t>0.147</w:t>
                  </w:r>
                </w:p>
              </w:tc>
            </w:tr>
            <w:tr w:rsidR="00A76125" w:rsidRPr="00E23F47" w:rsidTr="008B25EC">
              <w:trPr>
                <w:trHeight w:val="284"/>
                <w:jc w:val="center"/>
              </w:trPr>
              <w:tc>
                <w:tcPr>
                  <w:tcW w:w="962" w:type="pct"/>
                  <w:vAlign w:val="center"/>
                </w:tcPr>
                <w:p w:rsidR="00A76125" w:rsidRPr="00E23F47" w:rsidRDefault="00A76125" w:rsidP="008B25EC">
                  <w:pPr>
                    <w:pStyle w:val="af7"/>
                    <w:widowControl w:val="0"/>
                    <w:adjustRightInd w:val="0"/>
                    <w:snapToGrid w:val="0"/>
                    <w:spacing w:line="240" w:lineRule="exact"/>
                    <w:jc w:val="both"/>
                    <w:rPr>
                      <w:rFonts w:ascii="Times New Roman" w:hAnsi="Times New Roman"/>
                      <w:szCs w:val="21"/>
                    </w:rPr>
                  </w:pPr>
                  <w:r w:rsidRPr="00E23F47">
                    <w:rPr>
                      <w:rFonts w:ascii="Times New Roman" w:hAnsi="Times New Roman"/>
                      <w:szCs w:val="21"/>
                    </w:rPr>
                    <w:t>粉尘粒径（</w:t>
                  </w:r>
                  <w:r w:rsidRPr="00E23F47">
                    <w:rPr>
                      <w:rFonts w:ascii="Times New Roman" w:hAnsi="Times New Roman"/>
                      <w:szCs w:val="21"/>
                    </w:rPr>
                    <w:t>µm</w:t>
                  </w:r>
                  <w:r w:rsidRPr="00E23F47">
                    <w:rPr>
                      <w:rFonts w:ascii="Times New Roman" w:hAnsi="Times New Roman"/>
                      <w:szCs w:val="21"/>
                    </w:rPr>
                    <w:t>）</w:t>
                  </w:r>
                </w:p>
              </w:tc>
              <w:tc>
                <w:tcPr>
                  <w:tcW w:w="577" w:type="pct"/>
                  <w:vAlign w:val="center"/>
                </w:tcPr>
                <w:p w:rsidR="00A76125" w:rsidRPr="00E23F47" w:rsidRDefault="00A76125" w:rsidP="008B25EC">
                  <w:pPr>
                    <w:adjustRightInd w:val="0"/>
                    <w:snapToGrid w:val="0"/>
                    <w:spacing w:line="240" w:lineRule="exact"/>
                    <w:jc w:val="center"/>
                    <w:rPr>
                      <w:szCs w:val="21"/>
                    </w:rPr>
                  </w:pPr>
                  <w:r w:rsidRPr="00E23F47">
                    <w:rPr>
                      <w:szCs w:val="21"/>
                    </w:rPr>
                    <w:t>80</w:t>
                  </w:r>
                </w:p>
              </w:tc>
              <w:tc>
                <w:tcPr>
                  <w:tcW w:w="575" w:type="pct"/>
                  <w:vAlign w:val="center"/>
                </w:tcPr>
                <w:p w:rsidR="00A76125" w:rsidRPr="00E23F47" w:rsidRDefault="00A76125" w:rsidP="008B25EC">
                  <w:pPr>
                    <w:adjustRightInd w:val="0"/>
                    <w:snapToGrid w:val="0"/>
                    <w:spacing w:line="240" w:lineRule="exact"/>
                    <w:jc w:val="center"/>
                    <w:rPr>
                      <w:szCs w:val="21"/>
                    </w:rPr>
                  </w:pPr>
                  <w:r w:rsidRPr="00E23F47">
                    <w:rPr>
                      <w:szCs w:val="21"/>
                    </w:rPr>
                    <w:t>90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100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150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200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250</w:t>
                  </w:r>
                </w:p>
              </w:tc>
              <w:tc>
                <w:tcPr>
                  <w:tcW w:w="589" w:type="pct"/>
                  <w:vAlign w:val="center"/>
                </w:tcPr>
                <w:p w:rsidR="00A76125" w:rsidRPr="00E23F47" w:rsidRDefault="00A76125" w:rsidP="008B25EC">
                  <w:pPr>
                    <w:adjustRightInd w:val="0"/>
                    <w:snapToGrid w:val="0"/>
                    <w:spacing w:line="240" w:lineRule="exact"/>
                    <w:jc w:val="center"/>
                    <w:rPr>
                      <w:szCs w:val="21"/>
                    </w:rPr>
                  </w:pPr>
                  <w:r w:rsidRPr="00E23F47">
                    <w:rPr>
                      <w:szCs w:val="21"/>
                    </w:rPr>
                    <w:t>350</w:t>
                  </w:r>
                </w:p>
              </w:tc>
            </w:tr>
            <w:tr w:rsidR="00A76125" w:rsidRPr="00E23F47" w:rsidTr="008B25EC">
              <w:trPr>
                <w:trHeight w:val="284"/>
                <w:jc w:val="center"/>
              </w:trPr>
              <w:tc>
                <w:tcPr>
                  <w:tcW w:w="962" w:type="pct"/>
                  <w:vAlign w:val="center"/>
                </w:tcPr>
                <w:p w:rsidR="00A76125" w:rsidRPr="00E23F47" w:rsidRDefault="00A76125" w:rsidP="008B25EC">
                  <w:pPr>
                    <w:adjustRightInd w:val="0"/>
                    <w:snapToGrid w:val="0"/>
                    <w:spacing w:line="240" w:lineRule="exact"/>
                    <w:jc w:val="center"/>
                    <w:rPr>
                      <w:szCs w:val="21"/>
                    </w:rPr>
                  </w:pPr>
                  <w:r w:rsidRPr="00E23F47">
                    <w:rPr>
                      <w:szCs w:val="21"/>
                    </w:rPr>
                    <w:t>沉降速度（</w:t>
                  </w:r>
                  <w:r w:rsidRPr="00E23F47">
                    <w:rPr>
                      <w:szCs w:val="21"/>
                    </w:rPr>
                    <w:t>m/s</w:t>
                  </w:r>
                  <w:r w:rsidRPr="00E23F47">
                    <w:rPr>
                      <w:szCs w:val="21"/>
                    </w:rPr>
                    <w:t>）</w:t>
                  </w:r>
                </w:p>
              </w:tc>
              <w:tc>
                <w:tcPr>
                  <w:tcW w:w="577" w:type="pct"/>
                  <w:vAlign w:val="center"/>
                </w:tcPr>
                <w:p w:rsidR="00A76125" w:rsidRPr="00E23F47" w:rsidRDefault="00A76125" w:rsidP="008B25EC">
                  <w:pPr>
                    <w:adjustRightInd w:val="0"/>
                    <w:snapToGrid w:val="0"/>
                    <w:spacing w:line="240" w:lineRule="exact"/>
                    <w:jc w:val="center"/>
                    <w:rPr>
                      <w:szCs w:val="21"/>
                    </w:rPr>
                  </w:pPr>
                  <w:r w:rsidRPr="00E23F47">
                    <w:rPr>
                      <w:szCs w:val="21"/>
                    </w:rPr>
                    <w:t>0.158</w:t>
                  </w:r>
                </w:p>
              </w:tc>
              <w:tc>
                <w:tcPr>
                  <w:tcW w:w="575" w:type="pct"/>
                  <w:vAlign w:val="center"/>
                </w:tcPr>
                <w:p w:rsidR="00A76125" w:rsidRPr="00E23F47" w:rsidRDefault="00A76125" w:rsidP="008B25EC">
                  <w:pPr>
                    <w:adjustRightInd w:val="0"/>
                    <w:snapToGrid w:val="0"/>
                    <w:spacing w:line="240" w:lineRule="exact"/>
                    <w:jc w:val="center"/>
                    <w:rPr>
                      <w:szCs w:val="21"/>
                    </w:rPr>
                  </w:pPr>
                  <w:r w:rsidRPr="00E23F47">
                    <w:rPr>
                      <w:szCs w:val="21"/>
                    </w:rPr>
                    <w:t>0.170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0.182</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0.239</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0.804</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1.005</w:t>
                  </w:r>
                </w:p>
              </w:tc>
              <w:tc>
                <w:tcPr>
                  <w:tcW w:w="589" w:type="pct"/>
                  <w:vAlign w:val="center"/>
                </w:tcPr>
                <w:p w:rsidR="00A76125" w:rsidRPr="00E23F47" w:rsidRDefault="00A76125" w:rsidP="008B25EC">
                  <w:pPr>
                    <w:adjustRightInd w:val="0"/>
                    <w:snapToGrid w:val="0"/>
                    <w:spacing w:line="240" w:lineRule="exact"/>
                    <w:jc w:val="center"/>
                    <w:rPr>
                      <w:szCs w:val="21"/>
                    </w:rPr>
                  </w:pPr>
                  <w:r w:rsidRPr="00E23F47">
                    <w:rPr>
                      <w:szCs w:val="21"/>
                    </w:rPr>
                    <w:t>1.829</w:t>
                  </w:r>
                </w:p>
              </w:tc>
            </w:tr>
            <w:tr w:rsidR="00A76125" w:rsidRPr="00E23F47" w:rsidTr="008B25EC">
              <w:trPr>
                <w:trHeight w:val="284"/>
                <w:jc w:val="center"/>
              </w:trPr>
              <w:tc>
                <w:tcPr>
                  <w:tcW w:w="962" w:type="pct"/>
                  <w:vAlign w:val="center"/>
                </w:tcPr>
                <w:p w:rsidR="00A76125" w:rsidRPr="00E23F47" w:rsidRDefault="00A76125" w:rsidP="008B25EC">
                  <w:pPr>
                    <w:pStyle w:val="af7"/>
                    <w:widowControl w:val="0"/>
                    <w:adjustRightInd w:val="0"/>
                    <w:snapToGrid w:val="0"/>
                    <w:spacing w:line="240" w:lineRule="exact"/>
                    <w:jc w:val="both"/>
                    <w:rPr>
                      <w:rFonts w:ascii="Times New Roman" w:hAnsi="Times New Roman"/>
                      <w:szCs w:val="21"/>
                    </w:rPr>
                  </w:pPr>
                  <w:r w:rsidRPr="00E23F47">
                    <w:rPr>
                      <w:rFonts w:ascii="Times New Roman" w:hAnsi="Times New Roman"/>
                      <w:szCs w:val="21"/>
                    </w:rPr>
                    <w:t>粉尘粒径（</w:t>
                  </w:r>
                  <w:r w:rsidRPr="00E23F47">
                    <w:rPr>
                      <w:rFonts w:ascii="Times New Roman" w:hAnsi="Times New Roman"/>
                      <w:szCs w:val="21"/>
                    </w:rPr>
                    <w:t>µm</w:t>
                  </w:r>
                  <w:r w:rsidRPr="00E23F47">
                    <w:rPr>
                      <w:rFonts w:ascii="Times New Roman" w:hAnsi="Times New Roman"/>
                      <w:szCs w:val="21"/>
                    </w:rPr>
                    <w:t>）</w:t>
                  </w:r>
                </w:p>
              </w:tc>
              <w:tc>
                <w:tcPr>
                  <w:tcW w:w="577" w:type="pct"/>
                  <w:vAlign w:val="center"/>
                </w:tcPr>
                <w:p w:rsidR="00A76125" w:rsidRPr="00E23F47" w:rsidRDefault="00A76125" w:rsidP="008B25EC">
                  <w:pPr>
                    <w:adjustRightInd w:val="0"/>
                    <w:snapToGrid w:val="0"/>
                    <w:spacing w:line="240" w:lineRule="exact"/>
                    <w:jc w:val="center"/>
                    <w:rPr>
                      <w:szCs w:val="21"/>
                    </w:rPr>
                  </w:pPr>
                  <w:r w:rsidRPr="00E23F47">
                    <w:rPr>
                      <w:szCs w:val="21"/>
                    </w:rPr>
                    <w:t>450</w:t>
                  </w:r>
                </w:p>
              </w:tc>
              <w:tc>
                <w:tcPr>
                  <w:tcW w:w="575" w:type="pct"/>
                  <w:vAlign w:val="center"/>
                </w:tcPr>
                <w:p w:rsidR="00A76125" w:rsidRPr="00E23F47" w:rsidRDefault="00A76125" w:rsidP="008B25EC">
                  <w:pPr>
                    <w:adjustRightInd w:val="0"/>
                    <w:snapToGrid w:val="0"/>
                    <w:spacing w:line="240" w:lineRule="exact"/>
                    <w:jc w:val="center"/>
                    <w:rPr>
                      <w:szCs w:val="21"/>
                    </w:rPr>
                  </w:pPr>
                  <w:r w:rsidRPr="00E23F47">
                    <w:rPr>
                      <w:szCs w:val="21"/>
                    </w:rPr>
                    <w:t>550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650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750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850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950</w:t>
                  </w:r>
                </w:p>
              </w:tc>
              <w:tc>
                <w:tcPr>
                  <w:tcW w:w="589" w:type="pct"/>
                  <w:vAlign w:val="center"/>
                </w:tcPr>
                <w:p w:rsidR="00A76125" w:rsidRPr="00E23F47" w:rsidRDefault="00A76125" w:rsidP="008B25EC">
                  <w:pPr>
                    <w:adjustRightInd w:val="0"/>
                    <w:snapToGrid w:val="0"/>
                    <w:spacing w:line="240" w:lineRule="exact"/>
                    <w:jc w:val="center"/>
                    <w:rPr>
                      <w:szCs w:val="21"/>
                    </w:rPr>
                  </w:pPr>
                  <w:r w:rsidRPr="00E23F47">
                    <w:rPr>
                      <w:szCs w:val="21"/>
                    </w:rPr>
                    <w:t>1050</w:t>
                  </w:r>
                </w:p>
              </w:tc>
            </w:tr>
            <w:tr w:rsidR="00A76125" w:rsidRPr="00E23F47" w:rsidTr="008B25EC">
              <w:trPr>
                <w:trHeight w:val="284"/>
                <w:jc w:val="center"/>
              </w:trPr>
              <w:tc>
                <w:tcPr>
                  <w:tcW w:w="962" w:type="pct"/>
                  <w:vAlign w:val="center"/>
                </w:tcPr>
                <w:p w:rsidR="00A76125" w:rsidRPr="00E23F47" w:rsidRDefault="00A76125" w:rsidP="008B25EC">
                  <w:pPr>
                    <w:adjustRightInd w:val="0"/>
                    <w:snapToGrid w:val="0"/>
                    <w:spacing w:line="240" w:lineRule="exact"/>
                    <w:jc w:val="center"/>
                    <w:rPr>
                      <w:szCs w:val="21"/>
                    </w:rPr>
                  </w:pPr>
                  <w:r w:rsidRPr="00E23F47">
                    <w:rPr>
                      <w:szCs w:val="21"/>
                    </w:rPr>
                    <w:t>沉降速度（</w:t>
                  </w:r>
                  <w:r w:rsidRPr="00E23F47">
                    <w:rPr>
                      <w:szCs w:val="21"/>
                    </w:rPr>
                    <w:t>m/s</w:t>
                  </w:r>
                  <w:r w:rsidRPr="00E23F47">
                    <w:rPr>
                      <w:szCs w:val="21"/>
                    </w:rPr>
                    <w:t>）</w:t>
                  </w:r>
                </w:p>
              </w:tc>
              <w:tc>
                <w:tcPr>
                  <w:tcW w:w="577" w:type="pct"/>
                  <w:vAlign w:val="center"/>
                </w:tcPr>
                <w:p w:rsidR="00A76125" w:rsidRPr="00E23F47" w:rsidRDefault="00A76125" w:rsidP="008B25EC">
                  <w:pPr>
                    <w:adjustRightInd w:val="0"/>
                    <w:snapToGrid w:val="0"/>
                    <w:spacing w:line="240" w:lineRule="exact"/>
                    <w:jc w:val="center"/>
                    <w:rPr>
                      <w:szCs w:val="21"/>
                    </w:rPr>
                  </w:pPr>
                  <w:r w:rsidRPr="00E23F47">
                    <w:rPr>
                      <w:szCs w:val="21"/>
                    </w:rPr>
                    <w:t>2.211</w:t>
                  </w:r>
                </w:p>
              </w:tc>
              <w:tc>
                <w:tcPr>
                  <w:tcW w:w="575" w:type="pct"/>
                  <w:vAlign w:val="center"/>
                </w:tcPr>
                <w:p w:rsidR="00A76125" w:rsidRPr="00E23F47" w:rsidRDefault="00A76125" w:rsidP="008B25EC">
                  <w:pPr>
                    <w:adjustRightInd w:val="0"/>
                    <w:snapToGrid w:val="0"/>
                    <w:spacing w:line="240" w:lineRule="exact"/>
                    <w:jc w:val="center"/>
                    <w:rPr>
                      <w:szCs w:val="21"/>
                    </w:rPr>
                  </w:pPr>
                  <w:r w:rsidRPr="00E23F47">
                    <w:rPr>
                      <w:szCs w:val="21"/>
                    </w:rPr>
                    <w:t>2.614</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3.016</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3.418</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3.820</w:t>
                  </w:r>
                </w:p>
              </w:tc>
              <w:tc>
                <w:tcPr>
                  <w:tcW w:w="574" w:type="pct"/>
                  <w:vAlign w:val="center"/>
                </w:tcPr>
                <w:p w:rsidR="00A76125" w:rsidRPr="00E23F47" w:rsidRDefault="00A76125" w:rsidP="008B25EC">
                  <w:pPr>
                    <w:adjustRightInd w:val="0"/>
                    <w:snapToGrid w:val="0"/>
                    <w:spacing w:line="240" w:lineRule="exact"/>
                    <w:jc w:val="center"/>
                    <w:rPr>
                      <w:szCs w:val="21"/>
                    </w:rPr>
                  </w:pPr>
                  <w:r w:rsidRPr="00E23F47">
                    <w:rPr>
                      <w:szCs w:val="21"/>
                    </w:rPr>
                    <w:t>4.222</w:t>
                  </w:r>
                </w:p>
              </w:tc>
              <w:tc>
                <w:tcPr>
                  <w:tcW w:w="589" w:type="pct"/>
                  <w:vAlign w:val="center"/>
                </w:tcPr>
                <w:p w:rsidR="00A76125" w:rsidRPr="00E23F47" w:rsidRDefault="00A76125" w:rsidP="008B25EC">
                  <w:pPr>
                    <w:adjustRightInd w:val="0"/>
                    <w:snapToGrid w:val="0"/>
                    <w:spacing w:line="240" w:lineRule="exact"/>
                    <w:jc w:val="center"/>
                    <w:rPr>
                      <w:szCs w:val="21"/>
                    </w:rPr>
                  </w:pPr>
                  <w:r w:rsidRPr="00E23F47">
                    <w:rPr>
                      <w:szCs w:val="21"/>
                    </w:rPr>
                    <w:t>3.6524</w:t>
                  </w:r>
                </w:p>
              </w:tc>
            </w:tr>
          </w:tbl>
          <w:p w:rsidR="00A76125" w:rsidRPr="00E23F47" w:rsidRDefault="00A76125" w:rsidP="00084598">
            <w:pPr>
              <w:pStyle w:val="af2"/>
              <w:spacing w:line="360" w:lineRule="auto"/>
              <w:ind w:firstLine="482"/>
              <w:rPr>
                <w:bCs/>
                <w:sz w:val="24"/>
                <w:szCs w:val="24"/>
              </w:rPr>
            </w:pPr>
            <w:r w:rsidRPr="00E23F47">
              <w:rPr>
                <w:bCs/>
                <w:sz w:val="24"/>
                <w:szCs w:val="24"/>
              </w:rPr>
              <w:t>根据《扬尘源颗粒物排放清单编制技术指南（试行）》表</w:t>
            </w:r>
            <w:r w:rsidRPr="00E23F47">
              <w:rPr>
                <w:bCs/>
                <w:sz w:val="24"/>
                <w:szCs w:val="24"/>
              </w:rPr>
              <w:t>12</w:t>
            </w:r>
            <w:r w:rsidRPr="00E23F47">
              <w:rPr>
                <w:bCs/>
                <w:sz w:val="24"/>
                <w:szCs w:val="24"/>
              </w:rPr>
              <w:t>中施工扬尘控制措施的控制效果（见表</w:t>
            </w:r>
            <w:r w:rsidRPr="00E23F47">
              <w:rPr>
                <w:bCs/>
                <w:sz w:val="24"/>
                <w:szCs w:val="24"/>
              </w:rPr>
              <w:t>7-3</w:t>
            </w:r>
            <w:r w:rsidRPr="00E23F47">
              <w:rPr>
                <w:bCs/>
                <w:sz w:val="24"/>
                <w:szCs w:val="24"/>
              </w:rPr>
              <w:t>），建筑堆料三边用孔隙率</w:t>
            </w:r>
            <w:r w:rsidRPr="00E23F47">
              <w:rPr>
                <w:bCs/>
                <w:sz w:val="24"/>
                <w:szCs w:val="24"/>
              </w:rPr>
              <w:t>50%</w:t>
            </w:r>
            <w:r w:rsidRPr="00E23F47">
              <w:rPr>
                <w:bCs/>
                <w:sz w:val="24"/>
                <w:szCs w:val="24"/>
              </w:rPr>
              <w:t>的围挡遮围可起对堆场扬尘起到明显的抑尘作用，要求建设单位积极实施；此外，还可以向输送点位连续洒水操作以减少堆场扬尘。</w:t>
            </w:r>
          </w:p>
          <w:p w:rsidR="00A76125" w:rsidRPr="00E23F47" w:rsidRDefault="00A76125" w:rsidP="00A76125">
            <w:pPr>
              <w:spacing w:line="480" w:lineRule="atLeast"/>
              <w:ind w:firstLineChars="200" w:firstLine="482"/>
              <w:jc w:val="center"/>
              <w:rPr>
                <w:b/>
                <w:bCs/>
                <w:sz w:val="24"/>
              </w:rPr>
            </w:pPr>
            <w:r w:rsidRPr="00E23F47">
              <w:rPr>
                <w:b/>
                <w:sz w:val="24"/>
              </w:rPr>
              <w:t>表</w:t>
            </w:r>
            <w:r w:rsidRPr="00E23F47">
              <w:rPr>
                <w:b/>
                <w:sz w:val="24"/>
              </w:rPr>
              <w:t xml:space="preserve">7-3  </w:t>
            </w:r>
            <w:r w:rsidRPr="00E23F47">
              <w:rPr>
                <w:b/>
                <w:bCs/>
                <w:sz w:val="24"/>
              </w:rPr>
              <w:t>堆场操作扬尘控制措施的控制效率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4"/>
              <w:gridCol w:w="1848"/>
              <w:gridCol w:w="1848"/>
              <w:gridCol w:w="1848"/>
            </w:tblGrid>
            <w:tr w:rsidR="00A76125" w:rsidRPr="00E23F47" w:rsidTr="008B25EC">
              <w:trPr>
                <w:trHeight w:val="284"/>
                <w:jc w:val="center"/>
              </w:trPr>
              <w:tc>
                <w:tcPr>
                  <w:tcW w:w="1943" w:type="pct"/>
                  <w:vAlign w:val="center"/>
                </w:tcPr>
                <w:p w:rsidR="00A76125" w:rsidRPr="00E23F47" w:rsidRDefault="00A76125" w:rsidP="008B25EC">
                  <w:pPr>
                    <w:adjustRightInd w:val="0"/>
                    <w:snapToGrid w:val="0"/>
                    <w:jc w:val="center"/>
                    <w:rPr>
                      <w:bCs/>
                      <w:szCs w:val="21"/>
                    </w:rPr>
                  </w:pPr>
                  <w:r w:rsidRPr="00E23F47">
                    <w:rPr>
                      <w:bCs/>
                      <w:szCs w:val="21"/>
                    </w:rPr>
                    <w:t>控制措施</w:t>
                  </w:r>
                </w:p>
              </w:tc>
              <w:tc>
                <w:tcPr>
                  <w:tcW w:w="1019" w:type="pct"/>
                  <w:vAlign w:val="center"/>
                </w:tcPr>
                <w:p w:rsidR="00A76125" w:rsidRPr="00E23F47" w:rsidRDefault="00A76125" w:rsidP="008B25EC">
                  <w:pPr>
                    <w:adjustRightInd w:val="0"/>
                    <w:snapToGrid w:val="0"/>
                    <w:jc w:val="center"/>
                    <w:rPr>
                      <w:bCs/>
                      <w:szCs w:val="21"/>
                    </w:rPr>
                  </w:pPr>
                  <w:r w:rsidRPr="00E23F47">
                    <w:rPr>
                      <w:bCs/>
                      <w:szCs w:val="21"/>
                    </w:rPr>
                    <w:t>TSP</w:t>
                  </w:r>
                  <w:r w:rsidRPr="00E23F47">
                    <w:rPr>
                      <w:bCs/>
                      <w:szCs w:val="21"/>
                    </w:rPr>
                    <w:t>控制效率</w:t>
                  </w:r>
                </w:p>
              </w:tc>
              <w:tc>
                <w:tcPr>
                  <w:tcW w:w="1019" w:type="pct"/>
                  <w:vAlign w:val="center"/>
                </w:tcPr>
                <w:p w:rsidR="00A76125" w:rsidRPr="00E23F47" w:rsidRDefault="00A76125" w:rsidP="008B25EC">
                  <w:pPr>
                    <w:adjustRightInd w:val="0"/>
                    <w:snapToGrid w:val="0"/>
                    <w:jc w:val="center"/>
                    <w:rPr>
                      <w:bCs/>
                      <w:szCs w:val="21"/>
                    </w:rPr>
                  </w:pPr>
                  <w:r w:rsidRPr="00E23F47">
                    <w:rPr>
                      <w:bCs/>
                      <w:szCs w:val="21"/>
                    </w:rPr>
                    <w:t>PM</w:t>
                  </w:r>
                  <w:r w:rsidRPr="00E23F47">
                    <w:rPr>
                      <w:bCs/>
                      <w:szCs w:val="21"/>
                      <w:vertAlign w:val="subscript"/>
                    </w:rPr>
                    <w:t>10</w:t>
                  </w:r>
                  <w:r w:rsidRPr="00E23F47">
                    <w:rPr>
                      <w:bCs/>
                      <w:szCs w:val="21"/>
                    </w:rPr>
                    <w:t>控制效率</w:t>
                  </w:r>
                </w:p>
              </w:tc>
              <w:tc>
                <w:tcPr>
                  <w:tcW w:w="1019" w:type="pct"/>
                  <w:vAlign w:val="center"/>
                </w:tcPr>
                <w:p w:rsidR="00A76125" w:rsidRPr="00E23F47" w:rsidRDefault="00A76125" w:rsidP="008B25EC">
                  <w:pPr>
                    <w:adjustRightInd w:val="0"/>
                    <w:snapToGrid w:val="0"/>
                    <w:jc w:val="center"/>
                    <w:rPr>
                      <w:bCs/>
                      <w:szCs w:val="21"/>
                    </w:rPr>
                  </w:pPr>
                  <w:r w:rsidRPr="00E23F47">
                    <w:rPr>
                      <w:bCs/>
                      <w:szCs w:val="21"/>
                    </w:rPr>
                    <w:t>PM</w:t>
                  </w:r>
                  <w:r w:rsidRPr="00E23F47">
                    <w:rPr>
                      <w:bCs/>
                      <w:szCs w:val="21"/>
                      <w:vertAlign w:val="subscript"/>
                    </w:rPr>
                    <w:t>2.5</w:t>
                  </w:r>
                  <w:r w:rsidRPr="00E23F47">
                    <w:rPr>
                      <w:bCs/>
                      <w:szCs w:val="21"/>
                    </w:rPr>
                    <w:t>控制效率</w:t>
                  </w:r>
                </w:p>
              </w:tc>
            </w:tr>
            <w:tr w:rsidR="00A76125" w:rsidRPr="00E23F47" w:rsidTr="008B25EC">
              <w:trPr>
                <w:trHeight w:val="284"/>
                <w:jc w:val="center"/>
              </w:trPr>
              <w:tc>
                <w:tcPr>
                  <w:tcW w:w="1943" w:type="pct"/>
                  <w:vAlign w:val="center"/>
                </w:tcPr>
                <w:p w:rsidR="00A76125" w:rsidRPr="00E23F47" w:rsidRDefault="00A76125" w:rsidP="008B25EC">
                  <w:pPr>
                    <w:adjustRightInd w:val="0"/>
                    <w:snapToGrid w:val="0"/>
                    <w:jc w:val="center"/>
                    <w:rPr>
                      <w:bCs/>
                      <w:szCs w:val="21"/>
                    </w:rPr>
                  </w:pPr>
                  <w:r w:rsidRPr="00E23F47">
                    <w:rPr>
                      <w:bCs/>
                      <w:szCs w:val="21"/>
                    </w:rPr>
                    <w:t>输送点位连续洒水操作</w:t>
                  </w:r>
                </w:p>
              </w:tc>
              <w:tc>
                <w:tcPr>
                  <w:tcW w:w="1019" w:type="pct"/>
                  <w:vAlign w:val="center"/>
                </w:tcPr>
                <w:p w:rsidR="00A76125" w:rsidRPr="00E23F47" w:rsidRDefault="00A76125" w:rsidP="008B25EC">
                  <w:pPr>
                    <w:adjustRightInd w:val="0"/>
                    <w:snapToGrid w:val="0"/>
                    <w:jc w:val="center"/>
                    <w:rPr>
                      <w:bCs/>
                      <w:szCs w:val="21"/>
                    </w:rPr>
                  </w:pPr>
                  <w:r w:rsidRPr="00E23F47">
                    <w:rPr>
                      <w:bCs/>
                      <w:szCs w:val="21"/>
                    </w:rPr>
                    <w:t>74%</w:t>
                  </w:r>
                </w:p>
              </w:tc>
              <w:tc>
                <w:tcPr>
                  <w:tcW w:w="1019" w:type="pct"/>
                  <w:vAlign w:val="center"/>
                </w:tcPr>
                <w:p w:rsidR="00A76125" w:rsidRPr="00E23F47" w:rsidRDefault="00A76125" w:rsidP="008B25EC">
                  <w:pPr>
                    <w:adjustRightInd w:val="0"/>
                    <w:snapToGrid w:val="0"/>
                    <w:jc w:val="center"/>
                    <w:rPr>
                      <w:bCs/>
                      <w:szCs w:val="21"/>
                    </w:rPr>
                  </w:pPr>
                  <w:r w:rsidRPr="00E23F47">
                    <w:rPr>
                      <w:bCs/>
                      <w:szCs w:val="21"/>
                    </w:rPr>
                    <w:t>62%</w:t>
                  </w:r>
                </w:p>
              </w:tc>
              <w:tc>
                <w:tcPr>
                  <w:tcW w:w="1019" w:type="pct"/>
                  <w:vAlign w:val="center"/>
                </w:tcPr>
                <w:p w:rsidR="00A76125" w:rsidRPr="00E23F47" w:rsidRDefault="00A76125" w:rsidP="008B25EC">
                  <w:pPr>
                    <w:adjustRightInd w:val="0"/>
                    <w:snapToGrid w:val="0"/>
                    <w:jc w:val="center"/>
                    <w:rPr>
                      <w:bCs/>
                      <w:szCs w:val="21"/>
                    </w:rPr>
                  </w:pPr>
                  <w:r w:rsidRPr="00E23F47">
                    <w:rPr>
                      <w:bCs/>
                      <w:szCs w:val="21"/>
                    </w:rPr>
                    <w:t>52%</w:t>
                  </w:r>
                </w:p>
              </w:tc>
            </w:tr>
            <w:tr w:rsidR="00A76125" w:rsidRPr="00E23F47" w:rsidTr="008B25EC">
              <w:trPr>
                <w:trHeight w:val="284"/>
                <w:jc w:val="center"/>
              </w:trPr>
              <w:tc>
                <w:tcPr>
                  <w:tcW w:w="1943" w:type="pct"/>
                  <w:vAlign w:val="center"/>
                </w:tcPr>
                <w:p w:rsidR="00A76125" w:rsidRPr="00E23F47" w:rsidRDefault="00A76125" w:rsidP="008B25EC">
                  <w:pPr>
                    <w:adjustRightInd w:val="0"/>
                    <w:snapToGrid w:val="0"/>
                    <w:jc w:val="center"/>
                    <w:rPr>
                      <w:bCs/>
                      <w:szCs w:val="21"/>
                    </w:rPr>
                  </w:pPr>
                  <w:r w:rsidRPr="00E23F47">
                    <w:rPr>
                      <w:bCs/>
                      <w:szCs w:val="21"/>
                    </w:rPr>
                    <w:t>建筑料堆的三边用孔隙率</w:t>
                  </w:r>
                  <w:r w:rsidRPr="00E23F47">
                    <w:rPr>
                      <w:bCs/>
                      <w:szCs w:val="21"/>
                    </w:rPr>
                    <w:t>50%</w:t>
                  </w:r>
                  <w:r w:rsidRPr="00E23F47">
                    <w:rPr>
                      <w:bCs/>
                      <w:szCs w:val="21"/>
                    </w:rPr>
                    <w:t>的围挡遮围</w:t>
                  </w:r>
                </w:p>
              </w:tc>
              <w:tc>
                <w:tcPr>
                  <w:tcW w:w="1019" w:type="pct"/>
                  <w:vAlign w:val="center"/>
                </w:tcPr>
                <w:p w:rsidR="00A76125" w:rsidRPr="00E23F47" w:rsidRDefault="00A76125" w:rsidP="008B25EC">
                  <w:pPr>
                    <w:adjustRightInd w:val="0"/>
                    <w:snapToGrid w:val="0"/>
                    <w:jc w:val="center"/>
                    <w:rPr>
                      <w:bCs/>
                      <w:szCs w:val="21"/>
                    </w:rPr>
                  </w:pPr>
                  <w:r w:rsidRPr="00E23F47">
                    <w:rPr>
                      <w:bCs/>
                      <w:szCs w:val="21"/>
                    </w:rPr>
                    <w:t>90%</w:t>
                  </w:r>
                </w:p>
              </w:tc>
              <w:tc>
                <w:tcPr>
                  <w:tcW w:w="1019" w:type="pct"/>
                  <w:vAlign w:val="center"/>
                </w:tcPr>
                <w:p w:rsidR="00A76125" w:rsidRPr="00E23F47" w:rsidRDefault="00A76125" w:rsidP="008B25EC">
                  <w:pPr>
                    <w:adjustRightInd w:val="0"/>
                    <w:snapToGrid w:val="0"/>
                    <w:jc w:val="center"/>
                    <w:rPr>
                      <w:bCs/>
                      <w:szCs w:val="21"/>
                    </w:rPr>
                  </w:pPr>
                  <w:r w:rsidRPr="00E23F47">
                    <w:rPr>
                      <w:bCs/>
                      <w:szCs w:val="21"/>
                    </w:rPr>
                    <w:t>75%</w:t>
                  </w:r>
                </w:p>
              </w:tc>
              <w:tc>
                <w:tcPr>
                  <w:tcW w:w="1019" w:type="pct"/>
                  <w:vAlign w:val="center"/>
                </w:tcPr>
                <w:p w:rsidR="00A76125" w:rsidRPr="00E23F47" w:rsidRDefault="00A76125" w:rsidP="008B25EC">
                  <w:pPr>
                    <w:adjustRightInd w:val="0"/>
                    <w:snapToGrid w:val="0"/>
                    <w:jc w:val="center"/>
                    <w:rPr>
                      <w:bCs/>
                      <w:szCs w:val="21"/>
                    </w:rPr>
                  </w:pPr>
                  <w:r w:rsidRPr="00E23F47">
                    <w:rPr>
                      <w:bCs/>
                      <w:szCs w:val="21"/>
                    </w:rPr>
                    <w:t>63%</w:t>
                  </w:r>
                </w:p>
              </w:tc>
            </w:tr>
          </w:tbl>
          <w:p w:rsidR="00A76125" w:rsidRPr="00E23F47" w:rsidRDefault="00A76125" w:rsidP="00A76125">
            <w:pPr>
              <w:pStyle w:val="af2"/>
              <w:spacing w:line="480" w:lineRule="atLeast"/>
              <w:ind w:firstLine="482"/>
              <w:rPr>
                <w:b/>
                <w:sz w:val="24"/>
                <w:szCs w:val="24"/>
              </w:rPr>
            </w:pPr>
            <w:r w:rsidRPr="00E23F47">
              <w:rPr>
                <w:b/>
                <w:sz w:val="24"/>
                <w:szCs w:val="24"/>
              </w:rPr>
              <w:t>（</w:t>
            </w:r>
            <w:r w:rsidRPr="00E23F47">
              <w:rPr>
                <w:b/>
                <w:sz w:val="24"/>
                <w:szCs w:val="24"/>
              </w:rPr>
              <w:t>4</w:t>
            </w:r>
            <w:r w:rsidRPr="00E23F47">
              <w:rPr>
                <w:b/>
                <w:sz w:val="24"/>
                <w:szCs w:val="24"/>
              </w:rPr>
              <w:t>）施工扬尘防治措施</w:t>
            </w:r>
          </w:p>
          <w:p w:rsidR="00A76125" w:rsidRPr="00E23F47" w:rsidRDefault="00A76125" w:rsidP="00A76125">
            <w:pPr>
              <w:pStyle w:val="af2"/>
              <w:spacing w:line="480" w:lineRule="atLeast"/>
              <w:ind w:firstLine="480"/>
              <w:rPr>
                <w:bCs/>
                <w:sz w:val="24"/>
                <w:szCs w:val="24"/>
              </w:rPr>
            </w:pPr>
            <w:r w:rsidRPr="00E23F47">
              <w:rPr>
                <w:bCs/>
                <w:sz w:val="24"/>
                <w:szCs w:val="24"/>
              </w:rPr>
              <w:t>根据《扬尘源颗粒物排放清单编制技术指南（试行）》表</w:t>
            </w:r>
            <w:r w:rsidRPr="00E23F47">
              <w:rPr>
                <w:bCs/>
                <w:sz w:val="24"/>
                <w:szCs w:val="24"/>
              </w:rPr>
              <w:t>9</w:t>
            </w:r>
            <w:r w:rsidRPr="00E23F47">
              <w:rPr>
                <w:bCs/>
                <w:sz w:val="24"/>
                <w:szCs w:val="24"/>
              </w:rPr>
              <w:t>中施工扬尘控制措施的控制效果（见表</w:t>
            </w:r>
            <w:r w:rsidRPr="00E23F47">
              <w:rPr>
                <w:bCs/>
                <w:sz w:val="24"/>
                <w:szCs w:val="24"/>
              </w:rPr>
              <w:t>7-4</w:t>
            </w:r>
            <w:r w:rsidRPr="00E23F47">
              <w:rPr>
                <w:bCs/>
                <w:sz w:val="24"/>
                <w:szCs w:val="24"/>
              </w:rPr>
              <w:t>），路面铺装和洒水是预防施工扬尘源最简单有效的方式，要求建设单位积极实施。</w:t>
            </w:r>
          </w:p>
          <w:p w:rsidR="00A76125" w:rsidRPr="00E23F47" w:rsidRDefault="00A76125" w:rsidP="00A76125">
            <w:pPr>
              <w:pStyle w:val="af2"/>
              <w:spacing w:line="480" w:lineRule="atLeast"/>
              <w:ind w:firstLine="480"/>
              <w:rPr>
                <w:bCs/>
                <w:szCs w:val="24"/>
              </w:rPr>
            </w:pPr>
          </w:p>
          <w:p w:rsidR="00A76125" w:rsidRPr="00E23F47" w:rsidRDefault="00A76125" w:rsidP="00A76125">
            <w:pPr>
              <w:spacing w:line="480" w:lineRule="atLeast"/>
              <w:jc w:val="center"/>
              <w:rPr>
                <w:b/>
                <w:bCs/>
                <w:sz w:val="24"/>
              </w:rPr>
            </w:pPr>
            <w:r w:rsidRPr="00E23F47">
              <w:rPr>
                <w:b/>
                <w:sz w:val="24"/>
              </w:rPr>
              <w:lastRenderedPageBreak/>
              <w:t>表</w:t>
            </w:r>
            <w:r w:rsidRPr="00E23F47">
              <w:rPr>
                <w:b/>
                <w:sz w:val="24"/>
              </w:rPr>
              <w:t xml:space="preserve">7-4  </w:t>
            </w:r>
            <w:r w:rsidRPr="00E23F47">
              <w:rPr>
                <w:b/>
                <w:bCs/>
                <w:sz w:val="24"/>
              </w:rPr>
              <w:t>施工扬尘控制措施的控制效率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9"/>
              <w:gridCol w:w="4006"/>
              <w:gridCol w:w="880"/>
              <w:gridCol w:w="1159"/>
              <w:gridCol w:w="1164"/>
            </w:tblGrid>
            <w:tr w:rsidR="00A76125" w:rsidRPr="00E23F47" w:rsidTr="008B25EC">
              <w:trPr>
                <w:trHeight w:val="284"/>
                <w:jc w:val="center"/>
              </w:trPr>
              <w:tc>
                <w:tcPr>
                  <w:tcW w:w="3234" w:type="pct"/>
                  <w:gridSpan w:val="2"/>
                  <w:vMerge w:val="restart"/>
                  <w:vAlign w:val="center"/>
                </w:tcPr>
                <w:p w:rsidR="00A76125" w:rsidRPr="00E23F47" w:rsidRDefault="00A76125" w:rsidP="008B25EC">
                  <w:pPr>
                    <w:adjustRightInd w:val="0"/>
                    <w:snapToGrid w:val="0"/>
                    <w:jc w:val="center"/>
                    <w:rPr>
                      <w:bCs/>
                      <w:szCs w:val="21"/>
                    </w:rPr>
                  </w:pPr>
                  <w:r w:rsidRPr="00E23F47">
                    <w:rPr>
                      <w:bCs/>
                      <w:szCs w:val="21"/>
                    </w:rPr>
                    <w:t>控制措施</w:t>
                  </w:r>
                </w:p>
              </w:tc>
              <w:tc>
                <w:tcPr>
                  <w:tcW w:w="1766" w:type="pct"/>
                  <w:gridSpan w:val="3"/>
                  <w:vAlign w:val="center"/>
                </w:tcPr>
                <w:p w:rsidR="00A76125" w:rsidRPr="00E23F47" w:rsidRDefault="00A76125" w:rsidP="008B25EC">
                  <w:pPr>
                    <w:adjustRightInd w:val="0"/>
                    <w:snapToGrid w:val="0"/>
                    <w:jc w:val="center"/>
                    <w:rPr>
                      <w:bCs/>
                      <w:szCs w:val="21"/>
                    </w:rPr>
                  </w:pPr>
                  <w:r w:rsidRPr="00E23F47">
                    <w:rPr>
                      <w:bCs/>
                      <w:szCs w:val="21"/>
                    </w:rPr>
                    <w:t>控制效率</w:t>
                  </w:r>
                </w:p>
              </w:tc>
            </w:tr>
            <w:tr w:rsidR="00A76125" w:rsidRPr="00E23F47" w:rsidTr="008B25EC">
              <w:trPr>
                <w:trHeight w:val="284"/>
                <w:jc w:val="center"/>
              </w:trPr>
              <w:tc>
                <w:tcPr>
                  <w:tcW w:w="3234" w:type="pct"/>
                  <w:gridSpan w:val="2"/>
                  <w:vMerge/>
                  <w:vAlign w:val="center"/>
                </w:tcPr>
                <w:p w:rsidR="00A76125" w:rsidRPr="00E23F47" w:rsidRDefault="00A76125" w:rsidP="008B25EC">
                  <w:pPr>
                    <w:adjustRightInd w:val="0"/>
                    <w:snapToGrid w:val="0"/>
                    <w:jc w:val="center"/>
                    <w:rPr>
                      <w:bCs/>
                      <w:szCs w:val="21"/>
                    </w:rPr>
                  </w:pPr>
                </w:p>
              </w:tc>
              <w:tc>
                <w:tcPr>
                  <w:tcW w:w="485" w:type="pct"/>
                  <w:vAlign w:val="center"/>
                </w:tcPr>
                <w:p w:rsidR="00A76125" w:rsidRPr="00E23F47" w:rsidRDefault="00A76125" w:rsidP="008B25EC">
                  <w:pPr>
                    <w:adjustRightInd w:val="0"/>
                    <w:snapToGrid w:val="0"/>
                    <w:jc w:val="center"/>
                    <w:rPr>
                      <w:bCs/>
                      <w:szCs w:val="21"/>
                    </w:rPr>
                  </w:pPr>
                  <w:r w:rsidRPr="00E23F47">
                    <w:rPr>
                      <w:bCs/>
                      <w:szCs w:val="21"/>
                    </w:rPr>
                    <w:t>TSP</w:t>
                  </w:r>
                </w:p>
              </w:tc>
              <w:tc>
                <w:tcPr>
                  <w:tcW w:w="639" w:type="pct"/>
                  <w:vAlign w:val="center"/>
                </w:tcPr>
                <w:p w:rsidR="00A76125" w:rsidRPr="00E23F47" w:rsidRDefault="00A76125" w:rsidP="008B25EC">
                  <w:pPr>
                    <w:adjustRightInd w:val="0"/>
                    <w:snapToGrid w:val="0"/>
                    <w:jc w:val="center"/>
                    <w:rPr>
                      <w:bCs/>
                      <w:szCs w:val="21"/>
                    </w:rPr>
                  </w:pPr>
                  <w:r w:rsidRPr="00E23F47">
                    <w:rPr>
                      <w:bCs/>
                      <w:szCs w:val="21"/>
                    </w:rPr>
                    <w:t>PM</w:t>
                  </w:r>
                  <w:r w:rsidRPr="00E23F47">
                    <w:rPr>
                      <w:bCs/>
                      <w:szCs w:val="21"/>
                      <w:vertAlign w:val="subscript"/>
                    </w:rPr>
                    <w:t>10</w:t>
                  </w:r>
                </w:p>
              </w:tc>
              <w:tc>
                <w:tcPr>
                  <w:tcW w:w="642" w:type="pct"/>
                  <w:vAlign w:val="center"/>
                </w:tcPr>
                <w:p w:rsidR="00A76125" w:rsidRPr="00E23F47" w:rsidRDefault="00A76125" w:rsidP="008B25EC">
                  <w:pPr>
                    <w:adjustRightInd w:val="0"/>
                    <w:snapToGrid w:val="0"/>
                    <w:jc w:val="center"/>
                    <w:rPr>
                      <w:bCs/>
                      <w:szCs w:val="21"/>
                    </w:rPr>
                  </w:pPr>
                  <w:r w:rsidRPr="00E23F47">
                    <w:rPr>
                      <w:bCs/>
                      <w:szCs w:val="21"/>
                    </w:rPr>
                    <w:t>PM</w:t>
                  </w:r>
                  <w:r w:rsidRPr="00E23F47">
                    <w:rPr>
                      <w:bCs/>
                      <w:szCs w:val="21"/>
                      <w:vertAlign w:val="subscript"/>
                    </w:rPr>
                    <w:t>2.5</w:t>
                  </w:r>
                </w:p>
              </w:tc>
            </w:tr>
            <w:tr w:rsidR="00A76125" w:rsidRPr="00E23F47" w:rsidTr="008B25EC">
              <w:trPr>
                <w:trHeight w:val="284"/>
                <w:jc w:val="center"/>
              </w:trPr>
              <w:tc>
                <w:tcPr>
                  <w:tcW w:w="1025" w:type="pct"/>
                  <w:vAlign w:val="center"/>
                </w:tcPr>
                <w:p w:rsidR="00A76125" w:rsidRPr="00E23F47" w:rsidRDefault="00A76125" w:rsidP="008B25EC">
                  <w:pPr>
                    <w:adjustRightInd w:val="0"/>
                    <w:snapToGrid w:val="0"/>
                    <w:jc w:val="center"/>
                    <w:rPr>
                      <w:bCs/>
                      <w:szCs w:val="21"/>
                    </w:rPr>
                  </w:pPr>
                  <w:r w:rsidRPr="00E23F47">
                    <w:rPr>
                      <w:bCs/>
                      <w:szCs w:val="21"/>
                    </w:rPr>
                    <w:t>路面铺装和洒水</w:t>
                  </w:r>
                </w:p>
              </w:tc>
              <w:tc>
                <w:tcPr>
                  <w:tcW w:w="2209" w:type="pct"/>
                  <w:vAlign w:val="center"/>
                </w:tcPr>
                <w:p w:rsidR="00A76125" w:rsidRPr="00E23F47" w:rsidRDefault="00A76125" w:rsidP="008B25EC">
                  <w:pPr>
                    <w:adjustRightInd w:val="0"/>
                    <w:snapToGrid w:val="0"/>
                    <w:jc w:val="center"/>
                    <w:rPr>
                      <w:bCs/>
                      <w:szCs w:val="21"/>
                    </w:rPr>
                  </w:pPr>
                  <w:r w:rsidRPr="00E23F47">
                    <w:rPr>
                      <w:bCs/>
                      <w:szCs w:val="21"/>
                    </w:rPr>
                    <w:t>铺装混凝土，洒水强度</w:t>
                  </w:r>
                  <w:r w:rsidRPr="00E23F47">
                    <w:rPr>
                      <w:bCs/>
                      <w:szCs w:val="21"/>
                    </w:rPr>
                    <w:t>(w)=0.6mmH</w:t>
                  </w:r>
                  <w:r w:rsidRPr="00E23F47">
                    <w:rPr>
                      <w:bCs/>
                      <w:szCs w:val="21"/>
                      <w:vertAlign w:val="subscript"/>
                    </w:rPr>
                    <w:t>2</w:t>
                  </w:r>
                  <w:r w:rsidRPr="00E23F47">
                    <w:rPr>
                      <w:bCs/>
                      <w:szCs w:val="21"/>
                    </w:rPr>
                    <w:t>O/hr</w:t>
                  </w:r>
                </w:p>
              </w:tc>
              <w:tc>
                <w:tcPr>
                  <w:tcW w:w="485" w:type="pct"/>
                  <w:vAlign w:val="center"/>
                </w:tcPr>
                <w:p w:rsidR="00A76125" w:rsidRPr="00E23F47" w:rsidRDefault="00A76125" w:rsidP="008B25EC">
                  <w:pPr>
                    <w:adjustRightInd w:val="0"/>
                    <w:snapToGrid w:val="0"/>
                    <w:jc w:val="center"/>
                    <w:rPr>
                      <w:bCs/>
                      <w:szCs w:val="21"/>
                    </w:rPr>
                  </w:pPr>
                  <w:r w:rsidRPr="00E23F47">
                    <w:rPr>
                      <w:bCs/>
                      <w:szCs w:val="21"/>
                    </w:rPr>
                    <w:t>96%</w:t>
                  </w:r>
                </w:p>
              </w:tc>
              <w:tc>
                <w:tcPr>
                  <w:tcW w:w="639" w:type="pct"/>
                  <w:vAlign w:val="center"/>
                </w:tcPr>
                <w:p w:rsidR="00A76125" w:rsidRPr="00E23F47" w:rsidRDefault="00A76125" w:rsidP="008B25EC">
                  <w:pPr>
                    <w:adjustRightInd w:val="0"/>
                    <w:snapToGrid w:val="0"/>
                    <w:jc w:val="center"/>
                    <w:rPr>
                      <w:bCs/>
                      <w:szCs w:val="21"/>
                    </w:rPr>
                  </w:pPr>
                  <w:r w:rsidRPr="00E23F47">
                    <w:rPr>
                      <w:bCs/>
                      <w:szCs w:val="21"/>
                    </w:rPr>
                    <w:t>80%</w:t>
                  </w:r>
                </w:p>
              </w:tc>
              <w:tc>
                <w:tcPr>
                  <w:tcW w:w="642" w:type="pct"/>
                  <w:vAlign w:val="center"/>
                </w:tcPr>
                <w:p w:rsidR="00A76125" w:rsidRPr="00E23F47" w:rsidRDefault="00A76125" w:rsidP="008B25EC">
                  <w:pPr>
                    <w:adjustRightInd w:val="0"/>
                    <w:snapToGrid w:val="0"/>
                    <w:jc w:val="center"/>
                    <w:rPr>
                      <w:bCs/>
                      <w:szCs w:val="21"/>
                    </w:rPr>
                  </w:pPr>
                  <w:r w:rsidRPr="00E23F47">
                    <w:rPr>
                      <w:bCs/>
                      <w:szCs w:val="21"/>
                    </w:rPr>
                    <w:t>67%</w:t>
                  </w:r>
                </w:p>
              </w:tc>
            </w:tr>
            <w:tr w:rsidR="00A76125" w:rsidRPr="00E23F47" w:rsidTr="008B25EC">
              <w:trPr>
                <w:trHeight w:val="284"/>
                <w:jc w:val="center"/>
              </w:trPr>
              <w:tc>
                <w:tcPr>
                  <w:tcW w:w="1025" w:type="pct"/>
                  <w:vMerge w:val="restart"/>
                  <w:vAlign w:val="center"/>
                </w:tcPr>
                <w:p w:rsidR="00A76125" w:rsidRPr="00E23F47" w:rsidRDefault="00A76125" w:rsidP="008B25EC">
                  <w:pPr>
                    <w:adjustRightInd w:val="0"/>
                    <w:snapToGrid w:val="0"/>
                    <w:jc w:val="center"/>
                    <w:rPr>
                      <w:bCs/>
                      <w:szCs w:val="21"/>
                    </w:rPr>
                  </w:pPr>
                  <w:r w:rsidRPr="00E23F47">
                    <w:rPr>
                      <w:bCs/>
                      <w:szCs w:val="21"/>
                    </w:rPr>
                    <w:t>防尘网</w:t>
                  </w:r>
                </w:p>
              </w:tc>
              <w:tc>
                <w:tcPr>
                  <w:tcW w:w="2209" w:type="pct"/>
                  <w:vAlign w:val="center"/>
                </w:tcPr>
                <w:p w:rsidR="00A76125" w:rsidRPr="00E23F47" w:rsidRDefault="00A76125" w:rsidP="008B25EC">
                  <w:pPr>
                    <w:adjustRightInd w:val="0"/>
                    <w:snapToGrid w:val="0"/>
                    <w:jc w:val="center"/>
                    <w:rPr>
                      <w:bCs/>
                      <w:szCs w:val="21"/>
                    </w:rPr>
                  </w:pPr>
                  <w:r w:rsidRPr="00E23F47">
                    <w:rPr>
                      <w:bCs/>
                      <w:szCs w:val="21"/>
                    </w:rPr>
                    <w:t>尼龙塑胶网网径</w:t>
                  </w:r>
                  <w:r w:rsidRPr="00E23F47">
                    <w:rPr>
                      <w:bCs/>
                      <w:szCs w:val="21"/>
                    </w:rPr>
                    <w:t>0.5mm</w:t>
                  </w:r>
                  <w:r w:rsidRPr="00E23F47">
                    <w:rPr>
                      <w:bCs/>
                      <w:szCs w:val="21"/>
                    </w:rPr>
                    <w:t>，网距</w:t>
                  </w:r>
                  <w:r w:rsidRPr="00E23F47">
                    <w:rPr>
                      <w:bCs/>
                      <w:szCs w:val="21"/>
                    </w:rPr>
                    <w:t>3mm</w:t>
                  </w:r>
                </w:p>
              </w:tc>
              <w:tc>
                <w:tcPr>
                  <w:tcW w:w="485" w:type="pct"/>
                  <w:vAlign w:val="center"/>
                </w:tcPr>
                <w:p w:rsidR="00A76125" w:rsidRPr="00E23F47" w:rsidRDefault="00A76125" w:rsidP="008B25EC">
                  <w:pPr>
                    <w:adjustRightInd w:val="0"/>
                    <w:snapToGrid w:val="0"/>
                    <w:jc w:val="center"/>
                    <w:rPr>
                      <w:bCs/>
                      <w:szCs w:val="21"/>
                    </w:rPr>
                  </w:pPr>
                  <w:r w:rsidRPr="00E23F47">
                    <w:rPr>
                      <w:bCs/>
                      <w:szCs w:val="21"/>
                    </w:rPr>
                    <w:t>24%</w:t>
                  </w:r>
                </w:p>
              </w:tc>
              <w:tc>
                <w:tcPr>
                  <w:tcW w:w="639" w:type="pct"/>
                  <w:vAlign w:val="center"/>
                </w:tcPr>
                <w:p w:rsidR="00A76125" w:rsidRPr="00E23F47" w:rsidRDefault="00A76125" w:rsidP="008B25EC">
                  <w:pPr>
                    <w:adjustRightInd w:val="0"/>
                    <w:snapToGrid w:val="0"/>
                    <w:jc w:val="center"/>
                    <w:rPr>
                      <w:bCs/>
                      <w:szCs w:val="21"/>
                    </w:rPr>
                  </w:pPr>
                  <w:r w:rsidRPr="00E23F47">
                    <w:rPr>
                      <w:bCs/>
                      <w:szCs w:val="21"/>
                    </w:rPr>
                    <w:t>20%</w:t>
                  </w:r>
                </w:p>
              </w:tc>
              <w:tc>
                <w:tcPr>
                  <w:tcW w:w="642" w:type="pct"/>
                  <w:vAlign w:val="center"/>
                </w:tcPr>
                <w:p w:rsidR="00A76125" w:rsidRPr="00E23F47" w:rsidRDefault="00A76125" w:rsidP="008B25EC">
                  <w:pPr>
                    <w:adjustRightInd w:val="0"/>
                    <w:snapToGrid w:val="0"/>
                    <w:jc w:val="center"/>
                    <w:rPr>
                      <w:bCs/>
                      <w:szCs w:val="21"/>
                    </w:rPr>
                  </w:pPr>
                  <w:r w:rsidRPr="00E23F47">
                    <w:rPr>
                      <w:bCs/>
                      <w:szCs w:val="21"/>
                    </w:rPr>
                    <w:t>17%</w:t>
                  </w:r>
                </w:p>
              </w:tc>
            </w:tr>
            <w:tr w:rsidR="00A76125" w:rsidRPr="00E23F47" w:rsidTr="008B25EC">
              <w:trPr>
                <w:trHeight w:val="284"/>
                <w:jc w:val="center"/>
              </w:trPr>
              <w:tc>
                <w:tcPr>
                  <w:tcW w:w="1025" w:type="pct"/>
                  <w:vMerge/>
                  <w:vAlign w:val="center"/>
                </w:tcPr>
                <w:p w:rsidR="00A76125" w:rsidRPr="00E23F47" w:rsidRDefault="00A76125" w:rsidP="008B25EC">
                  <w:pPr>
                    <w:adjustRightInd w:val="0"/>
                    <w:snapToGrid w:val="0"/>
                    <w:jc w:val="center"/>
                    <w:rPr>
                      <w:bCs/>
                      <w:szCs w:val="21"/>
                    </w:rPr>
                  </w:pPr>
                </w:p>
              </w:tc>
              <w:tc>
                <w:tcPr>
                  <w:tcW w:w="2209" w:type="pct"/>
                  <w:vAlign w:val="center"/>
                </w:tcPr>
                <w:p w:rsidR="00A76125" w:rsidRPr="00E23F47" w:rsidRDefault="00A76125" w:rsidP="008B25EC">
                  <w:pPr>
                    <w:adjustRightInd w:val="0"/>
                    <w:snapToGrid w:val="0"/>
                    <w:jc w:val="center"/>
                    <w:rPr>
                      <w:bCs/>
                      <w:szCs w:val="21"/>
                    </w:rPr>
                  </w:pPr>
                  <w:r w:rsidRPr="00E23F47">
                    <w:rPr>
                      <w:bCs/>
                      <w:szCs w:val="21"/>
                    </w:rPr>
                    <w:t>尼龙塑胶网网径</w:t>
                  </w:r>
                  <w:r w:rsidRPr="00E23F47">
                    <w:rPr>
                      <w:bCs/>
                      <w:szCs w:val="21"/>
                    </w:rPr>
                    <w:t>1mm</w:t>
                  </w:r>
                  <w:r w:rsidRPr="00E23F47">
                    <w:rPr>
                      <w:bCs/>
                      <w:szCs w:val="21"/>
                    </w:rPr>
                    <w:t>，网距</w:t>
                  </w:r>
                  <w:r w:rsidRPr="00E23F47">
                    <w:rPr>
                      <w:bCs/>
                      <w:szCs w:val="21"/>
                    </w:rPr>
                    <w:t>5mm</w:t>
                  </w:r>
                </w:p>
              </w:tc>
              <w:tc>
                <w:tcPr>
                  <w:tcW w:w="485" w:type="pct"/>
                  <w:vAlign w:val="center"/>
                </w:tcPr>
                <w:p w:rsidR="00A76125" w:rsidRPr="00E23F47" w:rsidRDefault="00A76125" w:rsidP="008B25EC">
                  <w:pPr>
                    <w:adjustRightInd w:val="0"/>
                    <w:snapToGrid w:val="0"/>
                    <w:jc w:val="center"/>
                    <w:rPr>
                      <w:bCs/>
                      <w:szCs w:val="21"/>
                    </w:rPr>
                  </w:pPr>
                  <w:r w:rsidRPr="00E23F47">
                    <w:rPr>
                      <w:bCs/>
                      <w:szCs w:val="21"/>
                    </w:rPr>
                    <w:t>12%</w:t>
                  </w:r>
                </w:p>
              </w:tc>
              <w:tc>
                <w:tcPr>
                  <w:tcW w:w="639" w:type="pct"/>
                  <w:vAlign w:val="center"/>
                </w:tcPr>
                <w:p w:rsidR="00A76125" w:rsidRPr="00E23F47" w:rsidRDefault="00A76125" w:rsidP="008B25EC">
                  <w:pPr>
                    <w:adjustRightInd w:val="0"/>
                    <w:snapToGrid w:val="0"/>
                    <w:jc w:val="center"/>
                    <w:rPr>
                      <w:bCs/>
                      <w:szCs w:val="21"/>
                    </w:rPr>
                  </w:pPr>
                  <w:r w:rsidRPr="00E23F47">
                    <w:rPr>
                      <w:bCs/>
                      <w:szCs w:val="21"/>
                    </w:rPr>
                    <w:t>10%</w:t>
                  </w:r>
                </w:p>
              </w:tc>
              <w:tc>
                <w:tcPr>
                  <w:tcW w:w="642" w:type="pct"/>
                  <w:vAlign w:val="center"/>
                </w:tcPr>
                <w:p w:rsidR="00A76125" w:rsidRPr="00E23F47" w:rsidRDefault="00A76125" w:rsidP="008B25EC">
                  <w:pPr>
                    <w:adjustRightInd w:val="0"/>
                    <w:snapToGrid w:val="0"/>
                    <w:jc w:val="center"/>
                    <w:rPr>
                      <w:bCs/>
                      <w:szCs w:val="21"/>
                    </w:rPr>
                  </w:pPr>
                  <w:r w:rsidRPr="00E23F47">
                    <w:rPr>
                      <w:bCs/>
                      <w:szCs w:val="21"/>
                    </w:rPr>
                    <w:t>8%</w:t>
                  </w:r>
                </w:p>
              </w:tc>
            </w:tr>
            <w:tr w:rsidR="00A76125" w:rsidRPr="00E23F47" w:rsidTr="008B25EC">
              <w:trPr>
                <w:trHeight w:val="284"/>
                <w:jc w:val="center"/>
              </w:trPr>
              <w:tc>
                <w:tcPr>
                  <w:tcW w:w="1025" w:type="pct"/>
                  <w:vMerge w:val="restart"/>
                  <w:vAlign w:val="center"/>
                </w:tcPr>
                <w:p w:rsidR="00A76125" w:rsidRPr="00E23F47" w:rsidRDefault="00A76125" w:rsidP="008B25EC">
                  <w:pPr>
                    <w:adjustRightInd w:val="0"/>
                    <w:snapToGrid w:val="0"/>
                    <w:jc w:val="center"/>
                    <w:rPr>
                      <w:bCs/>
                      <w:szCs w:val="21"/>
                    </w:rPr>
                  </w:pPr>
                  <w:r w:rsidRPr="00E23F47">
                    <w:rPr>
                      <w:bCs/>
                      <w:szCs w:val="21"/>
                    </w:rPr>
                    <w:t>覆盖防尘布</w:t>
                  </w:r>
                </w:p>
              </w:tc>
              <w:tc>
                <w:tcPr>
                  <w:tcW w:w="2209" w:type="pct"/>
                  <w:vAlign w:val="center"/>
                </w:tcPr>
                <w:p w:rsidR="00A76125" w:rsidRPr="00E23F47" w:rsidRDefault="00A76125" w:rsidP="008B25EC">
                  <w:pPr>
                    <w:adjustRightInd w:val="0"/>
                    <w:snapToGrid w:val="0"/>
                    <w:jc w:val="center"/>
                    <w:rPr>
                      <w:bCs/>
                      <w:szCs w:val="21"/>
                    </w:rPr>
                  </w:pPr>
                  <w:r w:rsidRPr="00E23F47">
                    <w:rPr>
                      <w:bCs/>
                      <w:szCs w:val="21"/>
                    </w:rPr>
                    <w:t>高强度纤维织布密闭覆盖</w:t>
                  </w:r>
                </w:p>
              </w:tc>
              <w:tc>
                <w:tcPr>
                  <w:tcW w:w="485" w:type="pct"/>
                  <w:vAlign w:val="center"/>
                </w:tcPr>
                <w:p w:rsidR="00A76125" w:rsidRPr="00E23F47" w:rsidRDefault="00A76125" w:rsidP="008B25EC">
                  <w:pPr>
                    <w:adjustRightInd w:val="0"/>
                    <w:snapToGrid w:val="0"/>
                    <w:jc w:val="center"/>
                    <w:rPr>
                      <w:bCs/>
                      <w:szCs w:val="21"/>
                    </w:rPr>
                  </w:pPr>
                  <w:r w:rsidRPr="00E23F47">
                    <w:rPr>
                      <w:bCs/>
                      <w:szCs w:val="21"/>
                    </w:rPr>
                    <w:t>32%</w:t>
                  </w:r>
                </w:p>
              </w:tc>
              <w:tc>
                <w:tcPr>
                  <w:tcW w:w="639" w:type="pct"/>
                  <w:vAlign w:val="center"/>
                </w:tcPr>
                <w:p w:rsidR="00A76125" w:rsidRPr="00E23F47" w:rsidRDefault="00A76125" w:rsidP="008B25EC">
                  <w:pPr>
                    <w:adjustRightInd w:val="0"/>
                    <w:snapToGrid w:val="0"/>
                    <w:jc w:val="center"/>
                    <w:rPr>
                      <w:bCs/>
                      <w:szCs w:val="21"/>
                    </w:rPr>
                  </w:pPr>
                  <w:r w:rsidRPr="00E23F47">
                    <w:rPr>
                      <w:bCs/>
                      <w:szCs w:val="21"/>
                    </w:rPr>
                    <w:t>27%</w:t>
                  </w:r>
                </w:p>
              </w:tc>
              <w:tc>
                <w:tcPr>
                  <w:tcW w:w="642" w:type="pct"/>
                  <w:vAlign w:val="center"/>
                </w:tcPr>
                <w:p w:rsidR="00A76125" w:rsidRPr="00E23F47" w:rsidRDefault="00A76125" w:rsidP="008B25EC">
                  <w:pPr>
                    <w:adjustRightInd w:val="0"/>
                    <w:snapToGrid w:val="0"/>
                    <w:jc w:val="center"/>
                    <w:rPr>
                      <w:bCs/>
                      <w:szCs w:val="21"/>
                    </w:rPr>
                  </w:pPr>
                  <w:r w:rsidRPr="00E23F47">
                    <w:rPr>
                      <w:bCs/>
                      <w:szCs w:val="21"/>
                    </w:rPr>
                    <w:t>22%</w:t>
                  </w:r>
                </w:p>
              </w:tc>
            </w:tr>
            <w:tr w:rsidR="00A76125" w:rsidRPr="00E23F47" w:rsidTr="008B25EC">
              <w:trPr>
                <w:trHeight w:val="284"/>
                <w:jc w:val="center"/>
              </w:trPr>
              <w:tc>
                <w:tcPr>
                  <w:tcW w:w="1025" w:type="pct"/>
                  <w:vMerge/>
                  <w:vAlign w:val="center"/>
                </w:tcPr>
                <w:p w:rsidR="00A76125" w:rsidRPr="00E23F47" w:rsidRDefault="00A76125" w:rsidP="008B25EC">
                  <w:pPr>
                    <w:adjustRightInd w:val="0"/>
                    <w:snapToGrid w:val="0"/>
                    <w:jc w:val="center"/>
                    <w:rPr>
                      <w:bCs/>
                      <w:szCs w:val="21"/>
                    </w:rPr>
                  </w:pPr>
                </w:p>
              </w:tc>
              <w:tc>
                <w:tcPr>
                  <w:tcW w:w="2209" w:type="pct"/>
                  <w:vAlign w:val="center"/>
                </w:tcPr>
                <w:p w:rsidR="00A76125" w:rsidRPr="00E23F47" w:rsidRDefault="00A76125" w:rsidP="008B25EC">
                  <w:pPr>
                    <w:adjustRightInd w:val="0"/>
                    <w:snapToGrid w:val="0"/>
                    <w:jc w:val="center"/>
                    <w:rPr>
                      <w:bCs/>
                      <w:szCs w:val="21"/>
                    </w:rPr>
                  </w:pPr>
                  <w:r w:rsidRPr="00E23F47">
                    <w:rPr>
                      <w:bCs/>
                      <w:szCs w:val="21"/>
                    </w:rPr>
                    <w:t>尼龙塑胶网网径</w:t>
                  </w:r>
                  <w:r w:rsidRPr="00E23F47">
                    <w:rPr>
                      <w:bCs/>
                      <w:szCs w:val="21"/>
                    </w:rPr>
                    <w:t>1mm</w:t>
                  </w:r>
                  <w:r w:rsidRPr="00E23F47">
                    <w:rPr>
                      <w:bCs/>
                      <w:szCs w:val="21"/>
                    </w:rPr>
                    <w:t>，网距</w:t>
                  </w:r>
                  <w:r w:rsidRPr="00E23F47">
                    <w:rPr>
                      <w:bCs/>
                      <w:szCs w:val="21"/>
                    </w:rPr>
                    <w:t>5mm</w:t>
                  </w:r>
                </w:p>
              </w:tc>
              <w:tc>
                <w:tcPr>
                  <w:tcW w:w="485" w:type="pct"/>
                  <w:vAlign w:val="center"/>
                </w:tcPr>
                <w:p w:rsidR="00A76125" w:rsidRPr="00E23F47" w:rsidRDefault="00A76125" w:rsidP="008B25EC">
                  <w:pPr>
                    <w:adjustRightInd w:val="0"/>
                    <w:snapToGrid w:val="0"/>
                    <w:jc w:val="center"/>
                    <w:rPr>
                      <w:bCs/>
                      <w:szCs w:val="21"/>
                    </w:rPr>
                  </w:pPr>
                  <w:r w:rsidRPr="00E23F47">
                    <w:rPr>
                      <w:bCs/>
                      <w:szCs w:val="21"/>
                    </w:rPr>
                    <w:t>20%</w:t>
                  </w:r>
                </w:p>
              </w:tc>
              <w:tc>
                <w:tcPr>
                  <w:tcW w:w="639" w:type="pct"/>
                  <w:vAlign w:val="center"/>
                </w:tcPr>
                <w:p w:rsidR="00A76125" w:rsidRPr="00E23F47" w:rsidRDefault="00A76125" w:rsidP="008B25EC">
                  <w:pPr>
                    <w:adjustRightInd w:val="0"/>
                    <w:snapToGrid w:val="0"/>
                    <w:jc w:val="center"/>
                    <w:rPr>
                      <w:bCs/>
                      <w:szCs w:val="21"/>
                    </w:rPr>
                  </w:pPr>
                  <w:r w:rsidRPr="00E23F47">
                    <w:rPr>
                      <w:bCs/>
                      <w:szCs w:val="21"/>
                    </w:rPr>
                    <w:t>17%</w:t>
                  </w:r>
                </w:p>
              </w:tc>
              <w:tc>
                <w:tcPr>
                  <w:tcW w:w="642" w:type="pct"/>
                  <w:vAlign w:val="center"/>
                </w:tcPr>
                <w:p w:rsidR="00A76125" w:rsidRPr="00E23F47" w:rsidRDefault="00A76125" w:rsidP="008B25EC">
                  <w:pPr>
                    <w:adjustRightInd w:val="0"/>
                    <w:snapToGrid w:val="0"/>
                    <w:jc w:val="center"/>
                    <w:rPr>
                      <w:bCs/>
                      <w:szCs w:val="21"/>
                    </w:rPr>
                  </w:pPr>
                  <w:r w:rsidRPr="00E23F47">
                    <w:rPr>
                      <w:bCs/>
                      <w:szCs w:val="21"/>
                    </w:rPr>
                    <w:t>14%</w:t>
                  </w:r>
                </w:p>
              </w:tc>
            </w:tr>
            <w:tr w:rsidR="00A76125" w:rsidRPr="00E23F47" w:rsidTr="008B25EC">
              <w:trPr>
                <w:trHeight w:val="284"/>
                <w:jc w:val="center"/>
              </w:trPr>
              <w:tc>
                <w:tcPr>
                  <w:tcW w:w="3234" w:type="pct"/>
                  <w:gridSpan w:val="2"/>
                  <w:vAlign w:val="center"/>
                </w:tcPr>
                <w:p w:rsidR="00A76125" w:rsidRPr="00E23F47" w:rsidRDefault="00A76125" w:rsidP="008B25EC">
                  <w:pPr>
                    <w:adjustRightInd w:val="0"/>
                    <w:snapToGrid w:val="0"/>
                    <w:jc w:val="center"/>
                    <w:rPr>
                      <w:bCs/>
                      <w:szCs w:val="21"/>
                    </w:rPr>
                  </w:pPr>
                  <w:r w:rsidRPr="00E23F47">
                    <w:rPr>
                      <w:bCs/>
                      <w:szCs w:val="21"/>
                    </w:rPr>
                    <w:t>化学抑制剂</w:t>
                  </w:r>
                </w:p>
              </w:tc>
              <w:tc>
                <w:tcPr>
                  <w:tcW w:w="485" w:type="pct"/>
                  <w:vAlign w:val="center"/>
                </w:tcPr>
                <w:p w:rsidR="00A76125" w:rsidRPr="00E23F47" w:rsidRDefault="00A76125" w:rsidP="008B25EC">
                  <w:pPr>
                    <w:adjustRightInd w:val="0"/>
                    <w:snapToGrid w:val="0"/>
                    <w:jc w:val="center"/>
                    <w:rPr>
                      <w:bCs/>
                      <w:szCs w:val="21"/>
                    </w:rPr>
                  </w:pPr>
                  <w:r w:rsidRPr="00E23F47">
                    <w:rPr>
                      <w:bCs/>
                      <w:szCs w:val="21"/>
                    </w:rPr>
                    <w:t>89%</w:t>
                  </w:r>
                </w:p>
              </w:tc>
              <w:tc>
                <w:tcPr>
                  <w:tcW w:w="639" w:type="pct"/>
                  <w:vAlign w:val="center"/>
                </w:tcPr>
                <w:p w:rsidR="00A76125" w:rsidRPr="00E23F47" w:rsidRDefault="00A76125" w:rsidP="008B25EC">
                  <w:pPr>
                    <w:adjustRightInd w:val="0"/>
                    <w:snapToGrid w:val="0"/>
                    <w:jc w:val="center"/>
                    <w:rPr>
                      <w:bCs/>
                      <w:szCs w:val="21"/>
                    </w:rPr>
                  </w:pPr>
                  <w:r w:rsidRPr="00E23F47">
                    <w:rPr>
                      <w:bCs/>
                      <w:szCs w:val="21"/>
                    </w:rPr>
                    <w:t>84%</w:t>
                  </w:r>
                </w:p>
              </w:tc>
              <w:tc>
                <w:tcPr>
                  <w:tcW w:w="642" w:type="pct"/>
                  <w:vAlign w:val="center"/>
                </w:tcPr>
                <w:p w:rsidR="00A76125" w:rsidRPr="00E23F47" w:rsidRDefault="00A76125" w:rsidP="008B25EC">
                  <w:pPr>
                    <w:adjustRightInd w:val="0"/>
                    <w:snapToGrid w:val="0"/>
                    <w:jc w:val="center"/>
                    <w:rPr>
                      <w:bCs/>
                      <w:szCs w:val="21"/>
                    </w:rPr>
                  </w:pPr>
                  <w:r w:rsidRPr="00E23F47">
                    <w:rPr>
                      <w:bCs/>
                      <w:szCs w:val="21"/>
                    </w:rPr>
                    <w:t>71%</w:t>
                  </w:r>
                </w:p>
              </w:tc>
            </w:tr>
            <w:tr w:rsidR="00A76125" w:rsidRPr="00E23F47" w:rsidTr="008B25EC">
              <w:trPr>
                <w:trHeight w:val="284"/>
                <w:jc w:val="center"/>
              </w:trPr>
              <w:tc>
                <w:tcPr>
                  <w:tcW w:w="1025" w:type="pct"/>
                  <w:vMerge w:val="restart"/>
                  <w:vAlign w:val="center"/>
                </w:tcPr>
                <w:p w:rsidR="00A76125" w:rsidRPr="00E23F47" w:rsidRDefault="00A76125" w:rsidP="008B25EC">
                  <w:pPr>
                    <w:adjustRightInd w:val="0"/>
                    <w:snapToGrid w:val="0"/>
                    <w:jc w:val="center"/>
                    <w:rPr>
                      <w:bCs/>
                      <w:szCs w:val="21"/>
                    </w:rPr>
                  </w:pPr>
                  <w:r w:rsidRPr="00E23F47">
                    <w:rPr>
                      <w:bCs/>
                      <w:szCs w:val="21"/>
                    </w:rPr>
                    <w:t>围挡</w:t>
                  </w:r>
                </w:p>
              </w:tc>
              <w:tc>
                <w:tcPr>
                  <w:tcW w:w="2209" w:type="pct"/>
                  <w:vAlign w:val="center"/>
                </w:tcPr>
                <w:p w:rsidR="00A76125" w:rsidRPr="00E23F47" w:rsidRDefault="00A76125" w:rsidP="008B25EC">
                  <w:pPr>
                    <w:adjustRightInd w:val="0"/>
                    <w:snapToGrid w:val="0"/>
                    <w:jc w:val="center"/>
                    <w:rPr>
                      <w:bCs/>
                      <w:szCs w:val="21"/>
                    </w:rPr>
                  </w:pPr>
                  <w:r w:rsidRPr="00E23F47">
                    <w:rPr>
                      <w:bCs/>
                      <w:szCs w:val="21"/>
                    </w:rPr>
                    <w:t>2.4m</w:t>
                  </w:r>
                  <w:r w:rsidRPr="00E23F47">
                    <w:rPr>
                      <w:bCs/>
                      <w:szCs w:val="21"/>
                    </w:rPr>
                    <w:t>硬质围挡</w:t>
                  </w:r>
                </w:p>
              </w:tc>
              <w:tc>
                <w:tcPr>
                  <w:tcW w:w="485" w:type="pct"/>
                  <w:vAlign w:val="center"/>
                </w:tcPr>
                <w:p w:rsidR="00A76125" w:rsidRPr="00E23F47" w:rsidRDefault="00A76125" w:rsidP="008B25EC">
                  <w:pPr>
                    <w:adjustRightInd w:val="0"/>
                    <w:snapToGrid w:val="0"/>
                    <w:jc w:val="center"/>
                    <w:rPr>
                      <w:bCs/>
                      <w:szCs w:val="21"/>
                    </w:rPr>
                  </w:pPr>
                  <w:r w:rsidRPr="00E23F47">
                    <w:rPr>
                      <w:bCs/>
                      <w:szCs w:val="21"/>
                    </w:rPr>
                    <w:t>18%</w:t>
                  </w:r>
                </w:p>
              </w:tc>
              <w:tc>
                <w:tcPr>
                  <w:tcW w:w="639" w:type="pct"/>
                  <w:vAlign w:val="center"/>
                </w:tcPr>
                <w:p w:rsidR="00A76125" w:rsidRPr="00E23F47" w:rsidRDefault="00A76125" w:rsidP="008B25EC">
                  <w:pPr>
                    <w:adjustRightInd w:val="0"/>
                    <w:snapToGrid w:val="0"/>
                    <w:jc w:val="center"/>
                    <w:rPr>
                      <w:bCs/>
                      <w:szCs w:val="21"/>
                    </w:rPr>
                  </w:pPr>
                  <w:r w:rsidRPr="00E23F47">
                    <w:rPr>
                      <w:bCs/>
                      <w:szCs w:val="21"/>
                    </w:rPr>
                    <w:t>15%</w:t>
                  </w:r>
                </w:p>
              </w:tc>
              <w:tc>
                <w:tcPr>
                  <w:tcW w:w="642" w:type="pct"/>
                  <w:vAlign w:val="center"/>
                </w:tcPr>
                <w:p w:rsidR="00A76125" w:rsidRPr="00E23F47" w:rsidRDefault="00A76125" w:rsidP="008B25EC">
                  <w:pPr>
                    <w:adjustRightInd w:val="0"/>
                    <w:snapToGrid w:val="0"/>
                    <w:jc w:val="center"/>
                    <w:rPr>
                      <w:bCs/>
                      <w:szCs w:val="21"/>
                    </w:rPr>
                  </w:pPr>
                  <w:r w:rsidRPr="00E23F47">
                    <w:rPr>
                      <w:bCs/>
                      <w:szCs w:val="21"/>
                    </w:rPr>
                    <w:t>13%</w:t>
                  </w:r>
                </w:p>
              </w:tc>
            </w:tr>
            <w:tr w:rsidR="00A76125" w:rsidRPr="00E23F47" w:rsidTr="008B25EC">
              <w:trPr>
                <w:trHeight w:val="284"/>
                <w:jc w:val="center"/>
              </w:trPr>
              <w:tc>
                <w:tcPr>
                  <w:tcW w:w="1025" w:type="pct"/>
                  <w:vMerge/>
                  <w:vAlign w:val="center"/>
                </w:tcPr>
                <w:p w:rsidR="00A76125" w:rsidRPr="00E23F47" w:rsidRDefault="00A76125" w:rsidP="008B25EC">
                  <w:pPr>
                    <w:adjustRightInd w:val="0"/>
                    <w:snapToGrid w:val="0"/>
                    <w:jc w:val="center"/>
                    <w:rPr>
                      <w:bCs/>
                      <w:szCs w:val="21"/>
                    </w:rPr>
                  </w:pPr>
                </w:p>
              </w:tc>
              <w:tc>
                <w:tcPr>
                  <w:tcW w:w="2209" w:type="pct"/>
                  <w:vAlign w:val="center"/>
                </w:tcPr>
                <w:p w:rsidR="00A76125" w:rsidRPr="00E23F47" w:rsidRDefault="00A76125" w:rsidP="008B25EC">
                  <w:pPr>
                    <w:adjustRightInd w:val="0"/>
                    <w:snapToGrid w:val="0"/>
                    <w:jc w:val="center"/>
                    <w:rPr>
                      <w:bCs/>
                      <w:szCs w:val="21"/>
                    </w:rPr>
                  </w:pPr>
                  <w:r w:rsidRPr="00E23F47">
                    <w:rPr>
                      <w:bCs/>
                      <w:szCs w:val="21"/>
                    </w:rPr>
                    <w:t>1.8m</w:t>
                  </w:r>
                  <w:r w:rsidRPr="00E23F47">
                    <w:rPr>
                      <w:bCs/>
                      <w:szCs w:val="21"/>
                    </w:rPr>
                    <w:t>硬质围挡</w:t>
                  </w:r>
                </w:p>
              </w:tc>
              <w:tc>
                <w:tcPr>
                  <w:tcW w:w="485" w:type="pct"/>
                  <w:vAlign w:val="center"/>
                </w:tcPr>
                <w:p w:rsidR="00A76125" w:rsidRPr="00E23F47" w:rsidRDefault="00A76125" w:rsidP="008B25EC">
                  <w:pPr>
                    <w:adjustRightInd w:val="0"/>
                    <w:snapToGrid w:val="0"/>
                    <w:jc w:val="center"/>
                    <w:rPr>
                      <w:bCs/>
                      <w:szCs w:val="21"/>
                    </w:rPr>
                  </w:pPr>
                  <w:r w:rsidRPr="00E23F47">
                    <w:rPr>
                      <w:bCs/>
                      <w:szCs w:val="21"/>
                    </w:rPr>
                    <w:t>12%</w:t>
                  </w:r>
                </w:p>
              </w:tc>
              <w:tc>
                <w:tcPr>
                  <w:tcW w:w="639" w:type="pct"/>
                  <w:vAlign w:val="center"/>
                </w:tcPr>
                <w:p w:rsidR="00A76125" w:rsidRPr="00E23F47" w:rsidRDefault="00A76125" w:rsidP="008B25EC">
                  <w:pPr>
                    <w:adjustRightInd w:val="0"/>
                    <w:snapToGrid w:val="0"/>
                    <w:jc w:val="center"/>
                    <w:rPr>
                      <w:bCs/>
                      <w:szCs w:val="21"/>
                    </w:rPr>
                  </w:pPr>
                  <w:r w:rsidRPr="00E23F47">
                    <w:rPr>
                      <w:bCs/>
                      <w:szCs w:val="21"/>
                    </w:rPr>
                    <w:t>10%</w:t>
                  </w:r>
                </w:p>
              </w:tc>
              <w:tc>
                <w:tcPr>
                  <w:tcW w:w="642" w:type="pct"/>
                  <w:vAlign w:val="center"/>
                </w:tcPr>
                <w:p w:rsidR="00A76125" w:rsidRPr="00E23F47" w:rsidRDefault="00A76125" w:rsidP="008B25EC">
                  <w:pPr>
                    <w:adjustRightInd w:val="0"/>
                    <w:snapToGrid w:val="0"/>
                    <w:jc w:val="center"/>
                    <w:rPr>
                      <w:bCs/>
                      <w:szCs w:val="21"/>
                    </w:rPr>
                  </w:pPr>
                  <w:r w:rsidRPr="00E23F47">
                    <w:rPr>
                      <w:bCs/>
                      <w:szCs w:val="21"/>
                    </w:rPr>
                    <w:t>8%</w:t>
                  </w:r>
                </w:p>
              </w:tc>
            </w:tr>
          </w:tbl>
          <w:p w:rsidR="00A76125" w:rsidRPr="00E23F47" w:rsidRDefault="00A76125" w:rsidP="00F054C3">
            <w:pPr>
              <w:pStyle w:val="af2"/>
              <w:spacing w:line="360" w:lineRule="auto"/>
              <w:ind w:firstLineChars="200" w:firstLine="480"/>
              <w:rPr>
                <w:bCs/>
                <w:sz w:val="24"/>
                <w:szCs w:val="24"/>
              </w:rPr>
            </w:pPr>
            <w:r w:rsidRPr="00E23F47">
              <w:rPr>
                <w:bCs/>
                <w:sz w:val="24"/>
                <w:szCs w:val="24"/>
              </w:rPr>
              <w:t>此外，为了减少施工扬尘对环境的影响，环评建议建设单位采取如下具体措施。</w:t>
            </w:r>
          </w:p>
          <w:p w:rsidR="00A76125" w:rsidRPr="00E23F47" w:rsidRDefault="00A76125" w:rsidP="00F054C3">
            <w:pPr>
              <w:adjustRightInd w:val="0"/>
              <w:snapToGrid w:val="0"/>
              <w:spacing w:line="360" w:lineRule="auto"/>
              <w:ind w:firstLineChars="200" w:firstLine="480"/>
              <w:rPr>
                <w:sz w:val="24"/>
              </w:rPr>
            </w:pPr>
            <w:r w:rsidRPr="00E23F47">
              <w:rPr>
                <w:rFonts w:asciiTheme="minorEastAsia" w:eastAsiaTheme="minorEastAsia" w:hAnsiTheme="minorEastAsia"/>
                <w:sz w:val="24"/>
              </w:rPr>
              <w:t>①洒水抑尘</w:t>
            </w:r>
            <w:r w:rsidRPr="00E23F47">
              <w:rPr>
                <w:sz w:val="24"/>
              </w:rPr>
              <w:t>是控制施工期道路扬尘的有效手段，每天洒水</w:t>
            </w:r>
            <w:r w:rsidRPr="00E23F47">
              <w:rPr>
                <w:sz w:val="24"/>
              </w:rPr>
              <w:t>4~5</w:t>
            </w:r>
            <w:r w:rsidRPr="00E23F47">
              <w:rPr>
                <w:sz w:val="24"/>
              </w:rPr>
              <w:t>次，可使扬尘减少</w:t>
            </w:r>
            <w:r w:rsidRPr="00E23F47">
              <w:rPr>
                <w:sz w:val="24"/>
              </w:rPr>
              <w:t>70%</w:t>
            </w:r>
            <w:r w:rsidRPr="00E23F47">
              <w:rPr>
                <w:sz w:val="24"/>
              </w:rPr>
              <w:t>左右，可有效地控制施工扬尘，尽量缩减</w:t>
            </w:r>
            <w:r w:rsidRPr="00E23F47">
              <w:rPr>
                <w:sz w:val="24"/>
              </w:rPr>
              <w:t>TSP</w:t>
            </w:r>
            <w:r w:rsidRPr="00E23F47">
              <w:rPr>
                <w:sz w:val="24"/>
              </w:rPr>
              <w:t>污染范围。同时限速行驶及保持路面清洁，也是减少施工场地车辆扬尘的重要手段。</w:t>
            </w:r>
          </w:p>
          <w:p w:rsidR="00A76125" w:rsidRPr="00E23F47" w:rsidRDefault="00A76125" w:rsidP="00F054C3">
            <w:pPr>
              <w:adjustRightInd w:val="0"/>
              <w:snapToGrid w:val="0"/>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②在风速四级以上或连续晴天10天以上等易产生扬尘的条件下，建设工程施工应尽量避免土方开挖等作业，并对施工工地采取增加洒水频次等地面保湿措施,防止扬尘飞散。</w:t>
            </w:r>
          </w:p>
          <w:p w:rsidR="00A76125" w:rsidRPr="00E23F47" w:rsidRDefault="00A76125" w:rsidP="00F054C3">
            <w:pPr>
              <w:adjustRightInd w:val="0"/>
              <w:snapToGrid w:val="0"/>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③在土方挖掘、平整阶段，运土车辆必须做到净车出场，最大限度减少泥土撒落构成扬尘污染。</w:t>
            </w:r>
          </w:p>
          <w:p w:rsidR="00A76125" w:rsidRPr="00E23F47" w:rsidRDefault="00A76125" w:rsidP="00F054C3">
            <w:pPr>
              <w:adjustRightInd w:val="0"/>
              <w:snapToGrid w:val="0"/>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④车辆运土方和水泥、砂石等时，不宜装载过满，同时采取相应的遮盖、封闭措施，车辆进出工地时应用水冲洗轮胎。对不慎洒落的沙土和建筑材料，应对地面进行清理。</w:t>
            </w:r>
          </w:p>
          <w:p w:rsidR="00A76125" w:rsidRPr="00E23F47" w:rsidRDefault="00A76125" w:rsidP="00F054C3">
            <w:pPr>
              <w:adjustRightInd w:val="0"/>
              <w:snapToGrid w:val="0"/>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⑤工程开挖的土石方集中堆放，缩小粉尘影响范围；及时回填或者运走，减少粉尘影响时间；对干燥的开挖地面和土石方堆采取洒水控制粉尘产生。</w:t>
            </w:r>
          </w:p>
          <w:p w:rsidR="00A76125" w:rsidRPr="00E23F47" w:rsidRDefault="00A76125" w:rsidP="00F054C3">
            <w:pPr>
              <w:adjustRightInd w:val="0"/>
              <w:snapToGrid w:val="0"/>
              <w:spacing w:line="360" w:lineRule="auto"/>
              <w:rPr>
                <w:b/>
                <w:sz w:val="24"/>
              </w:rPr>
            </w:pPr>
            <w:r w:rsidRPr="00E23F47">
              <w:rPr>
                <w:b/>
                <w:sz w:val="24"/>
              </w:rPr>
              <w:t>7.1.1.2</w:t>
            </w:r>
            <w:r w:rsidRPr="00E23F47">
              <w:rPr>
                <w:b/>
                <w:sz w:val="24"/>
              </w:rPr>
              <w:t>作业机械及运输车辆废气</w:t>
            </w:r>
          </w:p>
          <w:p w:rsidR="00A76125" w:rsidRPr="00E23F47" w:rsidRDefault="00A76125" w:rsidP="00F054C3">
            <w:pPr>
              <w:adjustRightInd w:val="0"/>
              <w:snapToGrid w:val="0"/>
              <w:spacing w:line="360" w:lineRule="auto"/>
              <w:ind w:firstLine="480"/>
              <w:rPr>
                <w:sz w:val="24"/>
              </w:rPr>
            </w:pPr>
            <w:r w:rsidRPr="00E23F47">
              <w:rPr>
                <w:sz w:val="24"/>
              </w:rPr>
              <w:t>施工期间，针对施工机械废气，应该加强对施工机械的维修保养，加强对施工机械施工进程的管理，提高使用效率；使用清洁能源等措施，可以有效减少机械尾气中污染物的产生及排放。</w:t>
            </w:r>
          </w:p>
          <w:p w:rsidR="00A76125" w:rsidRPr="00E23F47" w:rsidRDefault="00A76125" w:rsidP="00F054C3">
            <w:pPr>
              <w:adjustRightInd w:val="0"/>
              <w:snapToGrid w:val="0"/>
              <w:spacing w:line="360" w:lineRule="auto"/>
              <w:rPr>
                <w:b/>
                <w:bCs/>
                <w:sz w:val="24"/>
              </w:rPr>
            </w:pPr>
            <w:r w:rsidRPr="00E23F47">
              <w:rPr>
                <w:b/>
                <w:bCs/>
                <w:sz w:val="24"/>
              </w:rPr>
              <w:t>7.1.2</w:t>
            </w:r>
            <w:r w:rsidRPr="00E23F47">
              <w:rPr>
                <w:b/>
                <w:bCs/>
                <w:sz w:val="24"/>
              </w:rPr>
              <w:t>建设阶段废水影响分析</w:t>
            </w:r>
          </w:p>
          <w:p w:rsidR="00A76125" w:rsidRPr="00E23F47" w:rsidRDefault="00A76125" w:rsidP="00F054C3">
            <w:pPr>
              <w:adjustRightInd w:val="0"/>
              <w:snapToGrid w:val="0"/>
              <w:spacing w:line="360" w:lineRule="auto"/>
              <w:ind w:firstLineChars="200" w:firstLine="480"/>
              <w:rPr>
                <w:sz w:val="24"/>
              </w:rPr>
            </w:pPr>
            <w:r w:rsidRPr="00E23F47">
              <w:rPr>
                <w:sz w:val="24"/>
              </w:rPr>
              <w:t>建设阶段的外排废水主要包括：</w:t>
            </w:r>
          </w:p>
          <w:p w:rsidR="00A76125" w:rsidRPr="00E23F47" w:rsidRDefault="00D841DB" w:rsidP="00F054C3">
            <w:pPr>
              <w:adjustRightInd w:val="0"/>
              <w:snapToGrid w:val="0"/>
              <w:spacing w:line="360" w:lineRule="auto"/>
              <w:ind w:firstLine="480"/>
              <w:rPr>
                <w:sz w:val="24"/>
              </w:rPr>
            </w:pPr>
            <w:r w:rsidRPr="00E23F47">
              <w:rPr>
                <w:rFonts w:asciiTheme="minorEastAsia" w:eastAsiaTheme="minorEastAsia" w:hAnsiTheme="minorEastAsia"/>
                <w:sz w:val="24"/>
              </w:rPr>
              <w:fldChar w:fldCharType="begin"/>
            </w:r>
            <w:r w:rsidR="00A76125" w:rsidRPr="00E23F47">
              <w:rPr>
                <w:rFonts w:asciiTheme="minorEastAsia" w:eastAsiaTheme="minorEastAsia" w:hAnsiTheme="minorEastAsia"/>
                <w:sz w:val="24"/>
              </w:rPr>
              <w:instrText xml:space="preserve"> = 1 \* GB3 </w:instrText>
            </w:r>
            <w:r w:rsidRPr="00E23F47">
              <w:rPr>
                <w:rFonts w:asciiTheme="minorEastAsia" w:eastAsiaTheme="minorEastAsia" w:hAnsiTheme="minorEastAsia"/>
                <w:sz w:val="24"/>
              </w:rPr>
              <w:fldChar w:fldCharType="separate"/>
            </w:r>
            <w:r w:rsidR="00A76125" w:rsidRPr="00E23F47">
              <w:rPr>
                <w:rFonts w:asciiTheme="minorEastAsia" w:eastAsiaTheme="minorEastAsia" w:hAnsiTheme="minorEastAsia"/>
                <w:sz w:val="24"/>
              </w:rPr>
              <w:t>①</w:t>
            </w:r>
            <w:r w:rsidRPr="00E23F47">
              <w:rPr>
                <w:rFonts w:asciiTheme="minorEastAsia" w:eastAsiaTheme="minorEastAsia" w:hAnsiTheme="minorEastAsia"/>
                <w:sz w:val="24"/>
              </w:rPr>
              <w:fldChar w:fldCharType="end"/>
            </w:r>
            <w:r w:rsidR="00A76125" w:rsidRPr="00E23F47">
              <w:rPr>
                <w:rFonts w:asciiTheme="minorEastAsia" w:eastAsiaTheme="minorEastAsia" w:hAnsiTheme="minorEastAsia"/>
                <w:sz w:val="24"/>
              </w:rPr>
              <w:t>施工人员的</w:t>
            </w:r>
            <w:r w:rsidR="00A76125" w:rsidRPr="00E23F47">
              <w:rPr>
                <w:sz w:val="24"/>
              </w:rPr>
              <w:t>生活污水，其主要污染物为：</w:t>
            </w:r>
            <w:r w:rsidR="00A76125" w:rsidRPr="00E23F47">
              <w:rPr>
                <w:sz w:val="24"/>
              </w:rPr>
              <w:t>SS</w:t>
            </w:r>
            <w:r w:rsidR="00A76125" w:rsidRPr="00E23F47">
              <w:rPr>
                <w:sz w:val="24"/>
              </w:rPr>
              <w:t>、</w:t>
            </w:r>
            <w:r w:rsidR="00A76125" w:rsidRPr="00E23F47">
              <w:rPr>
                <w:sz w:val="24"/>
              </w:rPr>
              <w:t>COD</w:t>
            </w:r>
            <w:r w:rsidR="00A76125" w:rsidRPr="00E23F47">
              <w:rPr>
                <w:sz w:val="24"/>
              </w:rPr>
              <w:t>和油类等。生活污水经化粪池预处理后纳入市政污水管网。</w:t>
            </w:r>
          </w:p>
          <w:p w:rsidR="00A76125" w:rsidRPr="00E23F47" w:rsidRDefault="00A76125" w:rsidP="00F054C3">
            <w:pPr>
              <w:adjustRightInd w:val="0"/>
              <w:snapToGrid w:val="0"/>
              <w:spacing w:line="360" w:lineRule="auto"/>
              <w:ind w:firstLineChars="200" w:firstLine="480"/>
              <w:rPr>
                <w:bCs/>
                <w:sz w:val="24"/>
              </w:rPr>
            </w:pPr>
            <w:r w:rsidRPr="00E23F47">
              <w:rPr>
                <w:rFonts w:asciiTheme="minorEastAsia" w:eastAsiaTheme="minorEastAsia" w:hAnsiTheme="minorEastAsia"/>
                <w:bCs/>
                <w:sz w:val="24"/>
              </w:rPr>
              <w:t>②建</w:t>
            </w:r>
            <w:r w:rsidRPr="00E23F47">
              <w:rPr>
                <w:bCs/>
                <w:sz w:val="24"/>
              </w:rPr>
              <w:t>设阶段还会产生打桩、钻孔泥浆水和施工机具、器械清洗水等工程废水，排放</w:t>
            </w:r>
            <w:r w:rsidRPr="00E23F47">
              <w:rPr>
                <w:bCs/>
                <w:sz w:val="24"/>
              </w:rPr>
              <w:lastRenderedPageBreak/>
              <w:t>水质</w:t>
            </w:r>
            <w:r w:rsidRPr="00E23F47">
              <w:rPr>
                <w:bCs/>
                <w:sz w:val="24"/>
              </w:rPr>
              <w:t>SS</w:t>
            </w:r>
            <w:r w:rsidRPr="00E23F47">
              <w:rPr>
                <w:bCs/>
                <w:sz w:val="24"/>
              </w:rPr>
              <w:t>浓度较高，据类比监测调查一般为</w:t>
            </w:r>
            <w:r w:rsidRPr="00E23F47">
              <w:rPr>
                <w:bCs/>
                <w:sz w:val="24"/>
              </w:rPr>
              <w:t>1000-3000mg/L</w:t>
            </w:r>
            <w:r w:rsidRPr="00E23F47">
              <w:rPr>
                <w:bCs/>
                <w:sz w:val="24"/>
              </w:rPr>
              <w:t>。要求施工机具、器械等</w:t>
            </w:r>
            <w:r w:rsidRPr="00E23F47">
              <w:rPr>
                <w:sz w:val="24"/>
              </w:rPr>
              <w:t>在清洗之前先人工对设备清除油污和积油，对废水设置隔油装置进行简单的预处理后，该废水含油量较低，经收集后一般可用于水泥搅拌等进行综合利用消化。</w:t>
            </w:r>
          </w:p>
          <w:p w:rsidR="00A76125" w:rsidRPr="00E23F47" w:rsidRDefault="00A76125" w:rsidP="00F054C3">
            <w:pPr>
              <w:adjustRightInd w:val="0"/>
              <w:snapToGrid w:val="0"/>
              <w:spacing w:line="360" w:lineRule="auto"/>
              <w:ind w:firstLineChars="200" w:firstLine="480"/>
              <w:rPr>
                <w:sz w:val="24"/>
              </w:rPr>
            </w:pPr>
            <w:r w:rsidRPr="00E23F47">
              <w:rPr>
                <w:sz w:val="24"/>
              </w:rPr>
              <w:t>另外必须做好建筑材料和建筑废料的管理，防止它们成为地面水的二次污染源。</w:t>
            </w:r>
          </w:p>
          <w:p w:rsidR="00A76125" w:rsidRPr="00E23F47" w:rsidRDefault="00A76125" w:rsidP="00F054C3">
            <w:pPr>
              <w:adjustRightInd w:val="0"/>
              <w:snapToGrid w:val="0"/>
              <w:spacing w:line="360" w:lineRule="auto"/>
              <w:rPr>
                <w:b/>
                <w:bCs/>
                <w:sz w:val="24"/>
              </w:rPr>
            </w:pPr>
            <w:r w:rsidRPr="00E23F47">
              <w:rPr>
                <w:b/>
                <w:bCs/>
                <w:sz w:val="24"/>
              </w:rPr>
              <w:t>7.1.3</w:t>
            </w:r>
            <w:r w:rsidRPr="00E23F47">
              <w:rPr>
                <w:b/>
                <w:bCs/>
                <w:sz w:val="24"/>
              </w:rPr>
              <w:t>建设阶段噪声影响分析</w:t>
            </w:r>
          </w:p>
          <w:p w:rsidR="00A76125" w:rsidRPr="00E23F47" w:rsidRDefault="00A76125" w:rsidP="00F054C3">
            <w:pPr>
              <w:adjustRightInd w:val="0"/>
              <w:snapToGrid w:val="0"/>
              <w:spacing w:line="360" w:lineRule="auto"/>
              <w:ind w:firstLineChars="200" w:firstLine="480"/>
              <w:rPr>
                <w:sz w:val="24"/>
              </w:rPr>
            </w:pPr>
            <w:r w:rsidRPr="00E23F47">
              <w:rPr>
                <w:sz w:val="24"/>
              </w:rPr>
              <w:t>项目建设期的噪声影响主要为建筑物建造时候的各类机械设备运作噪声、车辆运输噪声等。工程机械设备噪声级可达</w:t>
            </w:r>
            <w:r w:rsidRPr="00E23F47">
              <w:rPr>
                <w:sz w:val="24"/>
              </w:rPr>
              <w:t xml:space="preserve"> 80~95 dB</w:t>
            </w:r>
            <w:r w:rsidRPr="00E23F47">
              <w:rPr>
                <w:sz w:val="24"/>
              </w:rPr>
              <w:t>（</w:t>
            </w:r>
            <w:r w:rsidRPr="00E23F47">
              <w:rPr>
                <w:sz w:val="24"/>
              </w:rPr>
              <w:t>A</w:t>
            </w:r>
            <w:r w:rsidRPr="00E23F47">
              <w:rPr>
                <w:sz w:val="24"/>
              </w:rPr>
              <w:t>）。由于施工过程经常是多种施工机械同时工作，各种噪声源的相互叠加，噪声级更高，噪声辐射影响范围亦更大。</w:t>
            </w:r>
          </w:p>
          <w:p w:rsidR="00A76125" w:rsidRPr="00E23F47" w:rsidRDefault="00A76125" w:rsidP="00F054C3">
            <w:pPr>
              <w:adjustRightInd w:val="0"/>
              <w:snapToGrid w:val="0"/>
              <w:spacing w:line="360" w:lineRule="auto"/>
              <w:ind w:firstLineChars="200" w:firstLine="480"/>
              <w:rPr>
                <w:rStyle w:val="CharChar1Char0"/>
                <w:rFonts w:ascii="Times New Roman" w:hAnsi="Times New Roman"/>
              </w:rPr>
            </w:pPr>
            <w:r w:rsidRPr="00E23F47">
              <w:rPr>
                <w:rStyle w:val="CharChar1Char0"/>
                <w:rFonts w:ascii="Times New Roman" w:hAnsi="Times New Roman"/>
              </w:rPr>
              <w:t>为保护项目周边声环境质量，要求项目建设单位采取以下措施：</w:t>
            </w:r>
          </w:p>
          <w:p w:rsidR="00A76125" w:rsidRPr="00E23F47" w:rsidRDefault="00A76125" w:rsidP="00F054C3">
            <w:pPr>
              <w:adjustRightInd w:val="0"/>
              <w:snapToGrid w:val="0"/>
              <w:spacing w:line="360" w:lineRule="auto"/>
              <w:ind w:firstLineChars="200" w:firstLine="480"/>
              <w:rPr>
                <w:kern w:val="28"/>
                <w:sz w:val="24"/>
              </w:rPr>
            </w:pPr>
            <w:r w:rsidRPr="00E23F47">
              <w:rPr>
                <w:rStyle w:val="CharChar1Char0"/>
                <w:rFonts w:ascii="Times New Roman" w:hAnsi="Times New Roman"/>
              </w:rPr>
              <w:t>（</w:t>
            </w:r>
            <w:r w:rsidRPr="00E23F47">
              <w:rPr>
                <w:rStyle w:val="CharChar1Char0"/>
                <w:rFonts w:ascii="Times New Roman" w:hAnsi="Times New Roman"/>
              </w:rPr>
              <w:t>1</w:t>
            </w:r>
            <w:r w:rsidRPr="00E23F47">
              <w:rPr>
                <w:rStyle w:val="CharChar1Char0"/>
                <w:rFonts w:ascii="Times New Roman" w:hAnsi="Times New Roman"/>
              </w:rPr>
              <w:t>）建筑施工场界噪声必须达到</w:t>
            </w:r>
            <w:r w:rsidRPr="00E23F47">
              <w:rPr>
                <w:sz w:val="24"/>
              </w:rPr>
              <w:t>《建筑施工场界环境噪声排放标准》</w:t>
            </w:r>
            <w:r w:rsidRPr="00E23F47">
              <w:rPr>
                <w:sz w:val="24"/>
              </w:rPr>
              <w:t>(GB12523-2011)</w:t>
            </w:r>
            <w:r w:rsidRPr="00E23F47">
              <w:rPr>
                <w:kern w:val="28"/>
                <w:sz w:val="24"/>
              </w:rPr>
              <w:t>的规定。</w:t>
            </w:r>
          </w:p>
          <w:p w:rsidR="00A76125" w:rsidRPr="00E23F47" w:rsidRDefault="00A76125" w:rsidP="00F054C3">
            <w:pPr>
              <w:adjustRightInd w:val="0"/>
              <w:snapToGrid w:val="0"/>
              <w:spacing w:line="360" w:lineRule="auto"/>
              <w:ind w:firstLineChars="200" w:firstLine="480"/>
              <w:rPr>
                <w:rStyle w:val="CharChar1Char0"/>
                <w:rFonts w:ascii="Times New Roman" w:hAnsi="Times New Roman"/>
              </w:rPr>
            </w:pPr>
            <w:r w:rsidRPr="00E23F47">
              <w:rPr>
                <w:rStyle w:val="CharChar1Char0"/>
                <w:rFonts w:ascii="Times New Roman" w:hAnsi="Times New Roman"/>
              </w:rPr>
              <w:t>（</w:t>
            </w:r>
            <w:r w:rsidRPr="00E23F47">
              <w:rPr>
                <w:rStyle w:val="CharChar1Char0"/>
                <w:rFonts w:ascii="Times New Roman" w:hAnsi="Times New Roman"/>
              </w:rPr>
              <w:t>2</w:t>
            </w:r>
            <w:r w:rsidRPr="00E23F47">
              <w:rPr>
                <w:rStyle w:val="CharChar1Char0"/>
                <w:rFonts w:ascii="Times New Roman" w:hAnsi="Times New Roman"/>
              </w:rPr>
              <w:t>）合理</w:t>
            </w:r>
            <w:r w:rsidRPr="00E23F47">
              <w:rPr>
                <w:kern w:val="28"/>
                <w:sz w:val="24"/>
              </w:rPr>
              <w:t>安排</w:t>
            </w:r>
            <w:r w:rsidRPr="00E23F47">
              <w:rPr>
                <w:rStyle w:val="CharChar1Char0"/>
                <w:rFonts w:ascii="Times New Roman" w:hAnsi="Times New Roman"/>
              </w:rPr>
              <w:t>施工计划和施工机械设备组合以及施工时间，尽量避免在周围居民休息期间（</w:t>
            </w:r>
            <w:r w:rsidRPr="00E23F47">
              <w:rPr>
                <w:rStyle w:val="CharChar1Char0"/>
                <w:rFonts w:ascii="Times New Roman" w:hAnsi="Times New Roman"/>
              </w:rPr>
              <w:t>12:00</w:t>
            </w:r>
            <w:r w:rsidRPr="00E23F47">
              <w:rPr>
                <w:rStyle w:val="CharChar1Char0"/>
                <w:rFonts w:ascii="Times New Roman" w:hAnsi="Times New Roman"/>
              </w:rPr>
              <w:t>～</w:t>
            </w:r>
            <w:r w:rsidRPr="00E23F47">
              <w:rPr>
                <w:rStyle w:val="CharChar1Char0"/>
                <w:rFonts w:ascii="Times New Roman" w:hAnsi="Times New Roman"/>
              </w:rPr>
              <w:t>14:00</w:t>
            </w:r>
            <w:r w:rsidRPr="00E23F47">
              <w:rPr>
                <w:rStyle w:val="CharChar1Char0"/>
                <w:rFonts w:ascii="Times New Roman" w:hAnsi="Times New Roman"/>
              </w:rPr>
              <w:t>）作业</w:t>
            </w:r>
            <w:r w:rsidRPr="00E23F47">
              <w:rPr>
                <w:snapToGrid w:val="0"/>
                <w:kern w:val="0"/>
                <w:sz w:val="24"/>
              </w:rPr>
              <w:t>；</w:t>
            </w:r>
            <w:r w:rsidRPr="00E23F47">
              <w:rPr>
                <w:rStyle w:val="CharChar1Char0"/>
                <w:rFonts w:ascii="Times New Roman" w:hAnsi="Times New Roman"/>
              </w:rPr>
              <w:t>必须严格控制作业时间，一般晚上</w:t>
            </w:r>
            <w:r w:rsidRPr="00E23F47">
              <w:rPr>
                <w:rStyle w:val="CharChar1Char0"/>
                <w:rFonts w:ascii="Times New Roman" w:hAnsi="Times New Roman"/>
              </w:rPr>
              <w:t>22:00</w:t>
            </w:r>
            <w:r w:rsidRPr="00E23F47">
              <w:rPr>
                <w:rStyle w:val="CharChar1Char0"/>
                <w:rFonts w:ascii="Times New Roman" w:hAnsi="Times New Roman"/>
              </w:rPr>
              <w:t>点到次日早上</w:t>
            </w:r>
            <w:r w:rsidRPr="00E23F47">
              <w:rPr>
                <w:rStyle w:val="CharChar1Char0"/>
                <w:rFonts w:ascii="Times New Roman" w:hAnsi="Times New Roman"/>
              </w:rPr>
              <w:t>6:00</w:t>
            </w:r>
            <w:r w:rsidRPr="00E23F47">
              <w:rPr>
                <w:rStyle w:val="CharChar1Char0"/>
                <w:rFonts w:ascii="Times New Roman" w:hAnsi="Times New Roman"/>
              </w:rPr>
              <w:t>之间停止作业。确系特殊情况必须昼夜施工时，应报当地相关政府部门批准，尽量采取降低噪音措施，并会同建设单位找当地村委会或当地居民协调，贴出安民告示，求得群众谅解。</w:t>
            </w:r>
          </w:p>
          <w:p w:rsidR="00A76125" w:rsidRPr="00E23F47" w:rsidRDefault="00A76125" w:rsidP="00F054C3">
            <w:pPr>
              <w:adjustRightInd w:val="0"/>
              <w:snapToGrid w:val="0"/>
              <w:spacing w:line="360" w:lineRule="auto"/>
              <w:ind w:firstLineChars="200" w:firstLine="480"/>
              <w:rPr>
                <w:rStyle w:val="CharChar1Char0"/>
                <w:rFonts w:ascii="Times New Roman" w:hAnsi="Times New Roman"/>
              </w:rPr>
            </w:pPr>
            <w:r w:rsidRPr="00E23F47">
              <w:rPr>
                <w:rStyle w:val="CharChar1Char0"/>
                <w:rFonts w:ascii="Times New Roman" w:hAnsi="Times New Roman"/>
              </w:rPr>
              <w:t>（</w:t>
            </w:r>
            <w:r w:rsidRPr="00E23F47">
              <w:rPr>
                <w:rStyle w:val="CharChar1Char0"/>
                <w:rFonts w:ascii="Times New Roman" w:hAnsi="Times New Roman"/>
              </w:rPr>
              <w:t>3</w:t>
            </w:r>
            <w:r w:rsidRPr="00E23F47">
              <w:rPr>
                <w:rStyle w:val="CharChar1Char0"/>
                <w:rFonts w:ascii="Times New Roman" w:hAnsi="Times New Roman"/>
              </w:rPr>
              <w:t>）施工单位应选用低噪音机械设备、运输车辆或带隔声、消声设备及低噪声的施工工艺（如静压桩工艺等），工程施工所用的施工机械设备应事先对其进行常规工作状态下的噪声测量，超过国家标准的机械应禁止其入场施工。同时在施工过程中施工单位应设专人对设备进行定期保养和维护，使机械维持最低声级水平，并负责对现场工作人员进行培训，严格按操作规范使用各类机械。</w:t>
            </w:r>
          </w:p>
          <w:p w:rsidR="00A76125" w:rsidRPr="00E23F47" w:rsidRDefault="00A76125" w:rsidP="00F054C3">
            <w:pPr>
              <w:pStyle w:val="20"/>
              <w:adjustRightInd w:val="0"/>
              <w:snapToGrid w:val="0"/>
              <w:spacing w:after="0" w:line="360" w:lineRule="auto"/>
              <w:ind w:leftChars="0" w:left="0" w:firstLine="480"/>
              <w:rPr>
                <w:rStyle w:val="CharChar1Char0"/>
                <w:rFonts w:ascii="Times New Roman" w:hAnsi="Times New Roman"/>
              </w:rPr>
            </w:pPr>
            <w:r w:rsidRPr="00E23F47">
              <w:rPr>
                <w:rStyle w:val="CharChar1Char0"/>
                <w:rFonts w:ascii="Times New Roman" w:hAnsi="Times New Roman"/>
              </w:rPr>
              <w:t>（</w:t>
            </w:r>
            <w:r w:rsidRPr="00E23F47">
              <w:rPr>
                <w:rStyle w:val="CharChar1Char0"/>
                <w:rFonts w:ascii="Times New Roman" w:hAnsi="Times New Roman"/>
              </w:rPr>
              <w:t>4</w:t>
            </w:r>
            <w:r w:rsidRPr="00E23F47">
              <w:rPr>
                <w:rStyle w:val="CharChar1Char0"/>
                <w:rFonts w:ascii="Times New Roman" w:hAnsi="Times New Roman"/>
              </w:rPr>
              <w:t>）建设管理部门应加强对施工场地的噪声管理，施工企业也应对施工噪声进行自律，增强环境意识，要分时段、分不同施工设备进行合理施工，避免因施工噪声产生纠纷。</w:t>
            </w:r>
          </w:p>
          <w:p w:rsidR="00A76125" w:rsidRPr="00E23F47" w:rsidRDefault="00A76125" w:rsidP="00F054C3">
            <w:pPr>
              <w:pStyle w:val="20"/>
              <w:adjustRightInd w:val="0"/>
              <w:snapToGrid w:val="0"/>
              <w:spacing w:after="0" w:line="360" w:lineRule="auto"/>
              <w:ind w:leftChars="0" w:left="0" w:firstLine="480"/>
              <w:rPr>
                <w:kern w:val="28"/>
              </w:rPr>
            </w:pPr>
            <w:r w:rsidRPr="00E23F47">
              <w:rPr>
                <w:rStyle w:val="CharChar1Char0"/>
                <w:rFonts w:ascii="Times New Roman" w:hAnsi="Times New Roman"/>
              </w:rPr>
              <w:t>在建设单位严格落实上述措施的基础上，可将本项目建设阶段噪声对周围区域内居民的正常生活造成影响降到最低。建设阶段的噪声影响是属短期的、可恢复和局部的环境影响，随建设阶段的结束而消除。</w:t>
            </w:r>
          </w:p>
          <w:p w:rsidR="00A76125" w:rsidRPr="00E23F47" w:rsidRDefault="00A76125" w:rsidP="00F054C3">
            <w:pPr>
              <w:adjustRightInd w:val="0"/>
              <w:snapToGrid w:val="0"/>
              <w:spacing w:line="360" w:lineRule="auto"/>
              <w:rPr>
                <w:b/>
                <w:sz w:val="24"/>
              </w:rPr>
            </w:pPr>
            <w:r w:rsidRPr="00E23F47">
              <w:rPr>
                <w:b/>
                <w:sz w:val="24"/>
              </w:rPr>
              <w:t>7.1.4</w:t>
            </w:r>
            <w:r w:rsidRPr="00E23F47">
              <w:rPr>
                <w:b/>
                <w:sz w:val="24"/>
              </w:rPr>
              <w:t>建设阶段固废影响分析</w:t>
            </w:r>
          </w:p>
          <w:p w:rsidR="00A76125" w:rsidRPr="00E23F47" w:rsidRDefault="00A76125" w:rsidP="00F054C3">
            <w:pPr>
              <w:adjustRightInd w:val="0"/>
              <w:snapToGrid w:val="0"/>
              <w:spacing w:line="360" w:lineRule="auto"/>
              <w:ind w:firstLineChars="200" w:firstLine="480"/>
              <w:rPr>
                <w:sz w:val="24"/>
              </w:rPr>
            </w:pPr>
            <w:r w:rsidRPr="00E23F47">
              <w:rPr>
                <w:sz w:val="24"/>
              </w:rPr>
              <w:t>固体废弃物主要为建设人员日常生活产生的生活垃圾和建筑垃圾。</w:t>
            </w:r>
          </w:p>
          <w:p w:rsidR="00A76125" w:rsidRPr="00E23F47" w:rsidRDefault="00A76125" w:rsidP="00F054C3">
            <w:pPr>
              <w:adjustRightInd w:val="0"/>
              <w:snapToGrid w:val="0"/>
              <w:spacing w:line="360" w:lineRule="auto"/>
              <w:ind w:firstLineChars="200" w:firstLine="480"/>
              <w:rPr>
                <w:sz w:val="24"/>
              </w:rPr>
            </w:pPr>
            <w:r w:rsidRPr="00E23F47">
              <w:rPr>
                <w:sz w:val="24"/>
              </w:rPr>
              <w:lastRenderedPageBreak/>
              <w:t>（</w:t>
            </w:r>
            <w:r w:rsidRPr="00E23F47">
              <w:rPr>
                <w:sz w:val="24"/>
              </w:rPr>
              <w:t>1</w:t>
            </w:r>
            <w:r w:rsidRPr="00E23F47">
              <w:rPr>
                <w:sz w:val="24"/>
              </w:rPr>
              <w:t>）生活垃圾</w:t>
            </w:r>
          </w:p>
          <w:p w:rsidR="00A76125" w:rsidRPr="00E23F47" w:rsidRDefault="00A76125" w:rsidP="00F054C3">
            <w:pPr>
              <w:adjustRightInd w:val="0"/>
              <w:snapToGrid w:val="0"/>
              <w:spacing w:line="360" w:lineRule="auto"/>
              <w:ind w:firstLineChars="200" w:firstLine="480"/>
              <w:rPr>
                <w:sz w:val="24"/>
              </w:rPr>
            </w:pPr>
            <w:r w:rsidRPr="00E23F47">
              <w:rPr>
                <w:sz w:val="24"/>
              </w:rPr>
              <w:t>建设人员产生的生活垃圾按人均</w:t>
            </w:r>
            <w:r w:rsidRPr="00E23F47">
              <w:rPr>
                <w:sz w:val="24"/>
              </w:rPr>
              <w:t>0.50kg/d</w:t>
            </w:r>
            <w:r w:rsidRPr="00E23F47">
              <w:rPr>
                <w:sz w:val="24"/>
              </w:rPr>
              <w:t>，建设单位应加强管理，设临时垃圾箱收集工地内产生的生活垃圾，并集中清运处理。</w:t>
            </w:r>
          </w:p>
          <w:p w:rsidR="00A76125" w:rsidRPr="00E23F47" w:rsidRDefault="00A76125" w:rsidP="00F054C3">
            <w:pPr>
              <w:adjustRightInd w:val="0"/>
              <w:snapToGrid w:val="0"/>
              <w:spacing w:line="360" w:lineRule="auto"/>
              <w:ind w:firstLineChars="200" w:firstLine="480"/>
              <w:rPr>
                <w:sz w:val="24"/>
              </w:rPr>
            </w:pPr>
            <w:r w:rsidRPr="00E23F47">
              <w:rPr>
                <w:sz w:val="24"/>
              </w:rPr>
              <w:t>（</w:t>
            </w:r>
            <w:r w:rsidRPr="00E23F47">
              <w:rPr>
                <w:sz w:val="24"/>
              </w:rPr>
              <w:t>2</w:t>
            </w:r>
            <w:r w:rsidRPr="00E23F47">
              <w:rPr>
                <w:sz w:val="24"/>
              </w:rPr>
              <w:t>）建筑废料</w:t>
            </w:r>
          </w:p>
          <w:p w:rsidR="00A76125" w:rsidRPr="00E23F47" w:rsidRDefault="00A76125" w:rsidP="00F054C3">
            <w:pPr>
              <w:adjustRightInd w:val="0"/>
              <w:snapToGrid w:val="0"/>
              <w:spacing w:line="360" w:lineRule="auto"/>
              <w:ind w:firstLineChars="200" w:firstLine="480"/>
              <w:rPr>
                <w:sz w:val="24"/>
              </w:rPr>
            </w:pPr>
            <w:r w:rsidRPr="00E23F47">
              <w:rPr>
                <w:sz w:val="24"/>
              </w:rPr>
              <w:t>建筑垃圾外运至当地城管部门指定的渣土消纳场。</w:t>
            </w:r>
          </w:p>
          <w:p w:rsidR="00B905FC" w:rsidRPr="00E23F47" w:rsidRDefault="00B905FC" w:rsidP="00F054C3">
            <w:pPr>
              <w:pStyle w:val="CharChar16"/>
              <w:adjustRightInd w:val="0"/>
              <w:snapToGrid w:val="0"/>
              <w:ind w:firstLineChars="0" w:firstLine="0"/>
              <w:outlineLvl w:val="1"/>
              <w:rPr>
                <w:rFonts w:ascii="Times New Roman" w:hAnsi="Times New Roman" w:cs="Times New Roman"/>
                <w:b/>
              </w:rPr>
            </w:pPr>
            <w:r w:rsidRPr="00E23F47">
              <w:rPr>
                <w:rFonts w:ascii="Times New Roman" w:hAnsi="Times New Roman" w:cs="Times New Roman"/>
                <w:b/>
              </w:rPr>
              <w:t xml:space="preserve">7.2 </w:t>
            </w:r>
            <w:r w:rsidRPr="00E23F47">
              <w:rPr>
                <w:rFonts w:ascii="Times New Roman" w:hAnsi="Times New Roman" w:cs="Times New Roman"/>
                <w:b/>
              </w:rPr>
              <w:t>营运期环境影响分析</w:t>
            </w:r>
          </w:p>
          <w:p w:rsidR="00B905FC" w:rsidRPr="00E23F47" w:rsidRDefault="00B905FC" w:rsidP="00F054C3">
            <w:pPr>
              <w:pStyle w:val="CharChar16"/>
              <w:adjustRightInd w:val="0"/>
              <w:snapToGrid w:val="0"/>
              <w:ind w:firstLineChars="0" w:firstLine="0"/>
              <w:outlineLvl w:val="2"/>
              <w:rPr>
                <w:rFonts w:ascii="Times New Roman" w:hAnsi="Times New Roman" w:cs="Times New Roman"/>
                <w:b/>
              </w:rPr>
            </w:pPr>
            <w:r w:rsidRPr="00E23F47">
              <w:rPr>
                <w:rFonts w:ascii="Times New Roman" w:hAnsi="Times New Roman" w:cs="Times New Roman"/>
                <w:b/>
              </w:rPr>
              <w:t>7.2.1</w:t>
            </w:r>
            <w:r w:rsidRPr="00E23F47">
              <w:rPr>
                <w:rFonts w:ascii="Times New Roman" w:hAnsi="Times New Roman" w:cs="Times New Roman"/>
                <w:b/>
              </w:rPr>
              <w:t>大气环境影响分析</w:t>
            </w:r>
          </w:p>
          <w:p w:rsidR="00F054C3" w:rsidRPr="00E23F47" w:rsidRDefault="00F054C3" w:rsidP="00F054C3">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w:t>
            </w:r>
            <w:r w:rsidRPr="00E23F47">
              <w:rPr>
                <w:rFonts w:ascii="Times New Roman" w:hAnsi="Times New Roman" w:cs="Times New Roman"/>
                <w:kern w:val="11"/>
              </w:rPr>
              <w:t>1</w:t>
            </w:r>
            <w:r w:rsidRPr="00E23F47">
              <w:rPr>
                <w:rFonts w:ascii="Times New Roman" w:hAnsi="Times New Roman" w:cs="Times New Roman"/>
                <w:kern w:val="11"/>
              </w:rPr>
              <w:t>）抛光粉尘</w:t>
            </w:r>
          </w:p>
          <w:p w:rsidR="00F054C3" w:rsidRPr="00E23F47" w:rsidRDefault="00F054C3" w:rsidP="00F054C3">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本项目皮料抛丸过程中会产生</w:t>
            </w:r>
            <w:r w:rsidRPr="00E23F47">
              <w:rPr>
                <w:rFonts w:ascii="Times New Roman" w:hAnsi="Times New Roman" w:cs="Times New Roman"/>
              </w:rPr>
              <w:t>极微量粉尘</w:t>
            </w:r>
            <w:r w:rsidRPr="00E23F47">
              <w:rPr>
                <w:rFonts w:ascii="Times New Roman" w:hAnsi="Times New Roman" w:cs="Times New Roman"/>
                <w:kern w:val="11"/>
              </w:rPr>
              <w:t>，</w:t>
            </w:r>
            <w:r w:rsidRPr="00E23F47">
              <w:rPr>
                <w:rFonts w:ascii="Times New Roman" w:hAnsi="Times New Roman" w:cs="Times New Roman"/>
              </w:rPr>
              <w:t>因产生量极少，经设备自带布袋</w:t>
            </w:r>
            <w:r w:rsidRPr="00E23F47">
              <w:rPr>
                <w:rFonts w:ascii="Times New Roman" w:hAnsi="Times New Roman" w:cs="Times New Roman"/>
                <w:kern w:val="11"/>
              </w:rPr>
              <w:t>除尘器处理后，对周边环境基本无影响。本次评价不做定量分析。</w:t>
            </w:r>
          </w:p>
          <w:p w:rsidR="00F054C3" w:rsidRPr="00E23F47" w:rsidRDefault="00F054C3" w:rsidP="00F054C3">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w:t>
            </w:r>
            <w:r w:rsidRPr="00E23F47">
              <w:rPr>
                <w:rFonts w:ascii="Times New Roman" w:hAnsi="Times New Roman" w:cs="Times New Roman"/>
                <w:kern w:val="11"/>
              </w:rPr>
              <w:t>2</w:t>
            </w:r>
            <w:r w:rsidRPr="00E23F47">
              <w:rPr>
                <w:rFonts w:ascii="Times New Roman" w:hAnsi="Times New Roman" w:cs="Times New Roman"/>
                <w:kern w:val="11"/>
              </w:rPr>
              <w:t>）食堂油烟废气</w:t>
            </w:r>
          </w:p>
          <w:p w:rsidR="00B905FC" w:rsidRPr="00E23F47" w:rsidRDefault="00571C6E" w:rsidP="00F054C3">
            <w:pPr>
              <w:adjustRightInd w:val="0"/>
              <w:snapToGrid w:val="0"/>
              <w:spacing w:line="360" w:lineRule="auto"/>
              <w:ind w:firstLineChars="200" w:firstLine="480"/>
              <w:rPr>
                <w:sz w:val="24"/>
              </w:rPr>
            </w:pPr>
            <w:r w:rsidRPr="00E23F47">
              <w:rPr>
                <w:sz w:val="24"/>
              </w:rPr>
              <w:t>本项目</w:t>
            </w:r>
            <w:r w:rsidR="00F054C3" w:rsidRPr="00E23F47">
              <w:rPr>
                <w:kern w:val="11"/>
                <w:sz w:val="24"/>
              </w:rPr>
              <w:t>食堂安装处理效率达到</w:t>
            </w:r>
            <w:r w:rsidR="00F054C3" w:rsidRPr="00E23F47">
              <w:rPr>
                <w:kern w:val="11"/>
                <w:sz w:val="24"/>
              </w:rPr>
              <w:t>75%</w:t>
            </w:r>
            <w:r w:rsidR="00F054C3" w:rsidRPr="00E23F47">
              <w:rPr>
                <w:kern w:val="11"/>
                <w:sz w:val="24"/>
              </w:rPr>
              <w:t>以上的油烟净化装置，废气经油烟净化装置处理后引至屋顶排放，油烟排放量为</w:t>
            </w:r>
            <w:r w:rsidR="00F054C3" w:rsidRPr="00E23F47">
              <w:rPr>
                <w:kern w:val="11"/>
                <w:sz w:val="24"/>
              </w:rPr>
              <w:t>2kg/a</w:t>
            </w:r>
            <w:r w:rsidR="00F054C3" w:rsidRPr="00E23F47">
              <w:rPr>
                <w:kern w:val="11"/>
                <w:sz w:val="24"/>
              </w:rPr>
              <w:t>，排放速率为</w:t>
            </w:r>
            <w:r w:rsidR="00F054C3" w:rsidRPr="00E23F47">
              <w:rPr>
                <w:kern w:val="11"/>
                <w:sz w:val="24"/>
              </w:rPr>
              <w:t>0.002kg/h</w:t>
            </w:r>
            <w:r w:rsidR="00F054C3" w:rsidRPr="00E23F47">
              <w:rPr>
                <w:kern w:val="11"/>
                <w:sz w:val="24"/>
              </w:rPr>
              <w:t>，排放浓度为</w:t>
            </w:r>
            <w:r w:rsidR="00F054C3" w:rsidRPr="00E23F47">
              <w:rPr>
                <w:kern w:val="11"/>
                <w:sz w:val="24"/>
              </w:rPr>
              <w:t>1.0mg/m</w:t>
            </w:r>
            <w:r w:rsidR="00F054C3" w:rsidRPr="00E23F47">
              <w:rPr>
                <w:kern w:val="11"/>
                <w:sz w:val="24"/>
                <w:vertAlign w:val="superscript"/>
              </w:rPr>
              <w:t>3</w:t>
            </w:r>
            <w:r w:rsidR="00F054C3" w:rsidRPr="00E23F47">
              <w:rPr>
                <w:kern w:val="11"/>
                <w:sz w:val="24"/>
              </w:rPr>
              <w:t>，能满足《饮食业油烟排放标准（试行）》（</w:t>
            </w:r>
            <w:r w:rsidR="00F054C3" w:rsidRPr="00E23F47">
              <w:rPr>
                <w:kern w:val="11"/>
                <w:sz w:val="24"/>
              </w:rPr>
              <w:t>GB18483-2001</w:t>
            </w:r>
            <w:r w:rsidR="00F054C3" w:rsidRPr="00E23F47">
              <w:rPr>
                <w:kern w:val="11"/>
                <w:sz w:val="24"/>
              </w:rPr>
              <w:t>）中</w:t>
            </w:r>
            <w:r w:rsidR="00F054C3" w:rsidRPr="00E23F47">
              <w:rPr>
                <w:kern w:val="11"/>
                <w:sz w:val="24"/>
              </w:rPr>
              <w:t>≤2.0mg/m</w:t>
            </w:r>
            <w:r w:rsidR="00F054C3" w:rsidRPr="00E23F47">
              <w:rPr>
                <w:kern w:val="11"/>
                <w:sz w:val="24"/>
                <w:vertAlign w:val="superscript"/>
              </w:rPr>
              <w:t>3</w:t>
            </w:r>
            <w:r w:rsidR="00F054C3" w:rsidRPr="00E23F47">
              <w:rPr>
                <w:kern w:val="11"/>
                <w:sz w:val="24"/>
              </w:rPr>
              <w:t>的要求。</w:t>
            </w:r>
          </w:p>
          <w:p w:rsidR="00B905FC" w:rsidRPr="00E23F47" w:rsidRDefault="00B905FC" w:rsidP="0050192A">
            <w:pPr>
              <w:pStyle w:val="CharChar16"/>
              <w:adjustRightInd w:val="0"/>
              <w:snapToGrid w:val="0"/>
              <w:ind w:firstLineChars="0" w:firstLine="0"/>
              <w:outlineLvl w:val="2"/>
              <w:rPr>
                <w:rFonts w:ascii="Times New Roman" w:hAnsi="Times New Roman" w:cs="Times New Roman"/>
                <w:b/>
              </w:rPr>
            </w:pPr>
            <w:r w:rsidRPr="00E23F47">
              <w:rPr>
                <w:rFonts w:ascii="Times New Roman" w:hAnsi="Times New Roman" w:cs="Times New Roman"/>
                <w:b/>
              </w:rPr>
              <w:t>7.2.2</w:t>
            </w:r>
            <w:r w:rsidR="00DD6C53" w:rsidRPr="00E23F47">
              <w:rPr>
                <w:rFonts w:ascii="Times New Roman" w:hAnsi="Times New Roman" w:cs="Times New Roman"/>
                <w:b/>
              </w:rPr>
              <w:t>地表</w:t>
            </w:r>
            <w:r w:rsidRPr="00E23F47">
              <w:rPr>
                <w:rFonts w:ascii="Times New Roman" w:hAnsi="Times New Roman" w:cs="Times New Roman"/>
                <w:b/>
              </w:rPr>
              <w:t>水环境影响分析</w:t>
            </w:r>
          </w:p>
          <w:p w:rsidR="00E5159E" w:rsidRPr="00E23F47" w:rsidRDefault="00E5159E" w:rsidP="0050192A">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本项目废水主要为生活污水。食堂废水经隔油池处理、其他生活污水经化粪池预处理至《污水综合排放标准》（</w:t>
            </w:r>
            <w:r w:rsidRPr="00E23F47">
              <w:rPr>
                <w:rFonts w:ascii="Times New Roman" w:hAnsi="Times New Roman" w:cs="Times New Roman"/>
                <w:kern w:val="11"/>
              </w:rPr>
              <w:t>GB8978-1996</w:t>
            </w:r>
            <w:r w:rsidRPr="00E23F47">
              <w:rPr>
                <w:rFonts w:ascii="Times New Roman" w:hAnsi="Times New Roman" w:cs="Times New Roman"/>
                <w:kern w:val="11"/>
              </w:rPr>
              <w:t>）中三级标准后纳入污水管网，接入三门县城市污水处理厂处理达标后排放。根据《环境影响评价技术导则地表水环境》（</w:t>
            </w:r>
            <w:r w:rsidRPr="00E23F47">
              <w:rPr>
                <w:rFonts w:ascii="Times New Roman" w:hAnsi="Times New Roman" w:cs="Times New Roman"/>
                <w:kern w:val="11"/>
              </w:rPr>
              <w:t>HJ2.3-2018</w:t>
            </w:r>
            <w:r w:rsidRPr="00E23F47">
              <w:rPr>
                <w:rFonts w:ascii="Times New Roman" w:hAnsi="Times New Roman" w:cs="Times New Roman"/>
                <w:kern w:val="11"/>
              </w:rPr>
              <w:t>），本项目地表水评价等级为三级</w:t>
            </w:r>
            <w:r w:rsidRPr="00E23F47">
              <w:rPr>
                <w:rFonts w:ascii="Times New Roman" w:hAnsi="Times New Roman" w:cs="Times New Roman"/>
                <w:kern w:val="11"/>
              </w:rPr>
              <w:t>B</w:t>
            </w:r>
            <w:r w:rsidRPr="00E23F47">
              <w:rPr>
                <w:rFonts w:ascii="Times New Roman" w:hAnsi="Times New Roman" w:cs="Times New Roman"/>
                <w:kern w:val="11"/>
              </w:rPr>
              <w:t>。</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1</w:t>
            </w:r>
            <w:r w:rsidRPr="00E23F47">
              <w:rPr>
                <w:rFonts w:ascii="Times New Roman" w:hAnsi="Times New Roman" w:cs="Times New Roman"/>
                <w:kern w:val="11"/>
              </w:rPr>
              <w:t>、水污染控制措施有效性分析</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本项目生活污水水质简单，水量较小，食堂废水经隔油池处理、其他生活污水经化粪池预处理后</w:t>
            </w:r>
            <w:r w:rsidRPr="00E23F47">
              <w:rPr>
                <w:rFonts w:ascii="Times New Roman" w:hAnsi="Times New Roman" w:cs="Times New Roman"/>
                <w:kern w:val="11"/>
              </w:rPr>
              <w:t>COD</w:t>
            </w:r>
            <w:r w:rsidRPr="00E23F47">
              <w:rPr>
                <w:rFonts w:ascii="Times New Roman" w:hAnsi="Times New Roman" w:cs="Times New Roman"/>
                <w:kern w:val="11"/>
                <w:vertAlign w:val="subscript"/>
              </w:rPr>
              <w:t>Cr</w:t>
            </w:r>
            <w:r w:rsidRPr="00E23F47">
              <w:rPr>
                <w:rFonts w:ascii="Times New Roman" w:hAnsi="Times New Roman" w:cs="Times New Roman"/>
                <w:kern w:val="11"/>
              </w:rPr>
              <w:t>、</w:t>
            </w:r>
            <w:r w:rsidRPr="00E23F47">
              <w:rPr>
                <w:rFonts w:ascii="Times New Roman" w:hAnsi="Times New Roman" w:cs="Times New Roman"/>
                <w:kern w:val="11"/>
              </w:rPr>
              <w:t>NH</w:t>
            </w:r>
            <w:r w:rsidRPr="00E23F47">
              <w:rPr>
                <w:rFonts w:ascii="Times New Roman" w:hAnsi="Times New Roman" w:cs="Times New Roman"/>
                <w:kern w:val="11"/>
                <w:vertAlign w:val="subscript"/>
              </w:rPr>
              <w:t>3</w:t>
            </w:r>
            <w:r w:rsidRPr="00E23F47">
              <w:rPr>
                <w:rFonts w:ascii="Times New Roman" w:hAnsi="Times New Roman" w:cs="Times New Roman"/>
                <w:kern w:val="11"/>
              </w:rPr>
              <w:t>-N</w:t>
            </w:r>
            <w:r w:rsidRPr="00E23F47">
              <w:rPr>
                <w:rFonts w:ascii="Times New Roman" w:hAnsi="Times New Roman" w:cs="Times New Roman"/>
                <w:kern w:val="11"/>
              </w:rPr>
              <w:t>、动植物油浓度分别为</w:t>
            </w:r>
            <w:r w:rsidRPr="00E23F47">
              <w:rPr>
                <w:rFonts w:ascii="Times New Roman" w:hAnsi="Times New Roman" w:cs="Times New Roman"/>
                <w:kern w:val="11"/>
              </w:rPr>
              <w:t>350mg/L</w:t>
            </w:r>
            <w:r w:rsidRPr="00E23F47">
              <w:rPr>
                <w:rFonts w:ascii="Times New Roman" w:hAnsi="Times New Roman" w:cs="Times New Roman"/>
                <w:kern w:val="11"/>
              </w:rPr>
              <w:t>、</w:t>
            </w:r>
            <w:r w:rsidRPr="00E23F47">
              <w:rPr>
                <w:rFonts w:ascii="Times New Roman" w:hAnsi="Times New Roman" w:cs="Times New Roman"/>
                <w:kern w:val="11"/>
              </w:rPr>
              <w:t>35mg/L</w:t>
            </w:r>
            <w:r w:rsidRPr="00E23F47">
              <w:rPr>
                <w:rFonts w:ascii="Times New Roman" w:hAnsi="Times New Roman" w:cs="Times New Roman"/>
                <w:kern w:val="11"/>
              </w:rPr>
              <w:t>、</w:t>
            </w:r>
            <w:r w:rsidRPr="00E23F47">
              <w:rPr>
                <w:rFonts w:ascii="Times New Roman" w:hAnsi="Times New Roman" w:cs="Times New Roman"/>
                <w:kern w:val="11"/>
              </w:rPr>
              <w:t>20mg/L</w:t>
            </w:r>
            <w:r w:rsidRPr="00E23F47">
              <w:rPr>
                <w:rFonts w:ascii="Times New Roman" w:hAnsi="Times New Roman" w:cs="Times New Roman"/>
                <w:kern w:val="11"/>
              </w:rPr>
              <w:t>，可以满足《污水综合排放标准》（</w:t>
            </w:r>
            <w:r w:rsidRPr="00E23F47">
              <w:rPr>
                <w:rFonts w:ascii="Times New Roman" w:hAnsi="Times New Roman" w:cs="Times New Roman"/>
                <w:kern w:val="11"/>
              </w:rPr>
              <w:t>GB8978-1996</w:t>
            </w:r>
            <w:r w:rsidRPr="00E23F47">
              <w:rPr>
                <w:rFonts w:ascii="Times New Roman" w:hAnsi="Times New Roman" w:cs="Times New Roman"/>
                <w:kern w:val="11"/>
              </w:rPr>
              <w:t>）三级排放标准。因此，生活污水采用隔油池、化粪池预处理可行。</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2</w:t>
            </w:r>
            <w:r w:rsidRPr="00E23F47">
              <w:rPr>
                <w:rFonts w:ascii="Times New Roman" w:hAnsi="Times New Roman" w:cs="Times New Roman"/>
                <w:kern w:val="11"/>
              </w:rPr>
              <w:t>、依托污水处理设施环境可行性分析</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w:t>
            </w:r>
            <w:r w:rsidRPr="00E23F47">
              <w:rPr>
                <w:rFonts w:ascii="Times New Roman" w:hAnsi="Times New Roman" w:cs="Times New Roman"/>
                <w:kern w:val="11"/>
              </w:rPr>
              <w:t>1</w:t>
            </w:r>
            <w:r w:rsidRPr="00E23F47">
              <w:rPr>
                <w:rFonts w:ascii="Times New Roman" w:hAnsi="Times New Roman" w:cs="Times New Roman"/>
                <w:kern w:val="11"/>
              </w:rPr>
              <w:t>）达标排放可靠性</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本项目生活污水水质简单，水量较小，食堂废水经隔油池处理、其他生活污水经化粪池预处理后可达到《污水综合排放标准》（</w:t>
            </w:r>
            <w:r w:rsidRPr="00E23F47">
              <w:rPr>
                <w:rFonts w:ascii="Times New Roman" w:hAnsi="Times New Roman" w:cs="Times New Roman"/>
                <w:kern w:val="11"/>
              </w:rPr>
              <w:t>GB8978-1996</w:t>
            </w:r>
            <w:r w:rsidRPr="00E23F47">
              <w:rPr>
                <w:rFonts w:ascii="Times New Roman" w:hAnsi="Times New Roman" w:cs="Times New Roman"/>
                <w:kern w:val="11"/>
              </w:rPr>
              <w:t>）三级标准，可纳入市政污水管网。</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lastRenderedPageBreak/>
              <w:t>（</w:t>
            </w:r>
            <w:r w:rsidRPr="00E23F47">
              <w:rPr>
                <w:rFonts w:ascii="Times New Roman" w:hAnsi="Times New Roman" w:cs="Times New Roman"/>
                <w:kern w:val="11"/>
              </w:rPr>
              <w:t>2</w:t>
            </w:r>
            <w:r w:rsidRPr="00E23F47">
              <w:rPr>
                <w:rFonts w:ascii="Times New Roman" w:hAnsi="Times New Roman" w:cs="Times New Roman"/>
                <w:kern w:val="11"/>
              </w:rPr>
              <w:t>）纳管空间可行性</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目前三门县城市污水处理厂一期、二期已建设完成，污水处理余量为</w:t>
            </w:r>
            <w:r w:rsidRPr="00E23F47">
              <w:rPr>
                <w:rFonts w:ascii="Times New Roman" w:hAnsi="Times New Roman" w:cs="Times New Roman"/>
                <w:kern w:val="11"/>
              </w:rPr>
              <w:t>1</w:t>
            </w:r>
            <w:r w:rsidRPr="00E23F47">
              <w:rPr>
                <w:rFonts w:ascii="Times New Roman" w:hAnsi="Times New Roman" w:cs="Times New Roman"/>
                <w:kern w:val="11"/>
              </w:rPr>
              <w:t>万吨</w:t>
            </w:r>
            <w:r w:rsidRPr="00E23F47">
              <w:rPr>
                <w:rFonts w:ascii="Times New Roman" w:hAnsi="Times New Roman" w:cs="Times New Roman"/>
                <w:kern w:val="11"/>
              </w:rPr>
              <w:t>/d</w:t>
            </w:r>
            <w:r w:rsidRPr="00E23F47">
              <w:rPr>
                <w:rFonts w:ascii="Times New Roman" w:hAnsi="Times New Roman" w:cs="Times New Roman"/>
                <w:kern w:val="11"/>
              </w:rPr>
              <w:t>，本项目废水日排放量</w:t>
            </w:r>
            <w:r w:rsidR="000D02E3" w:rsidRPr="00E23F47">
              <w:rPr>
                <w:rFonts w:ascii="Times New Roman" w:hAnsi="Times New Roman" w:cs="Times New Roman"/>
                <w:kern w:val="11"/>
              </w:rPr>
              <w:t>2.55</w:t>
            </w:r>
            <w:r w:rsidRPr="00E23F47">
              <w:rPr>
                <w:rFonts w:ascii="Times New Roman" w:hAnsi="Times New Roman" w:cs="Times New Roman"/>
                <w:kern w:val="11"/>
              </w:rPr>
              <w:t>t/d</w:t>
            </w:r>
            <w:r w:rsidRPr="00E23F47">
              <w:rPr>
                <w:rFonts w:ascii="Times New Roman" w:hAnsi="Times New Roman" w:cs="Times New Roman"/>
                <w:kern w:val="11"/>
              </w:rPr>
              <w:t>，纳管后对三门县城市污水处理厂的影响极小。因此，本项目生活污水纳管可行。</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w:t>
            </w:r>
            <w:r w:rsidRPr="00E23F47">
              <w:rPr>
                <w:rFonts w:ascii="Times New Roman" w:hAnsi="Times New Roman" w:cs="Times New Roman"/>
                <w:kern w:val="11"/>
              </w:rPr>
              <w:t>3</w:t>
            </w:r>
            <w:r w:rsidRPr="00E23F47">
              <w:rPr>
                <w:rFonts w:ascii="Times New Roman" w:hAnsi="Times New Roman" w:cs="Times New Roman"/>
                <w:kern w:val="11"/>
              </w:rPr>
              <w:t>）污水厂处理工艺可行性</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根据三门污水处理厂近期的出水水质数据，三门县城市污水厂出水各指标均能达到《台州市城镇污水处理厂出水指标及标准限值表（试行）》中准</w:t>
            </w:r>
            <w:r w:rsidRPr="00E23F47">
              <w:rPr>
                <w:rFonts w:ascii="Times New Roman" w:hAnsi="Times New Roman" w:cs="Times New Roman"/>
                <w:kern w:val="11"/>
              </w:rPr>
              <w:t>Ⅳ</w:t>
            </w:r>
            <w:r w:rsidRPr="00E23F47">
              <w:rPr>
                <w:rFonts w:ascii="Times New Roman" w:hAnsi="Times New Roman" w:cs="Times New Roman"/>
                <w:kern w:val="11"/>
              </w:rPr>
              <w:t>类标准。因此，三门县城市污水厂废水处理工艺可行。</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综上：食堂废水经隔油池处理、其他生活污水经化粪池预处理后纳管送三门县城市污水厂集中处理可行。</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3</w:t>
            </w:r>
            <w:r w:rsidRPr="00E23F47">
              <w:rPr>
                <w:rFonts w:ascii="Times New Roman" w:hAnsi="Times New Roman" w:cs="Times New Roman"/>
                <w:kern w:val="11"/>
              </w:rPr>
              <w:t>、污染物排放量核算</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本项目废水排放量为</w:t>
            </w:r>
            <w:r w:rsidR="000D02E3" w:rsidRPr="00E23F47">
              <w:rPr>
                <w:rFonts w:ascii="Times New Roman" w:hAnsi="Times New Roman" w:cs="Times New Roman"/>
                <w:kern w:val="11"/>
              </w:rPr>
              <w:t>765</w:t>
            </w:r>
            <w:r w:rsidRPr="00E23F47">
              <w:rPr>
                <w:rFonts w:ascii="Times New Roman" w:hAnsi="Times New Roman" w:cs="Times New Roman"/>
                <w:kern w:val="11"/>
              </w:rPr>
              <w:t>m</w:t>
            </w:r>
            <w:r w:rsidRPr="00E23F47">
              <w:rPr>
                <w:rFonts w:ascii="Times New Roman" w:hAnsi="Times New Roman" w:cs="Times New Roman"/>
                <w:kern w:val="11"/>
                <w:vertAlign w:val="superscript"/>
              </w:rPr>
              <w:t>3</w:t>
            </w:r>
            <w:r w:rsidRPr="00E23F47">
              <w:rPr>
                <w:rFonts w:ascii="Times New Roman" w:hAnsi="Times New Roman" w:cs="Times New Roman"/>
                <w:kern w:val="11"/>
              </w:rPr>
              <w:t>/a</w:t>
            </w:r>
            <w:r w:rsidRPr="00E23F47">
              <w:rPr>
                <w:rFonts w:ascii="Times New Roman" w:hAnsi="Times New Roman" w:cs="Times New Roman"/>
                <w:kern w:val="11"/>
              </w:rPr>
              <w:t>，废水污染物最终排入环境的量为：</w:t>
            </w:r>
            <w:r w:rsidRPr="00E23F47">
              <w:rPr>
                <w:rFonts w:ascii="Times New Roman" w:hAnsi="Times New Roman" w:cs="Times New Roman"/>
                <w:kern w:val="11"/>
              </w:rPr>
              <w:t>COD</w:t>
            </w:r>
            <w:r w:rsidRPr="00E23F47">
              <w:rPr>
                <w:rFonts w:ascii="Times New Roman" w:hAnsi="Times New Roman" w:cs="Times New Roman"/>
                <w:kern w:val="11"/>
                <w:vertAlign w:val="subscript"/>
              </w:rPr>
              <w:t>Cr</w:t>
            </w:r>
            <w:r w:rsidRPr="00E23F47">
              <w:rPr>
                <w:rFonts w:ascii="Times New Roman" w:hAnsi="Times New Roman" w:cs="Times New Roman"/>
                <w:kern w:val="11"/>
              </w:rPr>
              <w:t>0.0</w:t>
            </w:r>
            <w:r w:rsidR="000D02E3" w:rsidRPr="00E23F47">
              <w:rPr>
                <w:rFonts w:ascii="Times New Roman" w:hAnsi="Times New Roman" w:cs="Times New Roman"/>
                <w:kern w:val="11"/>
              </w:rPr>
              <w:t>23</w:t>
            </w:r>
            <w:r w:rsidRPr="00E23F47">
              <w:rPr>
                <w:rFonts w:ascii="Times New Roman" w:hAnsi="Times New Roman" w:cs="Times New Roman"/>
                <w:kern w:val="11"/>
              </w:rPr>
              <w:t>t/a</w:t>
            </w:r>
            <w:r w:rsidRPr="00E23F47">
              <w:rPr>
                <w:rFonts w:ascii="Times New Roman" w:hAnsi="Times New Roman" w:cs="Times New Roman"/>
                <w:kern w:val="11"/>
              </w:rPr>
              <w:t>（</w:t>
            </w:r>
            <w:r w:rsidRPr="00E23F47">
              <w:rPr>
                <w:rFonts w:ascii="Times New Roman" w:hAnsi="Times New Roman" w:cs="Times New Roman"/>
                <w:kern w:val="11"/>
              </w:rPr>
              <w:t>30mg/L</w:t>
            </w:r>
            <w:r w:rsidRPr="00E23F47">
              <w:rPr>
                <w:rFonts w:ascii="Times New Roman" w:hAnsi="Times New Roman" w:cs="Times New Roman"/>
                <w:kern w:val="11"/>
              </w:rPr>
              <w:t>），</w:t>
            </w:r>
            <w:r w:rsidRPr="00E23F47">
              <w:rPr>
                <w:rFonts w:ascii="Times New Roman" w:hAnsi="Times New Roman" w:cs="Times New Roman"/>
                <w:kern w:val="11"/>
              </w:rPr>
              <w:t>NH</w:t>
            </w:r>
            <w:r w:rsidRPr="00E23F47">
              <w:rPr>
                <w:rFonts w:ascii="Times New Roman" w:hAnsi="Times New Roman" w:cs="Times New Roman"/>
                <w:kern w:val="11"/>
                <w:vertAlign w:val="subscript"/>
              </w:rPr>
              <w:t>3</w:t>
            </w:r>
            <w:r w:rsidRPr="00E23F47">
              <w:rPr>
                <w:rFonts w:ascii="Times New Roman" w:hAnsi="Times New Roman" w:cs="Times New Roman"/>
                <w:kern w:val="11"/>
              </w:rPr>
              <w:t>-N0.001t/a</w:t>
            </w:r>
            <w:r w:rsidRPr="00E23F47">
              <w:rPr>
                <w:rFonts w:ascii="Times New Roman" w:hAnsi="Times New Roman" w:cs="Times New Roman"/>
                <w:kern w:val="11"/>
              </w:rPr>
              <w:t>（</w:t>
            </w:r>
            <w:r w:rsidRPr="00E23F47">
              <w:rPr>
                <w:rFonts w:ascii="Times New Roman" w:hAnsi="Times New Roman" w:cs="Times New Roman"/>
                <w:kern w:val="11"/>
              </w:rPr>
              <w:t>1.5mg/L</w:t>
            </w:r>
            <w:r w:rsidRPr="00E23F47">
              <w:rPr>
                <w:rFonts w:ascii="Times New Roman" w:hAnsi="Times New Roman" w:cs="Times New Roman"/>
                <w:kern w:val="11"/>
              </w:rPr>
              <w:t>）、动植物油</w:t>
            </w:r>
            <w:r w:rsidRPr="00E23F47">
              <w:rPr>
                <w:rFonts w:ascii="Times New Roman" w:hAnsi="Times New Roman" w:cs="Times New Roman"/>
                <w:kern w:val="11"/>
              </w:rPr>
              <w:t>0.001t/a</w:t>
            </w:r>
            <w:r w:rsidRPr="00E23F47">
              <w:rPr>
                <w:rFonts w:ascii="Times New Roman" w:hAnsi="Times New Roman" w:cs="Times New Roman"/>
                <w:kern w:val="11"/>
              </w:rPr>
              <w:t>（</w:t>
            </w:r>
            <w:r w:rsidRPr="00E23F47">
              <w:rPr>
                <w:rFonts w:ascii="Times New Roman" w:hAnsi="Times New Roman" w:cs="Times New Roman"/>
                <w:kern w:val="11"/>
              </w:rPr>
              <w:t>0.5mg/L</w:t>
            </w:r>
            <w:r w:rsidRPr="00E23F47">
              <w:rPr>
                <w:rFonts w:ascii="Times New Roman" w:hAnsi="Times New Roman" w:cs="Times New Roman"/>
                <w:kern w:val="11"/>
              </w:rPr>
              <w:t>）。</w:t>
            </w:r>
          </w:p>
          <w:p w:rsidR="00E5159E" w:rsidRPr="00E23F47" w:rsidRDefault="00E5159E" w:rsidP="00E5159E">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本项目污水属于间接排放，对本项目的废水污染物排放进行汇总分析，结果如下：</w:t>
            </w:r>
          </w:p>
          <w:p w:rsidR="00B905FC" w:rsidRPr="00E23F47" w:rsidRDefault="00B905FC" w:rsidP="00A21B99">
            <w:pPr>
              <w:pStyle w:val="-"/>
              <w:adjustRightInd w:val="0"/>
              <w:rPr>
                <w:lang w:eastAsia="zh-CN"/>
              </w:rPr>
            </w:pPr>
            <w:r w:rsidRPr="00E23F47">
              <w:rPr>
                <w:lang w:eastAsia="zh-CN"/>
              </w:rPr>
              <w:t>（</w:t>
            </w:r>
            <w:r w:rsidRPr="00E23F47">
              <w:rPr>
                <w:lang w:eastAsia="zh-CN"/>
              </w:rPr>
              <w:t>1</w:t>
            </w:r>
            <w:r w:rsidRPr="00E23F47">
              <w:rPr>
                <w:lang w:eastAsia="zh-CN"/>
              </w:rPr>
              <w:t>）废水类别、污染物及污染治理设施信息</w:t>
            </w:r>
          </w:p>
          <w:p w:rsidR="00B905FC" w:rsidRPr="00E23F47" w:rsidRDefault="00B905FC" w:rsidP="00D17D64">
            <w:pPr>
              <w:pStyle w:val="a3"/>
              <w:adjustRightInd w:val="0"/>
              <w:snapToGrid w:val="0"/>
              <w:spacing w:beforeLines="0" w:afterLines="0" w:line="240" w:lineRule="auto"/>
              <w:outlineLvl w:val="9"/>
              <w:rPr>
                <w:rFonts w:ascii="Times New Roman" w:hAnsi="Times New Roman"/>
                <w:bCs/>
                <w:szCs w:val="21"/>
              </w:rPr>
            </w:pPr>
            <w:r w:rsidRPr="00E23F47">
              <w:rPr>
                <w:rFonts w:ascii="Times New Roman" w:hAnsi="Times New Roman"/>
                <w:bCs/>
                <w:szCs w:val="21"/>
              </w:rPr>
              <w:t>表</w:t>
            </w:r>
            <w:r w:rsidRPr="00E23F47">
              <w:rPr>
                <w:rFonts w:ascii="Times New Roman" w:hAnsi="Times New Roman"/>
                <w:bCs/>
                <w:szCs w:val="21"/>
              </w:rPr>
              <w:t>7-</w:t>
            </w:r>
            <w:r w:rsidR="0050192A" w:rsidRPr="00E23F47">
              <w:rPr>
                <w:rFonts w:ascii="Times New Roman" w:hAnsi="Times New Roman"/>
                <w:bCs/>
                <w:szCs w:val="21"/>
              </w:rPr>
              <w:t xml:space="preserve">5 </w:t>
            </w:r>
            <w:r w:rsidRPr="00E23F47">
              <w:rPr>
                <w:rFonts w:ascii="Times New Roman" w:hAnsi="Times New Roman"/>
                <w:bCs/>
                <w:szCs w:val="21"/>
              </w:rPr>
              <w:t xml:space="preserve"> </w:t>
            </w:r>
            <w:r w:rsidRPr="00E23F47">
              <w:rPr>
                <w:rFonts w:ascii="Times New Roman" w:hAnsi="Times New Roman"/>
                <w:bCs/>
                <w:szCs w:val="21"/>
              </w:rPr>
              <w:t>废水类别、污染物及污染治理表设施信息表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
              <w:gridCol w:w="426"/>
              <w:gridCol w:w="1010"/>
              <w:gridCol w:w="642"/>
              <w:gridCol w:w="849"/>
              <w:gridCol w:w="858"/>
              <w:gridCol w:w="899"/>
              <w:gridCol w:w="683"/>
              <w:gridCol w:w="881"/>
              <w:gridCol w:w="893"/>
              <w:gridCol w:w="1501"/>
            </w:tblGrid>
            <w:tr w:rsidR="000D02E3" w:rsidRPr="00E23F47" w:rsidTr="000D02E3">
              <w:trPr>
                <w:jc w:val="center"/>
              </w:trPr>
              <w:tc>
                <w:tcPr>
                  <w:tcW w:w="0" w:type="auto"/>
                  <w:vMerge w:val="restar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序号</w:t>
                  </w:r>
                </w:p>
              </w:tc>
              <w:tc>
                <w:tcPr>
                  <w:tcW w:w="0" w:type="auto"/>
                  <w:vMerge w:val="restar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废水类别</w:t>
                  </w:r>
                </w:p>
              </w:tc>
              <w:tc>
                <w:tcPr>
                  <w:tcW w:w="557" w:type="pct"/>
                  <w:vMerge w:val="restart"/>
                  <w:vAlign w:val="center"/>
                </w:tcPr>
                <w:p w:rsidR="00B905FC" w:rsidRPr="00E23F47" w:rsidRDefault="00B905FC" w:rsidP="000D02E3">
                  <w:pPr>
                    <w:adjustRightInd w:val="0"/>
                    <w:snapToGrid w:val="0"/>
                    <w:spacing w:line="240" w:lineRule="exact"/>
                    <w:jc w:val="center"/>
                    <w:rPr>
                      <w:rFonts w:eastAsiaTheme="minorEastAsia"/>
                      <w:szCs w:val="21"/>
                    </w:rPr>
                  </w:pPr>
                  <w:r w:rsidRPr="00E23F47">
                    <w:rPr>
                      <w:rFonts w:eastAsiaTheme="minorEastAsia" w:hAnsiTheme="minorEastAsia"/>
                      <w:szCs w:val="21"/>
                    </w:rPr>
                    <w:t>污染物种类</w:t>
                  </w:r>
                </w:p>
              </w:tc>
              <w:tc>
                <w:tcPr>
                  <w:tcW w:w="355" w:type="pct"/>
                  <w:vMerge w:val="restar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排放去向</w:t>
                  </w:r>
                </w:p>
              </w:tc>
              <w:tc>
                <w:tcPr>
                  <w:tcW w:w="469" w:type="pct"/>
                  <w:vMerge w:val="restar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排放规律</w:t>
                  </w:r>
                </w:p>
              </w:tc>
              <w:tc>
                <w:tcPr>
                  <w:tcW w:w="1343" w:type="pct"/>
                  <w:gridSpan w:val="3"/>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污染治理设施</w:t>
                  </w:r>
                </w:p>
              </w:tc>
              <w:tc>
                <w:tcPr>
                  <w:tcW w:w="486" w:type="pct"/>
                  <w:vMerge w:val="restar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排放口编号</w:t>
                  </w:r>
                </w:p>
              </w:tc>
              <w:tc>
                <w:tcPr>
                  <w:tcW w:w="493" w:type="pct"/>
                  <w:vMerge w:val="restar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排放口设置是否符合要求</w:t>
                  </w:r>
                </w:p>
              </w:tc>
              <w:tc>
                <w:tcPr>
                  <w:tcW w:w="828" w:type="pct"/>
                  <w:vMerge w:val="restar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排放口</w:t>
                  </w:r>
                </w:p>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类型</w:t>
                  </w:r>
                </w:p>
              </w:tc>
            </w:tr>
            <w:tr w:rsidR="000D02E3" w:rsidRPr="00E23F47" w:rsidTr="000D02E3">
              <w:trPr>
                <w:jc w:val="center"/>
              </w:trPr>
              <w:tc>
                <w:tcPr>
                  <w:tcW w:w="0" w:type="auto"/>
                  <w:vMerge/>
                  <w:vAlign w:val="center"/>
                </w:tcPr>
                <w:p w:rsidR="00B905FC" w:rsidRPr="00E23F47" w:rsidRDefault="00B905FC" w:rsidP="00A21B99">
                  <w:pPr>
                    <w:adjustRightInd w:val="0"/>
                    <w:snapToGrid w:val="0"/>
                    <w:spacing w:line="240" w:lineRule="exact"/>
                    <w:jc w:val="center"/>
                    <w:rPr>
                      <w:rFonts w:eastAsiaTheme="minorEastAsia"/>
                      <w:szCs w:val="21"/>
                    </w:rPr>
                  </w:pPr>
                </w:p>
              </w:tc>
              <w:tc>
                <w:tcPr>
                  <w:tcW w:w="0" w:type="auto"/>
                  <w:vMerge/>
                  <w:vAlign w:val="center"/>
                </w:tcPr>
                <w:p w:rsidR="00B905FC" w:rsidRPr="00E23F47" w:rsidRDefault="00B905FC" w:rsidP="00A21B99">
                  <w:pPr>
                    <w:adjustRightInd w:val="0"/>
                    <w:snapToGrid w:val="0"/>
                    <w:spacing w:line="240" w:lineRule="exact"/>
                    <w:jc w:val="center"/>
                    <w:rPr>
                      <w:rFonts w:eastAsiaTheme="minorEastAsia"/>
                      <w:szCs w:val="21"/>
                    </w:rPr>
                  </w:pPr>
                </w:p>
              </w:tc>
              <w:tc>
                <w:tcPr>
                  <w:tcW w:w="557" w:type="pct"/>
                  <w:vMerge/>
                  <w:vAlign w:val="center"/>
                </w:tcPr>
                <w:p w:rsidR="00B905FC" w:rsidRPr="00E23F47" w:rsidRDefault="00B905FC" w:rsidP="00A21B99">
                  <w:pPr>
                    <w:adjustRightInd w:val="0"/>
                    <w:snapToGrid w:val="0"/>
                    <w:spacing w:line="240" w:lineRule="exact"/>
                    <w:jc w:val="center"/>
                    <w:rPr>
                      <w:rFonts w:eastAsiaTheme="minorEastAsia"/>
                      <w:szCs w:val="21"/>
                    </w:rPr>
                  </w:pPr>
                </w:p>
              </w:tc>
              <w:tc>
                <w:tcPr>
                  <w:tcW w:w="355" w:type="pct"/>
                  <w:vMerge/>
                  <w:vAlign w:val="center"/>
                </w:tcPr>
                <w:p w:rsidR="00B905FC" w:rsidRPr="00E23F47" w:rsidRDefault="00B905FC" w:rsidP="00A21B99">
                  <w:pPr>
                    <w:adjustRightInd w:val="0"/>
                    <w:snapToGrid w:val="0"/>
                    <w:spacing w:line="240" w:lineRule="exact"/>
                    <w:jc w:val="center"/>
                    <w:rPr>
                      <w:rFonts w:eastAsiaTheme="minorEastAsia"/>
                      <w:szCs w:val="21"/>
                    </w:rPr>
                  </w:pPr>
                </w:p>
              </w:tc>
              <w:tc>
                <w:tcPr>
                  <w:tcW w:w="469" w:type="pct"/>
                  <w:vMerge/>
                  <w:vAlign w:val="center"/>
                </w:tcPr>
                <w:p w:rsidR="00B905FC" w:rsidRPr="00E23F47" w:rsidRDefault="00B905FC" w:rsidP="00A21B99">
                  <w:pPr>
                    <w:adjustRightInd w:val="0"/>
                    <w:snapToGrid w:val="0"/>
                    <w:spacing w:line="240" w:lineRule="exact"/>
                    <w:jc w:val="center"/>
                    <w:rPr>
                      <w:rFonts w:eastAsiaTheme="minorEastAsia"/>
                      <w:szCs w:val="21"/>
                    </w:rPr>
                  </w:pPr>
                </w:p>
              </w:tc>
              <w:tc>
                <w:tcPr>
                  <w:tcW w:w="469" w:type="pc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污染治理设施编号</w:t>
                  </w:r>
                </w:p>
              </w:tc>
              <w:tc>
                <w:tcPr>
                  <w:tcW w:w="497" w:type="pc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污染治理设施名称</w:t>
                  </w:r>
                </w:p>
              </w:tc>
              <w:tc>
                <w:tcPr>
                  <w:tcW w:w="377" w:type="pc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污染治理设施工艺</w:t>
                  </w:r>
                </w:p>
              </w:tc>
              <w:tc>
                <w:tcPr>
                  <w:tcW w:w="486" w:type="pct"/>
                  <w:vMerge/>
                  <w:vAlign w:val="center"/>
                </w:tcPr>
                <w:p w:rsidR="00B905FC" w:rsidRPr="00E23F47" w:rsidRDefault="00B905FC" w:rsidP="00A21B99">
                  <w:pPr>
                    <w:adjustRightInd w:val="0"/>
                    <w:snapToGrid w:val="0"/>
                    <w:spacing w:line="240" w:lineRule="exact"/>
                    <w:jc w:val="center"/>
                    <w:rPr>
                      <w:rFonts w:eastAsiaTheme="minorEastAsia"/>
                      <w:szCs w:val="21"/>
                    </w:rPr>
                  </w:pPr>
                </w:p>
              </w:tc>
              <w:tc>
                <w:tcPr>
                  <w:tcW w:w="493" w:type="pct"/>
                  <w:vMerge/>
                  <w:vAlign w:val="center"/>
                </w:tcPr>
                <w:p w:rsidR="00B905FC" w:rsidRPr="00E23F47" w:rsidRDefault="00B905FC" w:rsidP="00A21B99">
                  <w:pPr>
                    <w:adjustRightInd w:val="0"/>
                    <w:snapToGrid w:val="0"/>
                    <w:spacing w:line="240" w:lineRule="exact"/>
                    <w:jc w:val="center"/>
                    <w:rPr>
                      <w:rFonts w:eastAsiaTheme="minorEastAsia"/>
                      <w:szCs w:val="21"/>
                    </w:rPr>
                  </w:pPr>
                </w:p>
              </w:tc>
              <w:tc>
                <w:tcPr>
                  <w:tcW w:w="828" w:type="pct"/>
                  <w:vMerge/>
                  <w:vAlign w:val="center"/>
                </w:tcPr>
                <w:p w:rsidR="00B905FC" w:rsidRPr="00E23F47" w:rsidRDefault="00B905FC" w:rsidP="00A21B99">
                  <w:pPr>
                    <w:adjustRightInd w:val="0"/>
                    <w:snapToGrid w:val="0"/>
                    <w:spacing w:line="240" w:lineRule="exact"/>
                    <w:jc w:val="center"/>
                    <w:rPr>
                      <w:rFonts w:eastAsiaTheme="minorEastAsia"/>
                      <w:szCs w:val="21"/>
                    </w:rPr>
                  </w:pPr>
                </w:p>
              </w:tc>
            </w:tr>
            <w:tr w:rsidR="000D02E3" w:rsidRPr="00E23F47" w:rsidTr="000D02E3">
              <w:trPr>
                <w:jc w:val="center"/>
              </w:trPr>
              <w:tc>
                <w:tcPr>
                  <w:tcW w:w="0" w:type="auto"/>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szCs w:val="21"/>
                    </w:rPr>
                    <w:t>1</w:t>
                  </w:r>
                </w:p>
              </w:tc>
              <w:tc>
                <w:tcPr>
                  <w:tcW w:w="0" w:type="auto"/>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生活污水</w:t>
                  </w:r>
                </w:p>
              </w:tc>
              <w:tc>
                <w:tcPr>
                  <w:tcW w:w="557" w:type="pc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szCs w:val="21"/>
                    </w:rPr>
                    <w:t>COD</w:t>
                  </w:r>
                  <w:r w:rsidRPr="00E23F47">
                    <w:rPr>
                      <w:rFonts w:eastAsiaTheme="minorEastAsia"/>
                      <w:szCs w:val="21"/>
                      <w:vertAlign w:val="subscript"/>
                    </w:rPr>
                    <w:t>Cr</w:t>
                  </w:r>
                  <w:r w:rsidRPr="00E23F47">
                    <w:rPr>
                      <w:rFonts w:eastAsiaTheme="minorEastAsia" w:hAnsiTheme="minorEastAsia"/>
                      <w:szCs w:val="21"/>
                    </w:rPr>
                    <w:t>、</w:t>
                  </w:r>
                  <w:r w:rsidRPr="00E23F47">
                    <w:rPr>
                      <w:rFonts w:eastAsiaTheme="minorEastAsia"/>
                      <w:szCs w:val="21"/>
                    </w:rPr>
                    <w:t>NH</w:t>
                  </w:r>
                  <w:r w:rsidRPr="00E23F47">
                    <w:rPr>
                      <w:rFonts w:eastAsiaTheme="minorEastAsia"/>
                      <w:szCs w:val="21"/>
                      <w:vertAlign w:val="subscript"/>
                    </w:rPr>
                    <w:t>3</w:t>
                  </w:r>
                  <w:r w:rsidRPr="00E23F47">
                    <w:rPr>
                      <w:rFonts w:eastAsiaTheme="minorEastAsia"/>
                      <w:szCs w:val="21"/>
                    </w:rPr>
                    <w:t>-N</w:t>
                  </w:r>
                </w:p>
              </w:tc>
              <w:tc>
                <w:tcPr>
                  <w:tcW w:w="355" w:type="pct"/>
                  <w:vAlign w:val="center"/>
                </w:tcPr>
                <w:p w:rsidR="00B905FC" w:rsidRPr="00E23F47" w:rsidRDefault="000D02E3" w:rsidP="00A21B99">
                  <w:pPr>
                    <w:adjustRightInd w:val="0"/>
                    <w:snapToGrid w:val="0"/>
                    <w:spacing w:line="240" w:lineRule="exact"/>
                    <w:jc w:val="center"/>
                    <w:rPr>
                      <w:rFonts w:eastAsiaTheme="minorEastAsia"/>
                      <w:szCs w:val="21"/>
                    </w:rPr>
                  </w:pPr>
                  <w:r w:rsidRPr="00E23F47">
                    <w:rPr>
                      <w:rFonts w:eastAsiaTheme="minorEastAsia" w:hAnsiTheme="minorEastAsia"/>
                      <w:szCs w:val="21"/>
                    </w:rPr>
                    <w:t>隔油池、化粪池</w:t>
                  </w:r>
                </w:p>
              </w:tc>
              <w:tc>
                <w:tcPr>
                  <w:tcW w:w="469" w:type="pct"/>
                  <w:vAlign w:val="center"/>
                </w:tcPr>
                <w:p w:rsidR="00B905FC" w:rsidRPr="00E23F47" w:rsidRDefault="000D02E3" w:rsidP="00A21B99">
                  <w:pPr>
                    <w:adjustRightInd w:val="0"/>
                    <w:snapToGrid w:val="0"/>
                    <w:spacing w:line="240" w:lineRule="exact"/>
                    <w:jc w:val="center"/>
                    <w:rPr>
                      <w:rFonts w:eastAsiaTheme="minorEastAsia"/>
                      <w:szCs w:val="21"/>
                    </w:rPr>
                  </w:pPr>
                  <w:r w:rsidRPr="00E23F47">
                    <w:rPr>
                      <w:rFonts w:eastAsiaTheme="minorEastAsia" w:hAnsiTheme="minorEastAsia"/>
                      <w:szCs w:val="21"/>
                    </w:rPr>
                    <w:t>间断排放，排放期间流量不稳定，但有周期性规律</w:t>
                  </w:r>
                </w:p>
              </w:tc>
              <w:tc>
                <w:tcPr>
                  <w:tcW w:w="469" w:type="pc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szCs w:val="21"/>
                    </w:rPr>
                    <w:t>TW001</w:t>
                  </w:r>
                </w:p>
              </w:tc>
              <w:tc>
                <w:tcPr>
                  <w:tcW w:w="497" w:type="pc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hAnsiTheme="minorEastAsia"/>
                      <w:szCs w:val="21"/>
                    </w:rPr>
                    <w:t>生活污水处理系统</w:t>
                  </w:r>
                </w:p>
              </w:tc>
              <w:tc>
                <w:tcPr>
                  <w:tcW w:w="377" w:type="pct"/>
                  <w:vAlign w:val="center"/>
                </w:tcPr>
                <w:p w:rsidR="00B905FC" w:rsidRPr="00E23F47" w:rsidRDefault="00735F3E" w:rsidP="00A21B99">
                  <w:pPr>
                    <w:adjustRightInd w:val="0"/>
                    <w:snapToGrid w:val="0"/>
                    <w:spacing w:line="240" w:lineRule="exact"/>
                    <w:jc w:val="center"/>
                    <w:rPr>
                      <w:rFonts w:eastAsiaTheme="minorEastAsia"/>
                      <w:szCs w:val="21"/>
                    </w:rPr>
                  </w:pPr>
                  <w:r>
                    <w:rPr>
                      <w:rFonts w:eastAsiaTheme="minorEastAsia" w:hAnsiTheme="minorEastAsia" w:hint="eastAsia"/>
                      <w:szCs w:val="21"/>
                    </w:rPr>
                    <w:t>化粪池</w:t>
                  </w:r>
                </w:p>
              </w:tc>
              <w:tc>
                <w:tcPr>
                  <w:tcW w:w="486" w:type="pct"/>
                  <w:vAlign w:val="center"/>
                </w:tcPr>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szCs w:val="21"/>
                    </w:rPr>
                    <w:t>DW001</w:t>
                  </w:r>
                </w:p>
              </w:tc>
              <w:tc>
                <w:tcPr>
                  <w:tcW w:w="493" w:type="pct"/>
                  <w:vAlign w:val="center"/>
                </w:tcPr>
                <w:p w:rsidR="00B905FC" w:rsidRPr="00E23F47" w:rsidRDefault="00B905FC" w:rsidP="00A21B99">
                  <w:pPr>
                    <w:adjustRightInd w:val="0"/>
                    <w:snapToGrid w:val="0"/>
                    <w:spacing w:line="240" w:lineRule="exact"/>
                    <w:jc w:val="center"/>
                    <w:rPr>
                      <w:rFonts w:eastAsiaTheme="minorEastAsia"/>
                      <w:snapToGrid w:val="0"/>
                      <w:kern w:val="20"/>
                      <w:szCs w:val="21"/>
                    </w:rPr>
                  </w:pPr>
                  <w:r w:rsidRPr="00E23F47">
                    <w:rPr>
                      <w:rFonts w:eastAsiaTheme="minorEastAsia"/>
                      <w:szCs w:val="21"/>
                    </w:rPr>
                    <w:sym w:font="Wingdings 2" w:char="F052"/>
                  </w:r>
                  <w:r w:rsidRPr="00E23F47">
                    <w:rPr>
                      <w:rFonts w:eastAsiaTheme="minorEastAsia" w:hAnsiTheme="minorEastAsia"/>
                      <w:szCs w:val="21"/>
                    </w:rPr>
                    <w:t>是</w:t>
                  </w:r>
                </w:p>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szCs w:val="21"/>
                    </w:rPr>
                    <w:t>□</w:t>
                  </w:r>
                  <w:r w:rsidRPr="00E23F47">
                    <w:rPr>
                      <w:rFonts w:eastAsiaTheme="minorEastAsia" w:hAnsiTheme="minorEastAsia"/>
                      <w:szCs w:val="21"/>
                    </w:rPr>
                    <w:t>否</w:t>
                  </w:r>
                </w:p>
              </w:tc>
              <w:tc>
                <w:tcPr>
                  <w:tcW w:w="828" w:type="pct"/>
                  <w:vAlign w:val="center"/>
                </w:tcPr>
                <w:p w:rsidR="00B905FC" w:rsidRPr="00E23F47" w:rsidRDefault="00B905FC" w:rsidP="00A21B99">
                  <w:pPr>
                    <w:adjustRightInd w:val="0"/>
                    <w:snapToGrid w:val="0"/>
                    <w:spacing w:line="240" w:lineRule="exact"/>
                    <w:jc w:val="center"/>
                    <w:rPr>
                      <w:rFonts w:eastAsiaTheme="minorEastAsia"/>
                      <w:snapToGrid w:val="0"/>
                      <w:kern w:val="20"/>
                      <w:szCs w:val="21"/>
                    </w:rPr>
                  </w:pPr>
                  <w:r w:rsidRPr="00E23F47">
                    <w:rPr>
                      <w:rFonts w:eastAsiaTheme="minorEastAsia"/>
                      <w:szCs w:val="21"/>
                    </w:rPr>
                    <w:sym w:font="Wingdings 2" w:char="F052"/>
                  </w:r>
                  <w:r w:rsidRPr="00E23F47">
                    <w:rPr>
                      <w:rFonts w:eastAsiaTheme="minorEastAsia" w:hAnsiTheme="minorEastAsia"/>
                      <w:szCs w:val="21"/>
                    </w:rPr>
                    <w:t>企业总排</w:t>
                  </w:r>
                </w:p>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szCs w:val="21"/>
                    </w:rPr>
                    <w:t>□</w:t>
                  </w:r>
                  <w:r w:rsidRPr="00E23F47">
                    <w:rPr>
                      <w:rFonts w:eastAsiaTheme="minorEastAsia" w:hAnsiTheme="minorEastAsia"/>
                      <w:szCs w:val="21"/>
                    </w:rPr>
                    <w:t>雨水排放</w:t>
                  </w:r>
                </w:p>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szCs w:val="21"/>
                    </w:rPr>
                    <w:t>□</w:t>
                  </w:r>
                  <w:r w:rsidRPr="00E23F47">
                    <w:rPr>
                      <w:rFonts w:eastAsiaTheme="minorEastAsia" w:hAnsiTheme="minorEastAsia"/>
                      <w:spacing w:val="-10"/>
                      <w:szCs w:val="21"/>
                    </w:rPr>
                    <w:t>清净下水排放</w:t>
                  </w:r>
                </w:p>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szCs w:val="21"/>
                    </w:rPr>
                    <w:t>□</w:t>
                  </w:r>
                  <w:r w:rsidRPr="00E23F47">
                    <w:rPr>
                      <w:rFonts w:eastAsiaTheme="minorEastAsia" w:hAnsiTheme="minorEastAsia"/>
                      <w:szCs w:val="21"/>
                    </w:rPr>
                    <w:t>温排水排放</w:t>
                  </w:r>
                </w:p>
                <w:p w:rsidR="00B905FC" w:rsidRPr="00E23F47" w:rsidRDefault="00B905FC" w:rsidP="00A21B99">
                  <w:pPr>
                    <w:adjustRightInd w:val="0"/>
                    <w:snapToGrid w:val="0"/>
                    <w:spacing w:line="240" w:lineRule="exact"/>
                    <w:jc w:val="center"/>
                    <w:rPr>
                      <w:rFonts w:eastAsiaTheme="minorEastAsia"/>
                      <w:szCs w:val="21"/>
                    </w:rPr>
                  </w:pPr>
                  <w:r w:rsidRPr="00E23F47">
                    <w:rPr>
                      <w:rFonts w:eastAsiaTheme="minorEastAsia"/>
                      <w:szCs w:val="21"/>
                    </w:rPr>
                    <w:t>□</w:t>
                  </w:r>
                  <w:r w:rsidRPr="00E23F47">
                    <w:rPr>
                      <w:rFonts w:eastAsiaTheme="minorEastAsia" w:hAnsiTheme="minorEastAsia"/>
                      <w:szCs w:val="21"/>
                    </w:rPr>
                    <w:t>车间或车间处理设施排放口</w:t>
                  </w:r>
                </w:p>
              </w:tc>
            </w:tr>
          </w:tbl>
          <w:p w:rsidR="00B905FC" w:rsidRPr="00E23F47" w:rsidRDefault="00B905FC" w:rsidP="003D4966">
            <w:pPr>
              <w:spacing w:beforeLines="50" w:line="360" w:lineRule="auto"/>
              <w:ind w:firstLineChars="200" w:firstLine="480"/>
              <w:rPr>
                <w:b/>
                <w:kern w:val="0"/>
                <w:sz w:val="24"/>
              </w:rPr>
            </w:pPr>
            <w:r w:rsidRPr="00E23F47">
              <w:rPr>
                <w:sz w:val="24"/>
              </w:rPr>
              <w:t>（</w:t>
            </w:r>
            <w:r w:rsidRPr="00E23F47">
              <w:rPr>
                <w:sz w:val="24"/>
              </w:rPr>
              <w:t>2</w:t>
            </w:r>
            <w:r w:rsidRPr="00E23F47">
              <w:rPr>
                <w:sz w:val="24"/>
              </w:rPr>
              <w:t>）废水间接排放口基本情况</w:t>
            </w:r>
          </w:p>
          <w:p w:rsidR="00B905FC" w:rsidRPr="00E23F47" w:rsidRDefault="00B905FC" w:rsidP="00D17D64">
            <w:pPr>
              <w:pStyle w:val="a3"/>
              <w:adjustRightInd w:val="0"/>
              <w:snapToGrid w:val="0"/>
              <w:spacing w:beforeLines="0" w:afterLines="0" w:line="240" w:lineRule="auto"/>
              <w:outlineLvl w:val="9"/>
              <w:rPr>
                <w:rFonts w:ascii="Times New Roman" w:hAnsi="Times New Roman"/>
                <w:bCs/>
                <w:szCs w:val="21"/>
              </w:rPr>
            </w:pPr>
            <w:r w:rsidRPr="00E23F47">
              <w:rPr>
                <w:rFonts w:ascii="Times New Roman" w:hAnsi="Times New Roman"/>
                <w:bCs/>
                <w:szCs w:val="21"/>
              </w:rPr>
              <w:t>表</w:t>
            </w:r>
            <w:r w:rsidRPr="00E23F47">
              <w:rPr>
                <w:rFonts w:ascii="Times New Roman" w:hAnsi="Times New Roman"/>
                <w:bCs/>
                <w:szCs w:val="21"/>
              </w:rPr>
              <w:t>7-</w:t>
            </w:r>
            <w:r w:rsidR="0050192A" w:rsidRPr="00E23F47">
              <w:rPr>
                <w:rFonts w:ascii="Times New Roman" w:hAnsi="Times New Roman"/>
                <w:bCs/>
                <w:szCs w:val="21"/>
              </w:rPr>
              <w:t>6</w:t>
            </w:r>
            <w:r w:rsidRPr="00E23F47">
              <w:rPr>
                <w:rFonts w:ascii="Times New Roman" w:hAnsi="Times New Roman"/>
                <w:bCs/>
                <w:szCs w:val="21"/>
              </w:rPr>
              <w:t xml:space="preserve">  </w:t>
            </w:r>
            <w:r w:rsidRPr="00E23F47">
              <w:rPr>
                <w:rFonts w:ascii="Times New Roman" w:hAnsi="Times New Roman"/>
                <w:bCs/>
                <w:szCs w:val="21"/>
              </w:rPr>
              <w:t>废水间接排放口基本情况表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
              <w:gridCol w:w="969"/>
              <w:gridCol w:w="794"/>
              <w:gridCol w:w="720"/>
              <w:gridCol w:w="823"/>
              <w:gridCol w:w="709"/>
              <w:gridCol w:w="992"/>
              <w:gridCol w:w="709"/>
              <w:gridCol w:w="709"/>
              <w:gridCol w:w="850"/>
              <w:gridCol w:w="1319"/>
            </w:tblGrid>
            <w:tr w:rsidR="00424A49" w:rsidRPr="00E23F47" w:rsidTr="00424A49">
              <w:trPr>
                <w:cantSplit/>
                <w:jc w:val="center"/>
              </w:trPr>
              <w:tc>
                <w:tcPr>
                  <w:tcW w:w="0" w:type="auto"/>
                  <w:vMerge w:val="restart"/>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序号</w:t>
                  </w:r>
                </w:p>
              </w:tc>
              <w:tc>
                <w:tcPr>
                  <w:tcW w:w="0" w:type="auto"/>
                  <w:vMerge w:val="restart"/>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排放口编号</w:t>
                  </w:r>
                </w:p>
              </w:tc>
              <w:tc>
                <w:tcPr>
                  <w:tcW w:w="1514" w:type="dxa"/>
                  <w:gridSpan w:val="2"/>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排放口地理坐标</w:t>
                  </w:r>
                </w:p>
              </w:tc>
              <w:tc>
                <w:tcPr>
                  <w:tcW w:w="823" w:type="dxa"/>
                  <w:vMerge w:val="restart"/>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废水排放量</w:t>
                  </w:r>
                  <w:r w:rsidRPr="00E23F47">
                    <w:rPr>
                      <w:rFonts w:eastAsiaTheme="minorEastAsia"/>
                      <w:kern w:val="0"/>
                      <w:szCs w:val="21"/>
                    </w:rPr>
                    <w:t>/</w:t>
                  </w:r>
                  <w:r w:rsidRPr="00E23F47">
                    <w:rPr>
                      <w:rFonts w:eastAsiaTheme="minorEastAsia" w:hAnsiTheme="minorEastAsia"/>
                      <w:kern w:val="0"/>
                      <w:szCs w:val="21"/>
                    </w:rPr>
                    <w:t>万</w:t>
                  </w:r>
                  <w:r w:rsidRPr="00E23F47">
                    <w:rPr>
                      <w:rFonts w:eastAsiaTheme="minorEastAsia"/>
                      <w:kern w:val="0"/>
                      <w:szCs w:val="21"/>
                    </w:rPr>
                    <w:t>/a</w:t>
                  </w:r>
                </w:p>
              </w:tc>
              <w:tc>
                <w:tcPr>
                  <w:tcW w:w="709" w:type="dxa"/>
                  <w:vMerge w:val="restart"/>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排放去向</w:t>
                  </w:r>
                </w:p>
              </w:tc>
              <w:tc>
                <w:tcPr>
                  <w:tcW w:w="992" w:type="dxa"/>
                  <w:vMerge w:val="restart"/>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排放规律</w:t>
                  </w:r>
                </w:p>
              </w:tc>
              <w:tc>
                <w:tcPr>
                  <w:tcW w:w="709" w:type="dxa"/>
                  <w:vMerge w:val="restart"/>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间歇时段</w:t>
                  </w:r>
                </w:p>
              </w:tc>
              <w:tc>
                <w:tcPr>
                  <w:tcW w:w="2878" w:type="dxa"/>
                  <w:gridSpan w:val="3"/>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受纳污水处理厂信息</w:t>
                  </w:r>
                </w:p>
              </w:tc>
            </w:tr>
            <w:tr w:rsidR="00424A49" w:rsidRPr="00E23F47" w:rsidTr="00424A49">
              <w:trPr>
                <w:cantSplit/>
                <w:jc w:val="center"/>
              </w:trPr>
              <w:tc>
                <w:tcPr>
                  <w:tcW w:w="0" w:type="auto"/>
                  <w:vMerge/>
                  <w:vAlign w:val="center"/>
                </w:tcPr>
                <w:p w:rsidR="00B905FC" w:rsidRPr="00E23F47" w:rsidRDefault="00B905FC">
                  <w:pPr>
                    <w:spacing w:line="240" w:lineRule="exact"/>
                    <w:jc w:val="center"/>
                    <w:rPr>
                      <w:rFonts w:eastAsiaTheme="minorEastAsia"/>
                      <w:kern w:val="0"/>
                      <w:szCs w:val="21"/>
                    </w:rPr>
                  </w:pPr>
                </w:p>
              </w:tc>
              <w:tc>
                <w:tcPr>
                  <w:tcW w:w="0" w:type="auto"/>
                  <w:vMerge/>
                  <w:vAlign w:val="center"/>
                </w:tcPr>
                <w:p w:rsidR="00B905FC" w:rsidRPr="00E23F47" w:rsidRDefault="00B905FC">
                  <w:pPr>
                    <w:spacing w:line="240" w:lineRule="exact"/>
                    <w:jc w:val="center"/>
                    <w:rPr>
                      <w:rFonts w:eastAsiaTheme="minorEastAsia"/>
                      <w:kern w:val="0"/>
                      <w:szCs w:val="21"/>
                    </w:rPr>
                  </w:pPr>
                </w:p>
              </w:tc>
              <w:tc>
                <w:tcPr>
                  <w:tcW w:w="794" w:type="dxa"/>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经度</w:t>
                  </w:r>
                </w:p>
              </w:tc>
              <w:tc>
                <w:tcPr>
                  <w:tcW w:w="720" w:type="dxa"/>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纬度</w:t>
                  </w:r>
                </w:p>
              </w:tc>
              <w:tc>
                <w:tcPr>
                  <w:tcW w:w="823" w:type="dxa"/>
                  <w:vMerge/>
                  <w:vAlign w:val="center"/>
                </w:tcPr>
                <w:p w:rsidR="00B905FC" w:rsidRPr="00E23F47" w:rsidRDefault="00B905FC">
                  <w:pPr>
                    <w:spacing w:line="240" w:lineRule="exact"/>
                    <w:jc w:val="center"/>
                    <w:rPr>
                      <w:rFonts w:eastAsiaTheme="minorEastAsia"/>
                      <w:kern w:val="0"/>
                      <w:szCs w:val="21"/>
                    </w:rPr>
                  </w:pPr>
                </w:p>
              </w:tc>
              <w:tc>
                <w:tcPr>
                  <w:tcW w:w="709" w:type="dxa"/>
                  <w:vMerge/>
                  <w:vAlign w:val="center"/>
                </w:tcPr>
                <w:p w:rsidR="00B905FC" w:rsidRPr="00E23F47" w:rsidRDefault="00B905FC">
                  <w:pPr>
                    <w:spacing w:line="240" w:lineRule="exact"/>
                    <w:jc w:val="center"/>
                    <w:rPr>
                      <w:rFonts w:eastAsiaTheme="minorEastAsia"/>
                      <w:kern w:val="0"/>
                      <w:szCs w:val="21"/>
                    </w:rPr>
                  </w:pPr>
                </w:p>
              </w:tc>
              <w:tc>
                <w:tcPr>
                  <w:tcW w:w="992" w:type="dxa"/>
                  <w:vMerge/>
                  <w:vAlign w:val="center"/>
                </w:tcPr>
                <w:p w:rsidR="00B905FC" w:rsidRPr="00E23F47" w:rsidRDefault="00B905FC">
                  <w:pPr>
                    <w:spacing w:line="240" w:lineRule="exact"/>
                    <w:jc w:val="center"/>
                    <w:rPr>
                      <w:rFonts w:eastAsiaTheme="minorEastAsia"/>
                      <w:kern w:val="0"/>
                      <w:szCs w:val="21"/>
                    </w:rPr>
                  </w:pPr>
                </w:p>
              </w:tc>
              <w:tc>
                <w:tcPr>
                  <w:tcW w:w="709" w:type="dxa"/>
                  <w:vMerge/>
                  <w:vAlign w:val="center"/>
                </w:tcPr>
                <w:p w:rsidR="00B905FC" w:rsidRPr="00E23F47" w:rsidRDefault="00B905FC">
                  <w:pPr>
                    <w:spacing w:line="240" w:lineRule="exact"/>
                    <w:jc w:val="center"/>
                    <w:rPr>
                      <w:rFonts w:eastAsiaTheme="minorEastAsia"/>
                      <w:kern w:val="0"/>
                      <w:szCs w:val="21"/>
                    </w:rPr>
                  </w:pPr>
                </w:p>
              </w:tc>
              <w:tc>
                <w:tcPr>
                  <w:tcW w:w="709" w:type="dxa"/>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名称</w:t>
                  </w:r>
                </w:p>
              </w:tc>
              <w:tc>
                <w:tcPr>
                  <w:tcW w:w="850" w:type="dxa"/>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污染物种类</w:t>
                  </w:r>
                </w:p>
              </w:tc>
              <w:tc>
                <w:tcPr>
                  <w:tcW w:w="1319" w:type="dxa"/>
                  <w:vAlign w:val="center"/>
                </w:tcPr>
                <w:p w:rsidR="00B905FC" w:rsidRPr="00E23F47" w:rsidRDefault="00B905FC">
                  <w:pPr>
                    <w:spacing w:line="240" w:lineRule="exact"/>
                    <w:jc w:val="center"/>
                    <w:rPr>
                      <w:rFonts w:eastAsiaTheme="minorEastAsia"/>
                      <w:kern w:val="0"/>
                      <w:szCs w:val="21"/>
                    </w:rPr>
                  </w:pPr>
                  <w:r w:rsidRPr="00E23F47">
                    <w:rPr>
                      <w:rFonts w:eastAsiaTheme="minorEastAsia" w:hAnsiTheme="minorEastAsia"/>
                      <w:kern w:val="0"/>
                      <w:szCs w:val="21"/>
                    </w:rPr>
                    <w:t>污染物排放标准浓度限值</w:t>
                  </w:r>
                  <w:r w:rsidRPr="00E23F47">
                    <w:rPr>
                      <w:rFonts w:eastAsiaTheme="minorEastAsia"/>
                      <w:kern w:val="0"/>
                      <w:szCs w:val="21"/>
                    </w:rPr>
                    <w:t>/</w:t>
                  </w:r>
                  <w:r w:rsidRPr="00E23F47">
                    <w:rPr>
                      <w:rFonts w:eastAsiaTheme="minorEastAsia" w:hAnsiTheme="minorEastAsia"/>
                      <w:kern w:val="0"/>
                      <w:szCs w:val="21"/>
                    </w:rPr>
                    <w:t>（</w:t>
                  </w:r>
                  <w:r w:rsidRPr="00E23F47">
                    <w:rPr>
                      <w:rFonts w:eastAsiaTheme="minorEastAsia"/>
                      <w:kern w:val="0"/>
                      <w:szCs w:val="21"/>
                    </w:rPr>
                    <w:t>mg/L</w:t>
                  </w:r>
                  <w:r w:rsidRPr="00E23F47">
                    <w:rPr>
                      <w:rFonts w:eastAsiaTheme="minorEastAsia" w:hAnsiTheme="minorEastAsia"/>
                      <w:kern w:val="0"/>
                      <w:szCs w:val="21"/>
                    </w:rPr>
                    <w:t>）</w:t>
                  </w:r>
                </w:p>
              </w:tc>
            </w:tr>
            <w:tr w:rsidR="00424A49" w:rsidRPr="00E23F47" w:rsidTr="00424A49">
              <w:trPr>
                <w:cantSplit/>
                <w:jc w:val="center"/>
              </w:trPr>
              <w:tc>
                <w:tcPr>
                  <w:tcW w:w="0" w:type="auto"/>
                  <w:vMerge w:val="restart"/>
                  <w:vAlign w:val="center"/>
                </w:tcPr>
                <w:p w:rsidR="00424A49" w:rsidRPr="00E23F47" w:rsidRDefault="00424A49">
                  <w:pPr>
                    <w:spacing w:line="240" w:lineRule="exact"/>
                    <w:jc w:val="center"/>
                    <w:rPr>
                      <w:rFonts w:eastAsiaTheme="minorEastAsia"/>
                      <w:kern w:val="0"/>
                      <w:szCs w:val="21"/>
                    </w:rPr>
                  </w:pPr>
                  <w:r w:rsidRPr="00E23F47">
                    <w:rPr>
                      <w:rFonts w:eastAsiaTheme="minorEastAsia"/>
                      <w:kern w:val="0"/>
                      <w:szCs w:val="21"/>
                    </w:rPr>
                    <w:t>1</w:t>
                  </w:r>
                </w:p>
              </w:tc>
              <w:tc>
                <w:tcPr>
                  <w:tcW w:w="0" w:type="auto"/>
                  <w:vMerge w:val="restart"/>
                  <w:vAlign w:val="center"/>
                </w:tcPr>
                <w:p w:rsidR="00424A49" w:rsidRPr="00E23F47" w:rsidRDefault="00424A49">
                  <w:pPr>
                    <w:spacing w:line="240" w:lineRule="exact"/>
                    <w:jc w:val="center"/>
                    <w:rPr>
                      <w:rFonts w:eastAsiaTheme="minorEastAsia"/>
                      <w:kern w:val="0"/>
                      <w:szCs w:val="21"/>
                    </w:rPr>
                  </w:pPr>
                  <w:r w:rsidRPr="00E23F47">
                    <w:rPr>
                      <w:rFonts w:eastAsiaTheme="minorEastAsia"/>
                      <w:kern w:val="0"/>
                      <w:szCs w:val="21"/>
                    </w:rPr>
                    <w:t>DW001</w:t>
                  </w:r>
                </w:p>
              </w:tc>
              <w:tc>
                <w:tcPr>
                  <w:tcW w:w="794" w:type="dxa"/>
                  <w:vMerge w:val="restart"/>
                  <w:vAlign w:val="center"/>
                </w:tcPr>
                <w:p w:rsidR="00424A49" w:rsidRPr="00E23F47" w:rsidRDefault="00424A49" w:rsidP="00424A49">
                  <w:pPr>
                    <w:spacing w:line="240" w:lineRule="exact"/>
                    <w:jc w:val="center"/>
                    <w:rPr>
                      <w:rFonts w:eastAsiaTheme="minorEastAsia"/>
                      <w:kern w:val="0"/>
                      <w:szCs w:val="21"/>
                    </w:rPr>
                  </w:pPr>
                  <w:r w:rsidRPr="00E23F47">
                    <w:rPr>
                      <w:rFonts w:eastAsiaTheme="minorEastAsia"/>
                      <w:kern w:val="0"/>
                      <w:szCs w:val="21"/>
                    </w:rPr>
                    <w:t>121.35</w:t>
                  </w:r>
                </w:p>
                <w:p w:rsidR="00424A49" w:rsidRPr="00E23F47" w:rsidRDefault="00424A49" w:rsidP="00424A49">
                  <w:pPr>
                    <w:spacing w:line="240" w:lineRule="exact"/>
                    <w:jc w:val="center"/>
                    <w:rPr>
                      <w:rFonts w:eastAsiaTheme="minorEastAsia"/>
                      <w:kern w:val="0"/>
                      <w:szCs w:val="21"/>
                    </w:rPr>
                  </w:pPr>
                  <w:r w:rsidRPr="00E23F47">
                    <w:rPr>
                      <w:rFonts w:eastAsiaTheme="minorEastAsia"/>
                      <w:kern w:val="0"/>
                      <w:szCs w:val="21"/>
                    </w:rPr>
                    <w:t>6010°</w:t>
                  </w:r>
                </w:p>
              </w:tc>
              <w:tc>
                <w:tcPr>
                  <w:tcW w:w="720" w:type="dxa"/>
                  <w:vMerge w:val="restart"/>
                  <w:vAlign w:val="center"/>
                </w:tcPr>
                <w:p w:rsidR="00424A49" w:rsidRPr="00E23F47" w:rsidRDefault="00424A49">
                  <w:pPr>
                    <w:spacing w:line="240" w:lineRule="exact"/>
                    <w:jc w:val="center"/>
                    <w:rPr>
                      <w:rFonts w:eastAsiaTheme="minorEastAsia"/>
                      <w:kern w:val="0"/>
                      <w:szCs w:val="21"/>
                    </w:rPr>
                  </w:pPr>
                  <w:r w:rsidRPr="00E23F47">
                    <w:rPr>
                      <w:rFonts w:eastAsiaTheme="minorEastAsia"/>
                      <w:kern w:val="0"/>
                      <w:szCs w:val="21"/>
                    </w:rPr>
                    <w:t>29.09</w:t>
                  </w:r>
                </w:p>
                <w:p w:rsidR="00424A49" w:rsidRPr="00E23F47" w:rsidRDefault="00424A49">
                  <w:pPr>
                    <w:spacing w:line="240" w:lineRule="exact"/>
                    <w:jc w:val="center"/>
                    <w:rPr>
                      <w:rFonts w:eastAsiaTheme="minorEastAsia"/>
                      <w:kern w:val="0"/>
                      <w:szCs w:val="21"/>
                    </w:rPr>
                  </w:pPr>
                  <w:r w:rsidRPr="00E23F47">
                    <w:rPr>
                      <w:rFonts w:eastAsiaTheme="minorEastAsia"/>
                      <w:kern w:val="0"/>
                      <w:szCs w:val="21"/>
                    </w:rPr>
                    <w:t>5772°</w:t>
                  </w:r>
                </w:p>
              </w:tc>
              <w:tc>
                <w:tcPr>
                  <w:tcW w:w="823" w:type="dxa"/>
                  <w:vMerge w:val="restart"/>
                  <w:vAlign w:val="center"/>
                </w:tcPr>
                <w:p w:rsidR="00424A49" w:rsidRPr="00E23F47" w:rsidRDefault="00424A49" w:rsidP="00B744D1">
                  <w:pPr>
                    <w:spacing w:line="240" w:lineRule="exact"/>
                    <w:jc w:val="center"/>
                    <w:rPr>
                      <w:rFonts w:eastAsiaTheme="minorEastAsia"/>
                      <w:kern w:val="0"/>
                      <w:szCs w:val="21"/>
                    </w:rPr>
                  </w:pPr>
                  <w:r w:rsidRPr="00E23F47">
                    <w:rPr>
                      <w:rFonts w:eastAsiaTheme="minorEastAsia"/>
                      <w:kern w:val="0"/>
                      <w:szCs w:val="21"/>
                    </w:rPr>
                    <w:t>0.</w:t>
                  </w:r>
                  <w:r w:rsidR="00B744D1">
                    <w:rPr>
                      <w:rFonts w:eastAsiaTheme="minorEastAsia" w:hint="eastAsia"/>
                      <w:kern w:val="0"/>
                      <w:szCs w:val="21"/>
                    </w:rPr>
                    <w:t>0765</w:t>
                  </w:r>
                </w:p>
              </w:tc>
              <w:tc>
                <w:tcPr>
                  <w:tcW w:w="709" w:type="dxa"/>
                  <w:vMerge w:val="restart"/>
                  <w:vAlign w:val="center"/>
                </w:tcPr>
                <w:p w:rsidR="00424A49" w:rsidRPr="00E23F47" w:rsidRDefault="00424A49">
                  <w:pPr>
                    <w:spacing w:line="240" w:lineRule="exact"/>
                    <w:jc w:val="center"/>
                    <w:rPr>
                      <w:rFonts w:eastAsiaTheme="minorEastAsia"/>
                      <w:kern w:val="0"/>
                      <w:szCs w:val="21"/>
                    </w:rPr>
                  </w:pPr>
                  <w:r w:rsidRPr="00E23F47">
                    <w:rPr>
                      <w:rFonts w:eastAsiaTheme="minorEastAsia" w:hAnsiTheme="minorEastAsia"/>
                      <w:szCs w:val="21"/>
                    </w:rPr>
                    <w:t>三门县城</w:t>
                  </w:r>
                  <w:r w:rsidRPr="00E23F47">
                    <w:rPr>
                      <w:rFonts w:eastAsiaTheme="minorEastAsia" w:hAnsiTheme="minorEastAsia"/>
                      <w:szCs w:val="21"/>
                    </w:rPr>
                    <w:lastRenderedPageBreak/>
                    <w:t>市污水处理厂</w:t>
                  </w:r>
                </w:p>
              </w:tc>
              <w:tc>
                <w:tcPr>
                  <w:tcW w:w="992" w:type="dxa"/>
                  <w:vMerge w:val="restart"/>
                  <w:vAlign w:val="center"/>
                </w:tcPr>
                <w:p w:rsidR="00424A49" w:rsidRPr="00E23F47" w:rsidRDefault="00424A49">
                  <w:pPr>
                    <w:spacing w:line="240" w:lineRule="exact"/>
                    <w:jc w:val="center"/>
                    <w:rPr>
                      <w:rFonts w:eastAsiaTheme="minorEastAsia"/>
                      <w:kern w:val="0"/>
                      <w:szCs w:val="21"/>
                    </w:rPr>
                  </w:pPr>
                  <w:r w:rsidRPr="00E23F47">
                    <w:rPr>
                      <w:rFonts w:eastAsiaTheme="minorEastAsia" w:hAnsiTheme="minorEastAsia"/>
                      <w:szCs w:val="21"/>
                    </w:rPr>
                    <w:lastRenderedPageBreak/>
                    <w:t>间断排放，排放</w:t>
                  </w:r>
                  <w:r w:rsidRPr="00E23F47">
                    <w:rPr>
                      <w:rFonts w:eastAsiaTheme="minorEastAsia" w:hAnsiTheme="minorEastAsia"/>
                      <w:szCs w:val="21"/>
                    </w:rPr>
                    <w:lastRenderedPageBreak/>
                    <w:t>期间流量不稳定，但有周期性规律</w:t>
                  </w:r>
                </w:p>
              </w:tc>
              <w:tc>
                <w:tcPr>
                  <w:tcW w:w="709" w:type="dxa"/>
                  <w:vMerge w:val="restart"/>
                  <w:vAlign w:val="center"/>
                </w:tcPr>
                <w:p w:rsidR="00424A49" w:rsidRPr="00E23F47" w:rsidRDefault="00424A49" w:rsidP="00424A49">
                  <w:pPr>
                    <w:spacing w:line="240" w:lineRule="exact"/>
                    <w:jc w:val="center"/>
                    <w:rPr>
                      <w:rFonts w:eastAsiaTheme="minorEastAsia"/>
                      <w:kern w:val="0"/>
                      <w:szCs w:val="21"/>
                    </w:rPr>
                  </w:pPr>
                  <w:r w:rsidRPr="00E23F47">
                    <w:rPr>
                      <w:rFonts w:eastAsiaTheme="minorEastAsia" w:hAnsiTheme="minorEastAsia"/>
                      <w:kern w:val="0"/>
                      <w:szCs w:val="21"/>
                    </w:rPr>
                    <w:lastRenderedPageBreak/>
                    <w:t>昼间</w:t>
                  </w:r>
                </w:p>
              </w:tc>
              <w:tc>
                <w:tcPr>
                  <w:tcW w:w="709" w:type="dxa"/>
                  <w:vMerge w:val="restart"/>
                  <w:vAlign w:val="center"/>
                </w:tcPr>
                <w:p w:rsidR="00424A49" w:rsidRPr="00E23F47" w:rsidRDefault="00424A49">
                  <w:pPr>
                    <w:spacing w:line="240" w:lineRule="exact"/>
                    <w:jc w:val="center"/>
                    <w:rPr>
                      <w:rFonts w:eastAsiaTheme="minorEastAsia"/>
                      <w:kern w:val="0"/>
                      <w:szCs w:val="21"/>
                    </w:rPr>
                  </w:pPr>
                  <w:r w:rsidRPr="00E23F47">
                    <w:rPr>
                      <w:rFonts w:eastAsiaTheme="minorEastAsia" w:hAnsiTheme="minorEastAsia"/>
                      <w:szCs w:val="21"/>
                    </w:rPr>
                    <w:t>三门县城</w:t>
                  </w:r>
                  <w:r w:rsidRPr="00E23F47">
                    <w:rPr>
                      <w:rFonts w:eastAsiaTheme="minorEastAsia" w:hAnsiTheme="minorEastAsia"/>
                      <w:szCs w:val="21"/>
                    </w:rPr>
                    <w:lastRenderedPageBreak/>
                    <w:t>市污水处理厂</w:t>
                  </w:r>
                </w:p>
              </w:tc>
              <w:tc>
                <w:tcPr>
                  <w:tcW w:w="850" w:type="dxa"/>
                  <w:vAlign w:val="center"/>
                </w:tcPr>
                <w:p w:rsidR="00424A49" w:rsidRPr="00E23F47" w:rsidRDefault="00424A49" w:rsidP="008B25EC">
                  <w:pPr>
                    <w:jc w:val="center"/>
                    <w:rPr>
                      <w:rFonts w:eastAsiaTheme="minorEastAsia"/>
                      <w:szCs w:val="21"/>
                    </w:rPr>
                  </w:pPr>
                  <w:r w:rsidRPr="00E23F47">
                    <w:rPr>
                      <w:rFonts w:eastAsiaTheme="minorEastAsia"/>
                      <w:szCs w:val="21"/>
                    </w:rPr>
                    <w:lastRenderedPageBreak/>
                    <w:t>COD</w:t>
                  </w:r>
                  <w:r w:rsidRPr="00E23F47">
                    <w:rPr>
                      <w:rFonts w:eastAsiaTheme="minorEastAsia"/>
                      <w:szCs w:val="21"/>
                      <w:vertAlign w:val="subscript"/>
                    </w:rPr>
                    <w:t>Cr</w:t>
                  </w:r>
                </w:p>
              </w:tc>
              <w:tc>
                <w:tcPr>
                  <w:tcW w:w="1319" w:type="dxa"/>
                  <w:vAlign w:val="center"/>
                </w:tcPr>
                <w:p w:rsidR="00424A49" w:rsidRPr="00E23F47" w:rsidRDefault="00424A49" w:rsidP="008B25EC">
                  <w:pPr>
                    <w:jc w:val="center"/>
                    <w:rPr>
                      <w:rFonts w:eastAsiaTheme="minorEastAsia"/>
                      <w:szCs w:val="21"/>
                    </w:rPr>
                  </w:pPr>
                  <w:r w:rsidRPr="00E23F47">
                    <w:rPr>
                      <w:rFonts w:eastAsiaTheme="minorEastAsia"/>
                      <w:szCs w:val="21"/>
                    </w:rPr>
                    <w:t>30</w:t>
                  </w:r>
                </w:p>
              </w:tc>
            </w:tr>
            <w:tr w:rsidR="00424A49" w:rsidRPr="00E23F47" w:rsidTr="00424A49">
              <w:trPr>
                <w:cantSplit/>
                <w:jc w:val="center"/>
              </w:trPr>
              <w:tc>
                <w:tcPr>
                  <w:tcW w:w="0" w:type="auto"/>
                  <w:vMerge/>
                  <w:vAlign w:val="center"/>
                </w:tcPr>
                <w:p w:rsidR="00424A49" w:rsidRPr="00E23F47" w:rsidRDefault="00424A49">
                  <w:pPr>
                    <w:spacing w:line="240" w:lineRule="exact"/>
                    <w:jc w:val="center"/>
                    <w:rPr>
                      <w:rFonts w:eastAsiaTheme="minorEastAsia"/>
                      <w:kern w:val="0"/>
                      <w:szCs w:val="21"/>
                    </w:rPr>
                  </w:pPr>
                </w:p>
              </w:tc>
              <w:tc>
                <w:tcPr>
                  <w:tcW w:w="0" w:type="auto"/>
                  <w:vMerge/>
                  <w:vAlign w:val="center"/>
                </w:tcPr>
                <w:p w:rsidR="00424A49" w:rsidRPr="00E23F47" w:rsidRDefault="00424A49">
                  <w:pPr>
                    <w:spacing w:line="240" w:lineRule="exact"/>
                    <w:jc w:val="center"/>
                    <w:rPr>
                      <w:rFonts w:eastAsiaTheme="minorEastAsia"/>
                      <w:kern w:val="0"/>
                      <w:szCs w:val="21"/>
                    </w:rPr>
                  </w:pPr>
                </w:p>
              </w:tc>
              <w:tc>
                <w:tcPr>
                  <w:tcW w:w="794" w:type="dxa"/>
                  <w:vMerge/>
                  <w:vAlign w:val="center"/>
                </w:tcPr>
                <w:p w:rsidR="00424A49" w:rsidRPr="00E23F47" w:rsidRDefault="00424A49">
                  <w:pPr>
                    <w:spacing w:line="240" w:lineRule="exact"/>
                    <w:jc w:val="center"/>
                    <w:rPr>
                      <w:rFonts w:eastAsiaTheme="minorEastAsia"/>
                      <w:kern w:val="0"/>
                      <w:szCs w:val="21"/>
                    </w:rPr>
                  </w:pPr>
                </w:p>
              </w:tc>
              <w:tc>
                <w:tcPr>
                  <w:tcW w:w="720" w:type="dxa"/>
                  <w:vMerge/>
                  <w:vAlign w:val="center"/>
                </w:tcPr>
                <w:p w:rsidR="00424A49" w:rsidRPr="00E23F47" w:rsidRDefault="00424A49">
                  <w:pPr>
                    <w:spacing w:line="240" w:lineRule="exact"/>
                    <w:jc w:val="center"/>
                    <w:rPr>
                      <w:rFonts w:eastAsiaTheme="minorEastAsia"/>
                      <w:kern w:val="0"/>
                      <w:szCs w:val="21"/>
                    </w:rPr>
                  </w:pPr>
                </w:p>
              </w:tc>
              <w:tc>
                <w:tcPr>
                  <w:tcW w:w="823" w:type="dxa"/>
                  <w:vMerge/>
                  <w:vAlign w:val="center"/>
                </w:tcPr>
                <w:p w:rsidR="00424A49" w:rsidRPr="00E23F47" w:rsidRDefault="00424A49">
                  <w:pPr>
                    <w:spacing w:line="240" w:lineRule="exact"/>
                    <w:jc w:val="center"/>
                    <w:rPr>
                      <w:rFonts w:eastAsiaTheme="minorEastAsia"/>
                      <w:kern w:val="0"/>
                      <w:szCs w:val="21"/>
                    </w:rPr>
                  </w:pPr>
                </w:p>
              </w:tc>
              <w:tc>
                <w:tcPr>
                  <w:tcW w:w="709" w:type="dxa"/>
                  <w:vMerge/>
                  <w:vAlign w:val="center"/>
                </w:tcPr>
                <w:p w:rsidR="00424A49" w:rsidRPr="00E23F47" w:rsidRDefault="00424A49">
                  <w:pPr>
                    <w:spacing w:line="240" w:lineRule="exact"/>
                    <w:jc w:val="center"/>
                    <w:rPr>
                      <w:rFonts w:eastAsiaTheme="minorEastAsia"/>
                      <w:kern w:val="0"/>
                      <w:szCs w:val="21"/>
                    </w:rPr>
                  </w:pPr>
                </w:p>
              </w:tc>
              <w:tc>
                <w:tcPr>
                  <w:tcW w:w="992" w:type="dxa"/>
                  <w:vMerge/>
                  <w:vAlign w:val="center"/>
                </w:tcPr>
                <w:p w:rsidR="00424A49" w:rsidRPr="00E23F47" w:rsidRDefault="00424A49">
                  <w:pPr>
                    <w:spacing w:line="240" w:lineRule="exact"/>
                    <w:jc w:val="center"/>
                    <w:rPr>
                      <w:rFonts w:eastAsiaTheme="minorEastAsia"/>
                      <w:kern w:val="0"/>
                      <w:szCs w:val="21"/>
                    </w:rPr>
                  </w:pPr>
                </w:p>
              </w:tc>
              <w:tc>
                <w:tcPr>
                  <w:tcW w:w="709" w:type="dxa"/>
                  <w:vMerge/>
                  <w:vAlign w:val="center"/>
                </w:tcPr>
                <w:p w:rsidR="00424A49" w:rsidRPr="00E23F47" w:rsidRDefault="00424A49">
                  <w:pPr>
                    <w:spacing w:line="240" w:lineRule="exact"/>
                    <w:jc w:val="center"/>
                    <w:rPr>
                      <w:rFonts w:eastAsiaTheme="minorEastAsia"/>
                      <w:kern w:val="0"/>
                      <w:szCs w:val="21"/>
                    </w:rPr>
                  </w:pPr>
                </w:p>
              </w:tc>
              <w:tc>
                <w:tcPr>
                  <w:tcW w:w="709" w:type="dxa"/>
                  <w:vMerge/>
                  <w:vAlign w:val="center"/>
                </w:tcPr>
                <w:p w:rsidR="00424A49" w:rsidRPr="00E23F47" w:rsidRDefault="00424A49">
                  <w:pPr>
                    <w:spacing w:line="240" w:lineRule="exact"/>
                    <w:jc w:val="center"/>
                    <w:rPr>
                      <w:rFonts w:eastAsiaTheme="minorEastAsia"/>
                      <w:kern w:val="0"/>
                      <w:szCs w:val="21"/>
                    </w:rPr>
                  </w:pPr>
                </w:p>
              </w:tc>
              <w:tc>
                <w:tcPr>
                  <w:tcW w:w="850" w:type="dxa"/>
                  <w:vAlign w:val="center"/>
                </w:tcPr>
                <w:p w:rsidR="00424A49" w:rsidRPr="00E23F47" w:rsidRDefault="00424A49" w:rsidP="008B25EC">
                  <w:pPr>
                    <w:spacing w:line="276" w:lineRule="auto"/>
                    <w:jc w:val="center"/>
                    <w:rPr>
                      <w:rFonts w:eastAsiaTheme="minorEastAsia"/>
                      <w:szCs w:val="21"/>
                    </w:rPr>
                  </w:pPr>
                  <w:r w:rsidRPr="00E23F47">
                    <w:rPr>
                      <w:rFonts w:eastAsiaTheme="minorEastAsia" w:hAnsiTheme="minorEastAsia"/>
                      <w:szCs w:val="21"/>
                    </w:rPr>
                    <w:t>氨氮</w:t>
                  </w:r>
                </w:p>
              </w:tc>
              <w:tc>
                <w:tcPr>
                  <w:tcW w:w="1319" w:type="dxa"/>
                  <w:vAlign w:val="center"/>
                </w:tcPr>
                <w:p w:rsidR="00424A49" w:rsidRPr="00E23F47" w:rsidRDefault="00424A49" w:rsidP="008B25EC">
                  <w:pPr>
                    <w:spacing w:line="276" w:lineRule="auto"/>
                    <w:jc w:val="center"/>
                    <w:rPr>
                      <w:rFonts w:eastAsiaTheme="minorEastAsia"/>
                      <w:szCs w:val="21"/>
                    </w:rPr>
                  </w:pPr>
                  <w:r w:rsidRPr="00E23F47">
                    <w:rPr>
                      <w:rFonts w:eastAsiaTheme="minorEastAsia"/>
                      <w:szCs w:val="21"/>
                    </w:rPr>
                    <w:t>1.5</w:t>
                  </w:r>
                </w:p>
              </w:tc>
            </w:tr>
            <w:tr w:rsidR="00424A49" w:rsidRPr="00E23F47" w:rsidTr="00424A49">
              <w:trPr>
                <w:cantSplit/>
                <w:jc w:val="center"/>
              </w:trPr>
              <w:tc>
                <w:tcPr>
                  <w:tcW w:w="0" w:type="auto"/>
                  <w:vMerge/>
                  <w:vAlign w:val="center"/>
                </w:tcPr>
                <w:p w:rsidR="00424A49" w:rsidRPr="00E23F47" w:rsidRDefault="00424A49">
                  <w:pPr>
                    <w:spacing w:line="240" w:lineRule="exact"/>
                    <w:jc w:val="center"/>
                    <w:rPr>
                      <w:rFonts w:eastAsiaTheme="minorEastAsia"/>
                      <w:kern w:val="0"/>
                      <w:szCs w:val="21"/>
                    </w:rPr>
                  </w:pPr>
                </w:p>
              </w:tc>
              <w:tc>
                <w:tcPr>
                  <w:tcW w:w="0" w:type="auto"/>
                  <w:vMerge/>
                  <w:vAlign w:val="center"/>
                </w:tcPr>
                <w:p w:rsidR="00424A49" w:rsidRPr="00E23F47" w:rsidRDefault="00424A49">
                  <w:pPr>
                    <w:spacing w:line="240" w:lineRule="exact"/>
                    <w:jc w:val="center"/>
                    <w:rPr>
                      <w:rFonts w:eastAsiaTheme="minorEastAsia"/>
                      <w:kern w:val="0"/>
                      <w:szCs w:val="21"/>
                    </w:rPr>
                  </w:pPr>
                </w:p>
              </w:tc>
              <w:tc>
                <w:tcPr>
                  <w:tcW w:w="794" w:type="dxa"/>
                  <w:vMerge/>
                  <w:vAlign w:val="center"/>
                </w:tcPr>
                <w:p w:rsidR="00424A49" w:rsidRPr="00E23F47" w:rsidRDefault="00424A49">
                  <w:pPr>
                    <w:spacing w:line="240" w:lineRule="exact"/>
                    <w:jc w:val="center"/>
                    <w:rPr>
                      <w:rFonts w:eastAsiaTheme="minorEastAsia"/>
                      <w:kern w:val="0"/>
                      <w:szCs w:val="21"/>
                    </w:rPr>
                  </w:pPr>
                </w:p>
              </w:tc>
              <w:tc>
                <w:tcPr>
                  <w:tcW w:w="720" w:type="dxa"/>
                  <w:vMerge/>
                  <w:vAlign w:val="center"/>
                </w:tcPr>
                <w:p w:rsidR="00424A49" w:rsidRPr="00E23F47" w:rsidRDefault="00424A49">
                  <w:pPr>
                    <w:spacing w:line="240" w:lineRule="exact"/>
                    <w:jc w:val="center"/>
                    <w:rPr>
                      <w:rFonts w:eastAsiaTheme="minorEastAsia"/>
                      <w:kern w:val="0"/>
                      <w:szCs w:val="21"/>
                    </w:rPr>
                  </w:pPr>
                </w:p>
              </w:tc>
              <w:tc>
                <w:tcPr>
                  <w:tcW w:w="823" w:type="dxa"/>
                  <w:vMerge/>
                  <w:vAlign w:val="center"/>
                </w:tcPr>
                <w:p w:rsidR="00424A49" w:rsidRPr="00E23F47" w:rsidRDefault="00424A49">
                  <w:pPr>
                    <w:spacing w:line="240" w:lineRule="exact"/>
                    <w:jc w:val="center"/>
                    <w:rPr>
                      <w:rFonts w:eastAsiaTheme="minorEastAsia"/>
                      <w:kern w:val="0"/>
                      <w:szCs w:val="21"/>
                    </w:rPr>
                  </w:pPr>
                </w:p>
              </w:tc>
              <w:tc>
                <w:tcPr>
                  <w:tcW w:w="709" w:type="dxa"/>
                  <w:vMerge/>
                  <w:vAlign w:val="center"/>
                </w:tcPr>
                <w:p w:rsidR="00424A49" w:rsidRPr="00E23F47" w:rsidRDefault="00424A49">
                  <w:pPr>
                    <w:spacing w:line="240" w:lineRule="exact"/>
                    <w:jc w:val="center"/>
                    <w:rPr>
                      <w:rFonts w:eastAsiaTheme="minorEastAsia"/>
                      <w:kern w:val="0"/>
                      <w:szCs w:val="21"/>
                    </w:rPr>
                  </w:pPr>
                </w:p>
              </w:tc>
              <w:tc>
                <w:tcPr>
                  <w:tcW w:w="992" w:type="dxa"/>
                  <w:vMerge/>
                  <w:vAlign w:val="center"/>
                </w:tcPr>
                <w:p w:rsidR="00424A49" w:rsidRPr="00E23F47" w:rsidRDefault="00424A49">
                  <w:pPr>
                    <w:spacing w:line="240" w:lineRule="exact"/>
                    <w:jc w:val="center"/>
                    <w:rPr>
                      <w:rFonts w:eastAsiaTheme="minorEastAsia"/>
                      <w:kern w:val="0"/>
                      <w:szCs w:val="21"/>
                    </w:rPr>
                  </w:pPr>
                </w:p>
              </w:tc>
              <w:tc>
                <w:tcPr>
                  <w:tcW w:w="709" w:type="dxa"/>
                  <w:vMerge/>
                  <w:vAlign w:val="center"/>
                </w:tcPr>
                <w:p w:rsidR="00424A49" w:rsidRPr="00E23F47" w:rsidRDefault="00424A49">
                  <w:pPr>
                    <w:spacing w:line="240" w:lineRule="exact"/>
                    <w:jc w:val="center"/>
                    <w:rPr>
                      <w:rFonts w:eastAsiaTheme="minorEastAsia"/>
                      <w:kern w:val="0"/>
                      <w:szCs w:val="21"/>
                    </w:rPr>
                  </w:pPr>
                </w:p>
              </w:tc>
              <w:tc>
                <w:tcPr>
                  <w:tcW w:w="709" w:type="dxa"/>
                  <w:vMerge/>
                  <w:vAlign w:val="center"/>
                </w:tcPr>
                <w:p w:rsidR="00424A49" w:rsidRPr="00E23F47" w:rsidRDefault="00424A49">
                  <w:pPr>
                    <w:spacing w:line="240" w:lineRule="exact"/>
                    <w:jc w:val="center"/>
                    <w:rPr>
                      <w:rFonts w:eastAsiaTheme="minorEastAsia"/>
                      <w:kern w:val="0"/>
                      <w:szCs w:val="21"/>
                    </w:rPr>
                  </w:pPr>
                </w:p>
              </w:tc>
              <w:tc>
                <w:tcPr>
                  <w:tcW w:w="850" w:type="dxa"/>
                  <w:vAlign w:val="center"/>
                </w:tcPr>
                <w:p w:rsidR="00424A49" w:rsidRPr="00E23F47" w:rsidRDefault="00424A49" w:rsidP="008B25EC">
                  <w:pPr>
                    <w:spacing w:line="276" w:lineRule="auto"/>
                    <w:jc w:val="center"/>
                    <w:rPr>
                      <w:rFonts w:eastAsiaTheme="minorEastAsia"/>
                      <w:szCs w:val="21"/>
                    </w:rPr>
                  </w:pPr>
                  <w:r w:rsidRPr="00E23F47">
                    <w:rPr>
                      <w:rFonts w:eastAsiaTheme="minorEastAsia" w:hAnsiTheme="minorEastAsia"/>
                      <w:szCs w:val="21"/>
                    </w:rPr>
                    <w:t>动植物油</w:t>
                  </w:r>
                </w:p>
              </w:tc>
              <w:tc>
                <w:tcPr>
                  <w:tcW w:w="1319" w:type="dxa"/>
                  <w:vAlign w:val="center"/>
                </w:tcPr>
                <w:p w:rsidR="00424A49" w:rsidRPr="00E23F47" w:rsidRDefault="00424A49" w:rsidP="008B25EC">
                  <w:pPr>
                    <w:spacing w:line="276" w:lineRule="auto"/>
                    <w:jc w:val="center"/>
                    <w:rPr>
                      <w:rFonts w:eastAsiaTheme="minorEastAsia"/>
                      <w:szCs w:val="21"/>
                    </w:rPr>
                  </w:pPr>
                  <w:r w:rsidRPr="00E23F47">
                    <w:rPr>
                      <w:rFonts w:eastAsiaTheme="minorEastAsia"/>
                      <w:szCs w:val="21"/>
                    </w:rPr>
                    <w:t>0.5</w:t>
                  </w:r>
                </w:p>
              </w:tc>
            </w:tr>
          </w:tbl>
          <w:p w:rsidR="00B905FC" w:rsidRPr="00E23F47" w:rsidRDefault="00B905FC" w:rsidP="003D4966">
            <w:pPr>
              <w:pStyle w:val="-"/>
              <w:spacing w:beforeLines="50"/>
            </w:pPr>
            <w:r w:rsidRPr="00E23F47">
              <w:lastRenderedPageBreak/>
              <w:t>（</w:t>
            </w:r>
            <w:r w:rsidRPr="00E23F47">
              <w:rPr>
                <w:lang w:eastAsia="zh-CN"/>
              </w:rPr>
              <w:t>3</w:t>
            </w:r>
            <w:r w:rsidRPr="00E23F47">
              <w:t>）废水污染物排放执行标准表</w:t>
            </w:r>
          </w:p>
          <w:p w:rsidR="00B905FC" w:rsidRPr="00E23F47" w:rsidRDefault="0050192A" w:rsidP="00D17D64">
            <w:pPr>
              <w:pStyle w:val="a3"/>
              <w:adjustRightInd w:val="0"/>
              <w:snapToGrid w:val="0"/>
              <w:spacing w:beforeLines="0" w:afterLines="0" w:line="240" w:lineRule="auto"/>
              <w:outlineLvl w:val="9"/>
              <w:rPr>
                <w:rFonts w:ascii="Times New Roman" w:hAnsi="Times New Roman"/>
                <w:bCs/>
                <w:szCs w:val="21"/>
              </w:rPr>
            </w:pPr>
            <w:r w:rsidRPr="00E23F47">
              <w:rPr>
                <w:rFonts w:ascii="Times New Roman" w:hAnsi="Times New Roman"/>
                <w:bCs/>
                <w:szCs w:val="21"/>
              </w:rPr>
              <w:t>表</w:t>
            </w:r>
            <w:r w:rsidR="00B905FC" w:rsidRPr="00E23F47">
              <w:rPr>
                <w:rFonts w:ascii="Times New Roman" w:hAnsi="Times New Roman"/>
                <w:bCs/>
                <w:szCs w:val="21"/>
              </w:rPr>
              <w:t>7-</w:t>
            </w:r>
            <w:r w:rsidRPr="00E23F47">
              <w:rPr>
                <w:rFonts w:ascii="Times New Roman" w:hAnsi="Times New Roman"/>
                <w:bCs/>
                <w:szCs w:val="21"/>
              </w:rPr>
              <w:t>7</w:t>
            </w:r>
            <w:r w:rsidR="00B905FC" w:rsidRPr="00E23F47">
              <w:rPr>
                <w:rFonts w:ascii="Times New Roman" w:hAnsi="Times New Roman"/>
                <w:bCs/>
                <w:szCs w:val="21"/>
              </w:rPr>
              <w:t xml:space="preserve">  </w:t>
            </w:r>
            <w:r w:rsidR="00B905FC" w:rsidRPr="00E23F47">
              <w:rPr>
                <w:rFonts w:ascii="Times New Roman" w:hAnsi="Times New Roman"/>
                <w:bCs/>
                <w:szCs w:val="21"/>
              </w:rPr>
              <w:t>废水污染物排放执行标准表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93"/>
              <w:gridCol w:w="1367"/>
              <w:gridCol w:w="1588"/>
              <w:gridCol w:w="2657"/>
              <w:gridCol w:w="2557"/>
            </w:tblGrid>
            <w:tr w:rsidR="0050192A" w:rsidRPr="00E23F47" w:rsidTr="0050192A">
              <w:trPr>
                <w:trHeight w:val="340"/>
                <w:jc w:val="center"/>
              </w:trPr>
              <w:tc>
                <w:tcPr>
                  <w:tcW w:w="493" w:type="pct"/>
                  <w:vMerge w:val="restart"/>
                  <w:shd w:val="clear" w:color="auto" w:fill="auto"/>
                  <w:vAlign w:val="center"/>
                </w:tcPr>
                <w:p w:rsidR="0050192A" w:rsidRPr="00E23F47" w:rsidRDefault="0050192A" w:rsidP="008B25EC">
                  <w:pPr>
                    <w:jc w:val="center"/>
                    <w:rPr>
                      <w:szCs w:val="21"/>
                    </w:rPr>
                  </w:pPr>
                  <w:r w:rsidRPr="00E23F47">
                    <w:rPr>
                      <w:szCs w:val="21"/>
                    </w:rPr>
                    <w:t>序号</w:t>
                  </w:r>
                </w:p>
              </w:tc>
              <w:tc>
                <w:tcPr>
                  <w:tcW w:w="754" w:type="pct"/>
                  <w:vMerge w:val="restart"/>
                  <w:shd w:val="clear" w:color="auto" w:fill="auto"/>
                  <w:vAlign w:val="center"/>
                </w:tcPr>
                <w:p w:rsidR="0050192A" w:rsidRPr="00E23F47" w:rsidRDefault="0050192A" w:rsidP="008B25EC">
                  <w:pPr>
                    <w:jc w:val="center"/>
                    <w:rPr>
                      <w:szCs w:val="21"/>
                    </w:rPr>
                  </w:pPr>
                  <w:r w:rsidRPr="00E23F47">
                    <w:rPr>
                      <w:szCs w:val="21"/>
                    </w:rPr>
                    <w:t>排放口编号</w:t>
                  </w:r>
                </w:p>
              </w:tc>
              <w:tc>
                <w:tcPr>
                  <w:tcW w:w="876" w:type="pct"/>
                  <w:vMerge w:val="restart"/>
                  <w:shd w:val="clear" w:color="auto" w:fill="auto"/>
                  <w:vAlign w:val="center"/>
                </w:tcPr>
                <w:p w:rsidR="0050192A" w:rsidRPr="00E23F47" w:rsidRDefault="0050192A" w:rsidP="008B25EC">
                  <w:pPr>
                    <w:jc w:val="center"/>
                    <w:rPr>
                      <w:szCs w:val="21"/>
                    </w:rPr>
                  </w:pPr>
                  <w:r w:rsidRPr="00E23F47">
                    <w:rPr>
                      <w:szCs w:val="21"/>
                    </w:rPr>
                    <w:t>污染物种类</w:t>
                  </w:r>
                </w:p>
              </w:tc>
              <w:tc>
                <w:tcPr>
                  <w:tcW w:w="2878" w:type="pct"/>
                  <w:gridSpan w:val="2"/>
                  <w:shd w:val="clear" w:color="auto" w:fill="auto"/>
                  <w:vAlign w:val="center"/>
                </w:tcPr>
                <w:p w:rsidR="0050192A" w:rsidRPr="00E23F47" w:rsidRDefault="0050192A" w:rsidP="008B25EC">
                  <w:pPr>
                    <w:jc w:val="center"/>
                    <w:rPr>
                      <w:szCs w:val="21"/>
                    </w:rPr>
                  </w:pPr>
                  <w:r w:rsidRPr="00E23F47">
                    <w:rPr>
                      <w:szCs w:val="21"/>
                    </w:rPr>
                    <w:t>国家或地方污染物排放标准及其他按规定商定的排放标准</w:t>
                  </w:r>
                </w:p>
              </w:tc>
            </w:tr>
            <w:tr w:rsidR="0050192A" w:rsidRPr="00E23F47" w:rsidTr="0050192A">
              <w:trPr>
                <w:trHeight w:val="340"/>
                <w:jc w:val="center"/>
              </w:trPr>
              <w:tc>
                <w:tcPr>
                  <w:tcW w:w="493" w:type="pct"/>
                  <w:vMerge/>
                  <w:shd w:val="clear" w:color="auto" w:fill="auto"/>
                  <w:vAlign w:val="center"/>
                </w:tcPr>
                <w:p w:rsidR="0050192A" w:rsidRPr="00E23F47" w:rsidRDefault="0050192A" w:rsidP="008B25EC">
                  <w:pPr>
                    <w:jc w:val="center"/>
                    <w:rPr>
                      <w:szCs w:val="21"/>
                    </w:rPr>
                  </w:pPr>
                </w:p>
              </w:tc>
              <w:tc>
                <w:tcPr>
                  <w:tcW w:w="754" w:type="pct"/>
                  <w:vMerge/>
                  <w:shd w:val="clear" w:color="auto" w:fill="auto"/>
                  <w:vAlign w:val="center"/>
                </w:tcPr>
                <w:p w:rsidR="0050192A" w:rsidRPr="00E23F47" w:rsidRDefault="0050192A" w:rsidP="008B25EC">
                  <w:pPr>
                    <w:jc w:val="center"/>
                    <w:rPr>
                      <w:szCs w:val="21"/>
                    </w:rPr>
                  </w:pPr>
                </w:p>
              </w:tc>
              <w:tc>
                <w:tcPr>
                  <w:tcW w:w="876" w:type="pct"/>
                  <w:vMerge/>
                  <w:shd w:val="clear" w:color="auto" w:fill="auto"/>
                  <w:vAlign w:val="center"/>
                </w:tcPr>
                <w:p w:rsidR="0050192A" w:rsidRPr="00E23F47" w:rsidRDefault="0050192A" w:rsidP="008B25EC">
                  <w:pPr>
                    <w:jc w:val="center"/>
                    <w:rPr>
                      <w:szCs w:val="21"/>
                    </w:rPr>
                  </w:pPr>
                </w:p>
              </w:tc>
              <w:tc>
                <w:tcPr>
                  <w:tcW w:w="1466" w:type="pct"/>
                  <w:shd w:val="clear" w:color="auto" w:fill="auto"/>
                  <w:vAlign w:val="center"/>
                </w:tcPr>
                <w:p w:rsidR="0050192A" w:rsidRPr="00E23F47" w:rsidRDefault="0050192A" w:rsidP="008B25EC">
                  <w:pPr>
                    <w:jc w:val="center"/>
                    <w:rPr>
                      <w:szCs w:val="21"/>
                    </w:rPr>
                  </w:pPr>
                  <w:r w:rsidRPr="00E23F47">
                    <w:rPr>
                      <w:szCs w:val="21"/>
                    </w:rPr>
                    <w:t>名称</w:t>
                  </w:r>
                </w:p>
              </w:tc>
              <w:tc>
                <w:tcPr>
                  <w:tcW w:w="1412" w:type="pct"/>
                  <w:shd w:val="clear" w:color="auto" w:fill="auto"/>
                  <w:vAlign w:val="center"/>
                </w:tcPr>
                <w:p w:rsidR="0050192A" w:rsidRPr="00E23F47" w:rsidRDefault="0050192A" w:rsidP="008B25EC">
                  <w:pPr>
                    <w:jc w:val="center"/>
                    <w:rPr>
                      <w:szCs w:val="21"/>
                    </w:rPr>
                  </w:pPr>
                  <w:r w:rsidRPr="00E23F47">
                    <w:rPr>
                      <w:szCs w:val="21"/>
                    </w:rPr>
                    <w:t>浓度限值</w:t>
                  </w:r>
                  <w:r w:rsidRPr="00E23F47">
                    <w:rPr>
                      <w:szCs w:val="21"/>
                    </w:rPr>
                    <w:t>/(mg/L)</w:t>
                  </w:r>
                </w:p>
              </w:tc>
            </w:tr>
            <w:tr w:rsidR="0050192A" w:rsidRPr="00E23F47" w:rsidTr="0050192A">
              <w:trPr>
                <w:trHeight w:val="340"/>
                <w:jc w:val="center"/>
              </w:trPr>
              <w:tc>
                <w:tcPr>
                  <w:tcW w:w="493" w:type="pct"/>
                  <w:vMerge w:val="restart"/>
                  <w:shd w:val="clear" w:color="auto" w:fill="auto"/>
                  <w:vAlign w:val="center"/>
                </w:tcPr>
                <w:p w:rsidR="0050192A" w:rsidRPr="00E23F47" w:rsidRDefault="0050192A" w:rsidP="008B25EC">
                  <w:pPr>
                    <w:jc w:val="center"/>
                    <w:rPr>
                      <w:szCs w:val="21"/>
                    </w:rPr>
                  </w:pPr>
                  <w:r w:rsidRPr="00E23F47">
                    <w:rPr>
                      <w:szCs w:val="21"/>
                    </w:rPr>
                    <w:t>1</w:t>
                  </w:r>
                </w:p>
              </w:tc>
              <w:tc>
                <w:tcPr>
                  <w:tcW w:w="754" w:type="pct"/>
                  <w:vMerge w:val="restart"/>
                  <w:shd w:val="clear" w:color="auto" w:fill="auto"/>
                  <w:vAlign w:val="center"/>
                </w:tcPr>
                <w:p w:rsidR="0050192A" w:rsidRPr="00E23F47" w:rsidRDefault="0050192A" w:rsidP="008B25EC">
                  <w:pPr>
                    <w:jc w:val="center"/>
                    <w:rPr>
                      <w:szCs w:val="21"/>
                    </w:rPr>
                  </w:pPr>
                  <w:r w:rsidRPr="00E23F47">
                    <w:rPr>
                      <w:szCs w:val="21"/>
                    </w:rPr>
                    <w:t>DW001</w:t>
                  </w:r>
                </w:p>
              </w:tc>
              <w:tc>
                <w:tcPr>
                  <w:tcW w:w="876" w:type="pct"/>
                  <w:shd w:val="clear" w:color="auto" w:fill="auto"/>
                  <w:vAlign w:val="center"/>
                </w:tcPr>
                <w:p w:rsidR="0050192A" w:rsidRPr="00E23F47" w:rsidRDefault="0050192A" w:rsidP="008B25EC">
                  <w:pPr>
                    <w:jc w:val="center"/>
                    <w:rPr>
                      <w:szCs w:val="21"/>
                    </w:rPr>
                  </w:pPr>
                  <w:r w:rsidRPr="00E23F47">
                    <w:rPr>
                      <w:szCs w:val="21"/>
                    </w:rPr>
                    <w:t>COD</w:t>
                  </w:r>
                  <w:r w:rsidRPr="00E23F47">
                    <w:rPr>
                      <w:szCs w:val="21"/>
                      <w:vertAlign w:val="subscript"/>
                    </w:rPr>
                    <w:t>Cr</w:t>
                  </w:r>
                </w:p>
              </w:tc>
              <w:tc>
                <w:tcPr>
                  <w:tcW w:w="1466" w:type="pct"/>
                  <w:vMerge w:val="restart"/>
                  <w:shd w:val="clear" w:color="auto" w:fill="auto"/>
                  <w:vAlign w:val="center"/>
                </w:tcPr>
                <w:p w:rsidR="0050192A" w:rsidRPr="00E23F47" w:rsidRDefault="0050192A" w:rsidP="008B25EC">
                  <w:pPr>
                    <w:jc w:val="center"/>
                    <w:rPr>
                      <w:szCs w:val="21"/>
                    </w:rPr>
                  </w:pPr>
                  <w:r w:rsidRPr="00E23F47">
                    <w:rPr>
                      <w:szCs w:val="21"/>
                    </w:rPr>
                    <w:t>《污水综合排放标准》（</w:t>
                  </w:r>
                  <w:r w:rsidRPr="00E23F47">
                    <w:rPr>
                      <w:szCs w:val="21"/>
                    </w:rPr>
                    <w:t>GB8978-1996</w:t>
                  </w:r>
                  <w:r w:rsidRPr="00E23F47">
                    <w:rPr>
                      <w:szCs w:val="21"/>
                    </w:rPr>
                    <w:t>）</w:t>
                  </w:r>
                </w:p>
              </w:tc>
              <w:tc>
                <w:tcPr>
                  <w:tcW w:w="1412" w:type="pct"/>
                  <w:shd w:val="clear" w:color="auto" w:fill="auto"/>
                  <w:vAlign w:val="center"/>
                </w:tcPr>
                <w:p w:rsidR="0050192A" w:rsidRPr="00E23F47" w:rsidRDefault="0050192A" w:rsidP="008B25EC">
                  <w:pPr>
                    <w:jc w:val="center"/>
                    <w:rPr>
                      <w:szCs w:val="21"/>
                    </w:rPr>
                  </w:pPr>
                  <w:r w:rsidRPr="00E23F47">
                    <w:rPr>
                      <w:szCs w:val="21"/>
                    </w:rPr>
                    <w:t>500</w:t>
                  </w:r>
                </w:p>
              </w:tc>
            </w:tr>
            <w:tr w:rsidR="0050192A" w:rsidRPr="00E23F47" w:rsidTr="0050192A">
              <w:trPr>
                <w:trHeight w:val="340"/>
                <w:jc w:val="center"/>
              </w:trPr>
              <w:tc>
                <w:tcPr>
                  <w:tcW w:w="493" w:type="pct"/>
                  <w:vMerge/>
                  <w:shd w:val="clear" w:color="auto" w:fill="auto"/>
                  <w:vAlign w:val="center"/>
                </w:tcPr>
                <w:p w:rsidR="0050192A" w:rsidRPr="00E23F47" w:rsidRDefault="0050192A" w:rsidP="008B25EC">
                  <w:pPr>
                    <w:jc w:val="center"/>
                    <w:rPr>
                      <w:szCs w:val="21"/>
                    </w:rPr>
                  </w:pPr>
                </w:p>
              </w:tc>
              <w:tc>
                <w:tcPr>
                  <w:tcW w:w="754" w:type="pct"/>
                  <w:vMerge/>
                  <w:shd w:val="clear" w:color="auto" w:fill="auto"/>
                  <w:vAlign w:val="center"/>
                </w:tcPr>
                <w:p w:rsidR="0050192A" w:rsidRPr="00E23F47" w:rsidRDefault="0050192A" w:rsidP="008B25EC">
                  <w:pPr>
                    <w:jc w:val="center"/>
                    <w:rPr>
                      <w:szCs w:val="21"/>
                    </w:rPr>
                  </w:pPr>
                </w:p>
              </w:tc>
              <w:tc>
                <w:tcPr>
                  <w:tcW w:w="876" w:type="pct"/>
                  <w:shd w:val="clear" w:color="auto" w:fill="auto"/>
                  <w:vAlign w:val="center"/>
                </w:tcPr>
                <w:p w:rsidR="0050192A" w:rsidRPr="00E23F47" w:rsidRDefault="0050192A" w:rsidP="008B25EC">
                  <w:pPr>
                    <w:jc w:val="center"/>
                    <w:rPr>
                      <w:szCs w:val="21"/>
                    </w:rPr>
                  </w:pPr>
                  <w:r w:rsidRPr="00E23F47">
                    <w:rPr>
                      <w:szCs w:val="21"/>
                    </w:rPr>
                    <w:t>氨氮</w:t>
                  </w:r>
                </w:p>
              </w:tc>
              <w:tc>
                <w:tcPr>
                  <w:tcW w:w="1466" w:type="pct"/>
                  <w:vMerge/>
                  <w:shd w:val="clear" w:color="auto" w:fill="auto"/>
                  <w:vAlign w:val="center"/>
                </w:tcPr>
                <w:p w:rsidR="0050192A" w:rsidRPr="00E23F47" w:rsidRDefault="0050192A" w:rsidP="008B25EC">
                  <w:pPr>
                    <w:jc w:val="center"/>
                    <w:rPr>
                      <w:szCs w:val="21"/>
                    </w:rPr>
                  </w:pPr>
                </w:p>
              </w:tc>
              <w:tc>
                <w:tcPr>
                  <w:tcW w:w="1412" w:type="pct"/>
                  <w:shd w:val="clear" w:color="auto" w:fill="auto"/>
                  <w:vAlign w:val="center"/>
                </w:tcPr>
                <w:p w:rsidR="0050192A" w:rsidRPr="00E23F47" w:rsidRDefault="0050192A" w:rsidP="008B25EC">
                  <w:pPr>
                    <w:jc w:val="center"/>
                    <w:rPr>
                      <w:szCs w:val="21"/>
                    </w:rPr>
                  </w:pPr>
                  <w:r w:rsidRPr="00E23F47">
                    <w:rPr>
                      <w:szCs w:val="21"/>
                    </w:rPr>
                    <w:t>35</w:t>
                  </w:r>
                </w:p>
              </w:tc>
            </w:tr>
            <w:tr w:rsidR="0050192A" w:rsidRPr="00E23F47" w:rsidTr="0050192A">
              <w:trPr>
                <w:trHeight w:val="340"/>
                <w:jc w:val="center"/>
              </w:trPr>
              <w:tc>
                <w:tcPr>
                  <w:tcW w:w="493" w:type="pct"/>
                  <w:vMerge/>
                  <w:shd w:val="clear" w:color="auto" w:fill="auto"/>
                  <w:vAlign w:val="center"/>
                </w:tcPr>
                <w:p w:rsidR="0050192A" w:rsidRPr="00E23F47" w:rsidRDefault="0050192A" w:rsidP="008B25EC">
                  <w:pPr>
                    <w:jc w:val="center"/>
                    <w:rPr>
                      <w:szCs w:val="21"/>
                    </w:rPr>
                  </w:pPr>
                </w:p>
              </w:tc>
              <w:tc>
                <w:tcPr>
                  <w:tcW w:w="754" w:type="pct"/>
                  <w:vMerge/>
                  <w:shd w:val="clear" w:color="auto" w:fill="auto"/>
                  <w:vAlign w:val="center"/>
                </w:tcPr>
                <w:p w:rsidR="0050192A" w:rsidRPr="00E23F47" w:rsidRDefault="0050192A" w:rsidP="008B25EC">
                  <w:pPr>
                    <w:jc w:val="center"/>
                    <w:rPr>
                      <w:szCs w:val="21"/>
                    </w:rPr>
                  </w:pPr>
                </w:p>
              </w:tc>
              <w:tc>
                <w:tcPr>
                  <w:tcW w:w="876" w:type="pct"/>
                  <w:shd w:val="clear" w:color="auto" w:fill="auto"/>
                  <w:vAlign w:val="center"/>
                </w:tcPr>
                <w:p w:rsidR="0050192A" w:rsidRPr="00E23F47" w:rsidRDefault="0050192A" w:rsidP="008B25EC">
                  <w:pPr>
                    <w:jc w:val="center"/>
                    <w:rPr>
                      <w:szCs w:val="21"/>
                    </w:rPr>
                  </w:pPr>
                  <w:r w:rsidRPr="00E23F47">
                    <w:rPr>
                      <w:szCs w:val="21"/>
                    </w:rPr>
                    <w:t>动植物油</w:t>
                  </w:r>
                </w:p>
              </w:tc>
              <w:tc>
                <w:tcPr>
                  <w:tcW w:w="1466" w:type="pct"/>
                  <w:vMerge/>
                  <w:shd w:val="clear" w:color="auto" w:fill="auto"/>
                  <w:vAlign w:val="center"/>
                </w:tcPr>
                <w:p w:rsidR="0050192A" w:rsidRPr="00E23F47" w:rsidRDefault="0050192A" w:rsidP="008B25EC">
                  <w:pPr>
                    <w:jc w:val="center"/>
                    <w:rPr>
                      <w:szCs w:val="21"/>
                    </w:rPr>
                  </w:pPr>
                </w:p>
              </w:tc>
              <w:tc>
                <w:tcPr>
                  <w:tcW w:w="1412" w:type="pct"/>
                  <w:shd w:val="clear" w:color="auto" w:fill="auto"/>
                  <w:vAlign w:val="center"/>
                </w:tcPr>
                <w:p w:rsidR="0050192A" w:rsidRPr="00E23F47" w:rsidRDefault="0050192A" w:rsidP="008B25EC">
                  <w:pPr>
                    <w:jc w:val="center"/>
                    <w:rPr>
                      <w:szCs w:val="21"/>
                    </w:rPr>
                  </w:pPr>
                  <w:r w:rsidRPr="00E23F47">
                    <w:rPr>
                      <w:szCs w:val="21"/>
                    </w:rPr>
                    <w:t>100</w:t>
                  </w:r>
                </w:p>
              </w:tc>
            </w:tr>
          </w:tbl>
          <w:p w:rsidR="00B905FC" w:rsidRPr="00E23F47" w:rsidRDefault="00B905FC" w:rsidP="003D4966">
            <w:pPr>
              <w:spacing w:beforeLines="50" w:line="360" w:lineRule="auto"/>
              <w:ind w:firstLineChars="200" w:firstLine="480"/>
              <w:rPr>
                <w:sz w:val="24"/>
              </w:rPr>
            </w:pPr>
            <w:r w:rsidRPr="00E23F47">
              <w:rPr>
                <w:sz w:val="24"/>
              </w:rPr>
              <w:t>（</w:t>
            </w:r>
            <w:r w:rsidRPr="00E23F47">
              <w:rPr>
                <w:sz w:val="24"/>
              </w:rPr>
              <w:t>4</w:t>
            </w:r>
            <w:r w:rsidRPr="00E23F47">
              <w:rPr>
                <w:sz w:val="24"/>
              </w:rPr>
              <w:t>）废水污染物排放信息表</w:t>
            </w:r>
          </w:p>
          <w:p w:rsidR="00B905FC" w:rsidRPr="00E23F47" w:rsidRDefault="00B905FC" w:rsidP="00D17D64">
            <w:pPr>
              <w:pStyle w:val="a3"/>
              <w:adjustRightInd w:val="0"/>
              <w:snapToGrid w:val="0"/>
              <w:spacing w:beforeLines="0" w:afterLines="0" w:line="240" w:lineRule="auto"/>
              <w:outlineLvl w:val="9"/>
              <w:rPr>
                <w:rFonts w:ascii="Times New Roman" w:hAnsi="Times New Roman"/>
                <w:bCs/>
                <w:szCs w:val="21"/>
              </w:rPr>
            </w:pPr>
            <w:r w:rsidRPr="00E23F47">
              <w:rPr>
                <w:rFonts w:ascii="Times New Roman" w:hAnsi="Times New Roman"/>
                <w:bCs/>
                <w:szCs w:val="21"/>
              </w:rPr>
              <w:t>表</w:t>
            </w:r>
            <w:r w:rsidRPr="00E23F47">
              <w:rPr>
                <w:rFonts w:ascii="Times New Roman" w:hAnsi="Times New Roman"/>
                <w:bCs/>
                <w:szCs w:val="21"/>
              </w:rPr>
              <w:t>7-</w:t>
            </w:r>
            <w:r w:rsidR="00924A74" w:rsidRPr="00E23F47">
              <w:rPr>
                <w:rFonts w:ascii="Times New Roman" w:hAnsi="Times New Roman"/>
                <w:bCs/>
                <w:szCs w:val="21"/>
              </w:rPr>
              <w:t>8</w:t>
            </w:r>
            <w:r w:rsidRPr="00E23F47">
              <w:rPr>
                <w:rFonts w:ascii="Times New Roman" w:hAnsi="Times New Roman"/>
                <w:bCs/>
                <w:szCs w:val="21"/>
              </w:rPr>
              <w:t xml:space="preserve">  </w:t>
            </w:r>
            <w:r w:rsidRPr="00E23F47">
              <w:rPr>
                <w:rFonts w:ascii="Times New Roman" w:hAnsi="Times New Roman"/>
                <w:bCs/>
                <w:szCs w:val="21"/>
              </w:rPr>
              <w:t>废水污染物排放信息表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0"/>
              <w:gridCol w:w="1453"/>
              <w:gridCol w:w="1364"/>
              <w:gridCol w:w="1826"/>
              <w:gridCol w:w="1754"/>
              <w:gridCol w:w="1901"/>
            </w:tblGrid>
            <w:tr w:rsidR="00051708" w:rsidRPr="00E23F47" w:rsidTr="00051708">
              <w:trPr>
                <w:trHeight w:val="340"/>
                <w:tblHeader/>
                <w:jc w:val="center"/>
              </w:trPr>
              <w:tc>
                <w:tcPr>
                  <w:tcW w:w="425" w:type="pct"/>
                  <w:vAlign w:val="center"/>
                </w:tcPr>
                <w:p w:rsidR="00051708" w:rsidRPr="00E23F47" w:rsidRDefault="00051708" w:rsidP="00BF293F">
                  <w:pPr>
                    <w:adjustRightInd w:val="0"/>
                    <w:snapToGrid w:val="0"/>
                    <w:jc w:val="center"/>
                    <w:rPr>
                      <w:rFonts w:eastAsia="黑体"/>
                      <w:bCs/>
                      <w:szCs w:val="21"/>
                    </w:rPr>
                  </w:pPr>
                  <w:r w:rsidRPr="00E23F47">
                    <w:rPr>
                      <w:rFonts w:eastAsia="黑体"/>
                      <w:bCs/>
                      <w:szCs w:val="21"/>
                    </w:rPr>
                    <w:t>序号</w:t>
                  </w:r>
                </w:p>
              </w:tc>
              <w:tc>
                <w:tcPr>
                  <w:tcW w:w="801" w:type="pct"/>
                  <w:vAlign w:val="center"/>
                </w:tcPr>
                <w:p w:rsidR="00051708" w:rsidRPr="00E23F47" w:rsidRDefault="00051708" w:rsidP="00BF293F">
                  <w:pPr>
                    <w:adjustRightInd w:val="0"/>
                    <w:snapToGrid w:val="0"/>
                    <w:jc w:val="center"/>
                    <w:rPr>
                      <w:rFonts w:eastAsia="黑体"/>
                      <w:bCs/>
                      <w:szCs w:val="21"/>
                    </w:rPr>
                  </w:pPr>
                  <w:r w:rsidRPr="00E23F47">
                    <w:rPr>
                      <w:rFonts w:eastAsia="黑体"/>
                      <w:bCs/>
                      <w:szCs w:val="21"/>
                    </w:rPr>
                    <w:t>排放口编号</w:t>
                  </w:r>
                </w:p>
              </w:tc>
              <w:tc>
                <w:tcPr>
                  <w:tcW w:w="752" w:type="pct"/>
                  <w:vAlign w:val="center"/>
                </w:tcPr>
                <w:p w:rsidR="00051708" w:rsidRPr="00E23F47" w:rsidRDefault="00051708" w:rsidP="00BF293F">
                  <w:pPr>
                    <w:adjustRightInd w:val="0"/>
                    <w:snapToGrid w:val="0"/>
                    <w:jc w:val="center"/>
                    <w:rPr>
                      <w:rFonts w:eastAsia="黑体"/>
                      <w:bCs/>
                      <w:szCs w:val="21"/>
                    </w:rPr>
                  </w:pPr>
                  <w:r w:rsidRPr="00E23F47">
                    <w:rPr>
                      <w:rFonts w:eastAsia="黑体"/>
                      <w:bCs/>
                      <w:szCs w:val="21"/>
                    </w:rPr>
                    <w:t>污染物种类</w:t>
                  </w:r>
                </w:p>
              </w:tc>
              <w:tc>
                <w:tcPr>
                  <w:tcW w:w="1007" w:type="pct"/>
                  <w:vAlign w:val="center"/>
                </w:tcPr>
                <w:p w:rsidR="00051708" w:rsidRPr="00E23F47" w:rsidRDefault="00051708" w:rsidP="00BF293F">
                  <w:pPr>
                    <w:adjustRightInd w:val="0"/>
                    <w:snapToGrid w:val="0"/>
                    <w:jc w:val="center"/>
                    <w:rPr>
                      <w:rFonts w:eastAsia="黑体"/>
                      <w:bCs/>
                      <w:szCs w:val="21"/>
                    </w:rPr>
                  </w:pPr>
                  <w:r w:rsidRPr="00E23F47">
                    <w:rPr>
                      <w:rFonts w:eastAsia="黑体"/>
                      <w:bCs/>
                      <w:szCs w:val="21"/>
                    </w:rPr>
                    <w:t>排放浓度</w:t>
                  </w:r>
                  <w:r w:rsidRPr="00E23F47">
                    <w:rPr>
                      <w:rFonts w:eastAsia="黑体"/>
                      <w:bCs/>
                      <w:szCs w:val="21"/>
                    </w:rPr>
                    <w:t>/</w:t>
                  </w:r>
                  <w:r w:rsidRPr="00E23F47">
                    <w:rPr>
                      <w:rFonts w:eastAsia="黑体"/>
                      <w:bCs/>
                      <w:szCs w:val="21"/>
                    </w:rPr>
                    <w:t>（</w:t>
                  </w:r>
                  <w:r w:rsidRPr="00E23F47">
                    <w:rPr>
                      <w:rFonts w:eastAsia="黑体"/>
                      <w:bCs/>
                      <w:szCs w:val="21"/>
                    </w:rPr>
                    <w:t>mg/L</w:t>
                  </w:r>
                  <w:r w:rsidRPr="00E23F47">
                    <w:rPr>
                      <w:rFonts w:eastAsia="黑体"/>
                      <w:bCs/>
                      <w:szCs w:val="21"/>
                    </w:rPr>
                    <w:t>）</w:t>
                  </w:r>
                </w:p>
              </w:tc>
              <w:tc>
                <w:tcPr>
                  <w:tcW w:w="967" w:type="pct"/>
                  <w:vAlign w:val="center"/>
                </w:tcPr>
                <w:p w:rsidR="00051708" w:rsidRPr="00E23F47" w:rsidRDefault="00051708" w:rsidP="00BF293F">
                  <w:pPr>
                    <w:adjustRightInd w:val="0"/>
                    <w:snapToGrid w:val="0"/>
                    <w:jc w:val="center"/>
                    <w:rPr>
                      <w:rFonts w:eastAsia="黑体"/>
                      <w:bCs/>
                      <w:szCs w:val="21"/>
                    </w:rPr>
                  </w:pPr>
                  <w:r w:rsidRPr="00E23F47">
                    <w:rPr>
                      <w:rFonts w:eastAsia="黑体"/>
                      <w:bCs/>
                      <w:szCs w:val="21"/>
                    </w:rPr>
                    <w:t>日排放量</w:t>
                  </w:r>
                  <w:r w:rsidRPr="00E23F47">
                    <w:rPr>
                      <w:rFonts w:eastAsia="黑体"/>
                      <w:bCs/>
                      <w:szCs w:val="21"/>
                    </w:rPr>
                    <w:t>/</w:t>
                  </w:r>
                  <w:r w:rsidRPr="00E23F47">
                    <w:rPr>
                      <w:rFonts w:eastAsia="黑体"/>
                      <w:bCs/>
                      <w:szCs w:val="21"/>
                    </w:rPr>
                    <w:t>（</w:t>
                  </w:r>
                  <w:r w:rsidRPr="00E23F47">
                    <w:rPr>
                      <w:rFonts w:eastAsia="黑体"/>
                      <w:bCs/>
                      <w:szCs w:val="21"/>
                    </w:rPr>
                    <w:t>t/d</w:t>
                  </w:r>
                  <w:r w:rsidRPr="00E23F47">
                    <w:rPr>
                      <w:rFonts w:eastAsia="黑体"/>
                      <w:bCs/>
                      <w:szCs w:val="21"/>
                    </w:rPr>
                    <w:t>）</w:t>
                  </w:r>
                </w:p>
              </w:tc>
              <w:tc>
                <w:tcPr>
                  <w:tcW w:w="1048" w:type="pct"/>
                  <w:vAlign w:val="center"/>
                </w:tcPr>
                <w:p w:rsidR="00051708" w:rsidRPr="00E23F47" w:rsidRDefault="00051708" w:rsidP="00BF293F">
                  <w:pPr>
                    <w:adjustRightInd w:val="0"/>
                    <w:snapToGrid w:val="0"/>
                    <w:jc w:val="center"/>
                    <w:rPr>
                      <w:rFonts w:eastAsia="黑体"/>
                      <w:bCs/>
                      <w:szCs w:val="21"/>
                    </w:rPr>
                  </w:pPr>
                  <w:r w:rsidRPr="00E23F47">
                    <w:rPr>
                      <w:rFonts w:eastAsia="黑体"/>
                      <w:bCs/>
                      <w:szCs w:val="21"/>
                    </w:rPr>
                    <w:t>年排放量</w:t>
                  </w:r>
                  <w:r w:rsidRPr="00E23F47">
                    <w:rPr>
                      <w:rFonts w:eastAsia="黑体"/>
                      <w:bCs/>
                      <w:szCs w:val="21"/>
                    </w:rPr>
                    <w:t>/</w:t>
                  </w:r>
                  <w:r w:rsidRPr="00E23F47">
                    <w:rPr>
                      <w:rFonts w:eastAsia="黑体"/>
                      <w:bCs/>
                      <w:szCs w:val="21"/>
                    </w:rPr>
                    <w:t>（</w:t>
                  </w:r>
                  <w:r w:rsidRPr="00E23F47">
                    <w:rPr>
                      <w:rFonts w:eastAsia="黑体"/>
                      <w:bCs/>
                      <w:szCs w:val="21"/>
                    </w:rPr>
                    <w:t>t/a</w:t>
                  </w:r>
                  <w:r w:rsidRPr="00E23F47">
                    <w:rPr>
                      <w:rFonts w:eastAsia="黑体"/>
                      <w:bCs/>
                      <w:szCs w:val="21"/>
                    </w:rPr>
                    <w:t>）</w:t>
                  </w:r>
                </w:p>
              </w:tc>
            </w:tr>
            <w:tr w:rsidR="00630EFB" w:rsidRPr="00E23F47" w:rsidTr="00051708">
              <w:trPr>
                <w:trHeight w:val="54"/>
                <w:jc w:val="center"/>
              </w:trPr>
              <w:tc>
                <w:tcPr>
                  <w:tcW w:w="425" w:type="pct"/>
                  <w:vMerge w:val="restart"/>
                  <w:vAlign w:val="center"/>
                </w:tcPr>
                <w:p w:rsidR="00630EFB" w:rsidRPr="00E23F47" w:rsidRDefault="00630EFB" w:rsidP="00BF293F">
                  <w:pPr>
                    <w:adjustRightInd w:val="0"/>
                    <w:snapToGrid w:val="0"/>
                    <w:jc w:val="center"/>
                    <w:rPr>
                      <w:szCs w:val="21"/>
                    </w:rPr>
                  </w:pPr>
                  <w:r w:rsidRPr="00E23F47">
                    <w:rPr>
                      <w:szCs w:val="21"/>
                    </w:rPr>
                    <w:t>1</w:t>
                  </w:r>
                </w:p>
              </w:tc>
              <w:tc>
                <w:tcPr>
                  <w:tcW w:w="801" w:type="pct"/>
                  <w:vMerge w:val="restart"/>
                  <w:vAlign w:val="center"/>
                </w:tcPr>
                <w:p w:rsidR="00630EFB" w:rsidRPr="00E23F47" w:rsidRDefault="00630EFB" w:rsidP="00BF293F">
                  <w:pPr>
                    <w:adjustRightInd w:val="0"/>
                    <w:snapToGrid w:val="0"/>
                    <w:jc w:val="center"/>
                    <w:rPr>
                      <w:szCs w:val="21"/>
                    </w:rPr>
                  </w:pPr>
                  <w:r w:rsidRPr="00E23F47">
                    <w:rPr>
                      <w:szCs w:val="21"/>
                    </w:rPr>
                    <w:t>DW001</w:t>
                  </w:r>
                </w:p>
              </w:tc>
              <w:tc>
                <w:tcPr>
                  <w:tcW w:w="752" w:type="pct"/>
                  <w:vAlign w:val="center"/>
                </w:tcPr>
                <w:p w:rsidR="00630EFB" w:rsidRPr="00E23F47" w:rsidRDefault="00630EFB" w:rsidP="008B25EC">
                  <w:pPr>
                    <w:jc w:val="center"/>
                    <w:rPr>
                      <w:rFonts w:eastAsiaTheme="minorEastAsia"/>
                      <w:szCs w:val="21"/>
                    </w:rPr>
                  </w:pPr>
                  <w:r w:rsidRPr="00E23F47">
                    <w:rPr>
                      <w:rFonts w:eastAsiaTheme="minorEastAsia"/>
                      <w:szCs w:val="21"/>
                    </w:rPr>
                    <w:t>COD</w:t>
                  </w:r>
                  <w:r w:rsidRPr="00E23F47">
                    <w:rPr>
                      <w:rFonts w:eastAsiaTheme="minorEastAsia"/>
                      <w:szCs w:val="21"/>
                      <w:vertAlign w:val="subscript"/>
                    </w:rPr>
                    <w:t>Cr</w:t>
                  </w:r>
                </w:p>
              </w:tc>
              <w:tc>
                <w:tcPr>
                  <w:tcW w:w="1007" w:type="pct"/>
                  <w:vAlign w:val="center"/>
                </w:tcPr>
                <w:p w:rsidR="00630EFB" w:rsidRPr="00E23F47" w:rsidRDefault="00630EFB" w:rsidP="008B25EC">
                  <w:pPr>
                    <w:jc w:val="center"/>
                    <w:rPr>
                      <w:rFonts w:eastAsiaTheme="minorEastAsia"/>
                      <w:szCs w:val="21"/>
                    </w:rPr>
                  </w:pPr>
                  <w:r w:rsidRPr="00E23F47">
                    <w:rPr>
                      <w:rFonts w:eastAsiaTheme="minorEastAsia"/>
                      <w:szCs w:val="21"/>
                    </w:rPr>
                    <w:t>350</w:t>
                  </w:r>
                </w:p>
              </w:tc>
              <w:tc>
                <w:tcPr>
                  <w:tcW w:w="967" w:type="pct"/>
                  <w:vAlign w:val="center"/>
                </w:tcPr>
                <w:p w:rsidR="00630EFB" w:rsidRPr="00E23F47" w:rsidRDefault="00630EFB" w:rsidP="00630EFB">
                  <w:pPr>
                    <w:adjustRightInd w:val="0"/>
                    <w:snapToGrid w:val="0"/>
                    <w:jc w:val="center"/>
                    <w:rPr>
                      <w:szCs w:val="21"/>
                    </w:rPr>
                  </w:pPr>
                  <w:r w:rsidRPr="00E23F47">
                    <w:rPr>
                      <w:szCs w:val="21"/>
                    </w:rPr>
                    <w:t>1.28×10</w:t>
                  </w:r>
                  <w:r w:rsidRPr="00E23F47">
                    <w:rPr>
                      <w:szCs w:val="21"/>
                      <w:vertAlign w:val="superscript"/>
                    </w:rPr>
                    <w:t>-3</w:t>
                  </w:r>
                </w:p>
              </w:tc>
              <w:tc>
                <w:tcPr>
                  <w:tcW w:w="1048" w:type="pct"/>
                  <w:vAlign w:val="center"/>
                </w:tcPr>
                <w:p w:rsidR="00630EFB" w:rsidRPr="00E23F47" w:rsidRDefault="00630EFB" w:rsidP="008B25EC">
                  <w:pPr>
                    <w:jc w:val="center"/>
                    <w:rPr>
                      <w:rFonts w:eastAsiaTheme="minorEastAsia"/>
                      <w:szCs w:val="21"/>
                    </w:rPr>
                  </w:pPr>
                  <w:r w:rsidRPr="00E23F47">
                    <w:rPr>
                      <w:rFonts w:eastAsiaTheme="minorEastAsia"/>
                      <w:kern w:val="11"/>
                      <w:szCs w:val="21"/>
                    </w:rPr>
                    <w:t>0.383</w:t>
                  </w:r>
                </w:p>
              </w:tc>
            </w:tr>
            <w:tr w:rsidR="00630EFB" w:rsidRPr="00E23F47" w:rsidTr="00051708">
              <w:trPr>
                <w:trHeight w:val="257"/>
                <w:jc w:val="center"/>
              </w:trPr>
              <w:tc>
                <w:tcPr>
                  <w:tcW w:w="425" w:type="pct"/>
                  <w:vMerge/>
                  <w:vAlign w:val="center"/>
                </w:tcPr>
                <w:p w:rsidR="00630EFB" w:rsidRPr="00E23F47" w:rsidRDefault="00630EFB" w:rsidP="00BF293F">
                  <w:pPr>
                    <w:adjustRightInd w:val="0"/>
                    <w:snapToGrid w:val="0"/>
                    <w:jc w:val="center"/>
                    <w:rPr>
                      <w:szCs w:val="21"/>
                    </w:rPr>
                  </w:pPr>
                </w:p>
              </w:tc>
              <w:tc>
                <w:tcPr>
                  <w:tcW w:w="801" w:type="pct"/>
                  <w:vMerge/>
                  <w:vAlign w:val="center"/>
                </w:tcPr>
                <w:p w:rsidR="00630EFB" w:rsidRPr="00E23F47" w:rsidRDefault="00630EFB" w:rsidP="00BF293F">
                  <w:pPr>
                    <w:adjustRightInd w:val="0"/>
                    <w:snapToGrid w:val="0"/>
                    <w:jc w:val="center"/>
                    <w:rPr>
                      <w:szCs w:val="21"/>
                    </w:rPr>
                  </w:pPr>
                </w:p>
              </w:tc>
              <w:tc>
                <w:tcPr>
                  <w:tcW w:w="752" w:type="pct"/>
                  <w:vAlign w:val="center"/>
                </w:tcPr>
                <w:p w:rsidR="00630EFB" w:rsidRPr="00E23F47" w:rsidRDefault="00630EFB" w:rsidP="008B25EC">
                  <w:pPr>
                    <w:jc w:val="center"/>
                    <w:rPr>
                      <w:rFonts w:eastAsiaTheme="minorEastAsia"/>
                      <w:szCs w:val="21"/>
                    </w:rPr>
                  </w:pPr>
                  <w:r w:rsidRPr="00E23F47">
                    <w:rPr>
                      <w:rFonts w:eastAsiaTheme="minorEastAsia"/>
                      <w:szCs w:val="21"/>
                    </w:rPr>
                    <w:t>NH</w:t>
                  </w:r>
                  <w:r w:rsidRPr="00E23F47">
                    <w:rPr>
                      <w:rFonts w:eastAsiaTheme="minorEastAsia"/>
                      <w:szCs w:val="21"/>
                      <w:vertAlign w:val="subscript"/>
                    </w:rPr>
                    <w:t>3</w:t>
                  </w:r>
                  <w:r w:rsidRPr="00E23F47">
                    <w:rPr>
                      <w:rFonts w:eastAsiaTheme="minorEastAsia"/>
                      <w:szCs w:val="21"/>
                    </w:rPr>
                    <w:t>-N</w:t>
                  </w:r>
                </w:p>
              </w:tc>
              <w:tc>
                <w:tcPr>
                  <w:tcW w:w="1007" w:type="pct"/>
                  <w:vAlign w:val="center"/>
                </w:tcPr>
                <w:p w:rsidR="00630EFB" w:rsidRPr="00E23F47" w:rsidRDefault="00630EFB" w:rsidP="008B25EC">
                  <w:pPr>
                    <w:jc w:val="center"/>
                    <w:rPr>
                      <w:rFonts w:eastAsiaTheme="minorEastAsia"/>
                      <w:szCs w:val="21"/>
                    </w:rPr>
                  </w:pPr>
                  <w:r w:rsidRPr="00E23F47">
                    <w:rPr>
                      <w:rFonts w:eastAsiaTheme="minorEastAsia"/>
                      <w:szCs w:val="21"/>
                    </w:rPr>
                    <w:t>35</w:t>
                  </w:r>
                </w:p>
              </w:tc>
              <w:tc>
                <w:tcPr>
                  <w:tcW w:w="967" w:type="pct"/>
                  <w:vAlign w:val="center"/>
                </w:tcPr>
                <w:p w:rsidR="00630EFB" w:rsidRPr="00E23F47" w:rsidRDefault="00630EFB" w:rsidP="00630EFB">
                  <w:pPr>
                    <w:adjustRightInd w:val="0"/>
                    <w:snapToGrid w:val="0"/>
                    <w:jc w:val="center"/>
                    <w:rPr>
                      <w:szCs w:val="21"/>
                    </w:rPr>
                  </w:pPr>
                  <w:r w:rsidRPr="00E23F47">
                    <w:rPr>
                      <w:szCs w:val="21"/>
                    </w:rPr>
                    <w:t>1.28×10</w:t>
                  </w:r>
                  <w:r w:rsidRPr="00E23F47">
                    <w:rPr>
                      <w:szCs w:val="21"/>
                      <w:vertAlign w:val="superscript"/>
                    </w:rPr>
                    <w:t>-4</w:t>
                  </w:r>
                </w:p>
              </w:tc>
              <w:tc>
                <w:tcPr>
                  <w:tcW w:w="1048" w:type="pct"/>
                  <w:vAlign w:val="center"/>
                </w:tcPr>
                <w:p w:rsidR="00630EFB" w:rsidRPr="00E23F47" w:rsidRDefault="00630EFB" w:rsidP="008B25EC">
                  <w:pPr>
                    <w:jc w:val="center"/>
                    <w:rPr>
                      <w:rFonts w:eastAsiaTheme="minorEastAsia"/>
                      <w:szCs w:val="21"/>
                    </w:rPr>
                  </w:pPr>
                  <w:r w:rsidRPr="00E23F47">
                    <w:rPr>
                      <w:rFonts w:eastAsiaTheme="minorEastAsia"/>
                      <w:kern w:val="11"/>
                      <w:szCs w:val="21"/>
                    </w:rPr>
                    <w:t>0.038</w:t>
                  </w:r>
                </w:p>
              </w:tc>
            </w:tr>
            <w:tr w:rsidR="00630EFB" w:rsidRPr="00E23F47" w:rsidTr="00051708">
              <w:trPr>
                <w:trHeight w:val="257"/>
                <w:jc w:val="center"/>
              </w:trPr>
              <w:tc>
                <w:tcPr>
                  <w:tcW w:w="425" w:type="pct"/>
                  <w:vMerge/>
                  <w:vAlign w:val="center"/>
                </w:tcPr>
                <w:p w:rsidR="00630EFB" w:rsidRPr="00E23F47" w:rsidRDefault="00630EFB" w:rsidP="00BF293F">
                  <w:pPr>
                    <w:adjustRightInd w:val="0"/>
                    <w:snapToGrid w:val="0"/>
                    <w:jc w:val="center"/>
                    <w:rPr>
                      <w:szCs w:val="21"/>
                    </w:rPr>
                  </w:pPr>
                </w:p>
              </w:tc>
              <w:tc>
                <w:tcPr>
                  <w:tcW w:w="801" w:type="pct"/>
                  <w:vMerge/>
                  <w:vAlign w:val="center"/>
                </w:tcPr>
                <w:p w:rsidR="00630EFB" w:rsidRPr="00E23F47" w:rsidRDefault="00630EFB" w:rsidP="00BF293F">
                  <w:pPr>
                    <w:adjustRightInd w:val="0"/>
                    <w:snapToGrid w:val="0"/>
                    <w:jc w:val="center"/>
                    <w:rPr>
                      <w:szCs w:val="21"/>
                    </w:rPr>
                  </w:pPr>
                </w:p>
              </w:tc>
              <w:tc>
                <w:tcPr>
                  <w:tcW w:w="752" w:type="pct"/>
                  <w:vAlign w:val="center"/>
                </w:tcPr>
                <w:p w:rsidR="00630EFB" w:rsidRPr="00E23F47" w:rsidRDefault="00630EFB" w:rsidP="008B25EC">
                  <w:pPr>
                    <w:jc w:val="center"/>
                    <w:rPr>
                      <w:rFonts w:eastAsiaTheme="minorEastAsia"/>
                      <w:szCs w:val="21"/>
                    </w:rPr>
                  </w:pPr>
                  <w:r w:rsidRPr="00E23F47">
                    <w:rPr>
                      <w:rFonts w:eastAsiaTheme="minorEastAsia"/>
                      <w:szCs w:val="21"/>
                    </w:rPr>
                    <w:t>动植物油</w:t>
                  </w:r>
                </w:p>
              </w:tc>
              <w:tc>
                <w:tcPr>
                  <w:tcW w:w="1007" w:type="pct"/>
                  <w:vAlign w:val="center"/>
                </w:tcPr>
                <w:p w:rsidR="00630EFB" w:rsidRPr="00E23F47" w:rsidRDefault="00630EFB" w:rsidP="008B25EC">
                  <w:pPr>
                    <w:jc w:val="center"/>
                    <w:rPr>
                      <w:rFonts w:eastAsiaTheme="minorEastAsia"/>
                      <w:szCs w:val="21"/>
                    </w:rPr>
                  </w:pPr>
                  <w:r w:rsidRPr="00E23F47">
                    <w:rPr>
                      <w:rFonts w:eastAsiaTheme="minorEastAsia"/>
                      <w:szCs w:val="21"/>
                    </w:rPr>
                    <w:t>20</w:t>
                  </w:r>
                </w:p>
              </w:tc>
              <w:tc>
                <w:tcPr>
                  <w:tcW w:w="967" w:type="pct"/>
                  <w:vAlign w:val="center"/>
                </w:tcPr>
                <w:p w:rsidR="00630EFB" w:rsidRPr="00E23F47" w:rsidRDefault="00630EFB" w:rsidP="00630EFB">
                  <w:pPr>
                    <w:adjustRightInd w:val="0"/>
                    <w:snapToGrid w:val="0"/>
                    <w:jc w:val="center"/>
                    <w:rPr>
                      <w:szCs w:val="21"/>
                    </w:rPr>
                  </w:pPr>
                  <w:r w:rsidRPr="00E23F47">
                    <w:rPr>
                      <w:szCs w:val="21"/>
                    </w:rPr>
                    <w:t>5.0×10</w:t>
                  </w:r>
                  <w:r w:rsidRPr="00E23F47">
                    <w:rPr>
                      <w:szCs w:val="21"/>
                      <w:vertAlign w:val="superscript"/>
                    </w:rPr>
                    <w:t>-5</w:t>
                  </w:r>
                </w:p>
              </w:tc>
              <w:tc>
                <w:tcPr>
                  <w:tcW w:w="1048" w:type="pct"/>
                  <w:vAlign w:val="center"/>
                </w:tcPr>
                <w:p w:rsidR="00630EFB" w:rsidRPr="00E23F47" w:rsidRDefault="00630EFB" w:rsidP="008B25EC">
                  <w:pPr>
                    <w:jc w:val="center"/>
                    <w:rPr>
                      <w:rFonts w:eastAsiaTheme="minorEastAsia"/>
                      <w:szCs w:val="21"/>
                    </w:rPr>
                  </w:pPr>
                  <w:r w:rsidRPr="00E23F47">
                    <w:rPr>
                      <w:rFonts w:eastAsiaTheme="minorEastAsia"/>
                      <w:szCs w:val="21"/>
                    </w:rPr>
                    <w:t>0.015</w:t>
                  </w:r>
                </w:p>
              </w:tc>
            </w:tr>
            <w:tr w:rsidR="00630EFB" w:rsidRPr="00E23F47" w:rsidTr="00051708">
              <w:trPr>
                <w:trHeight w:val="54"/>
                <w:jc w:val="center"/>
              </w:trPr>
              <w:tc>
                <w:tcPr>
                  <w:tcW w:w="1226" w:type="pct"/>
                  <w:gridSpan w:val="2"/>
                  <w:vMerge w:val="restart"/>
                  <w:vAlign w:val="center"/>
                </w:tcPr>
                <w:p w:rsidR="00630EFB" w:rsidRPr="00E23F47" w:rsidRDefault="00630EFB" w:rsidP="00BF293F">
                  <w:pPr>
                    <w:adjustRightInd w:val="0"/>
                    <w:snapToGrid w:val="0"/>
                    <w:jc w:val="center"/>
                    <w:rPr>
                      <w:szCs w:val="21"/>
                    </w:rPr>
                  </w:pPr>
                  <w:r w:rsidRPr="00E23F47">
                    <w:rPr>
                      <w:szCs w:val="21"/>
                    </w:rPr>
                    <w:t>全厂排放口合计</w:t>
                  </w:r>
                </w:p>
              </w:tc>
              <w:tc>
                <w:tcPr>
                  <w:tcW w:w="2726" w:type="pct"/>
                  <w:gridSpan w:val="3"/>
                  <w:vAlign w:val="center"/>
                </w:tcPr>
                <w:p w:rsidR="00630EFB" w:rsidRPr="00E23F47" w:rsidRDefault="00630EFB" w:rsidP="008B25EC">
                  <w:pPr>
                    <w:jc w:val="center"/>
                    <w:rPr>
                      <w:rFonts w:eastAsiaTheme="minorEastAsia"/>
                      <w:szCs w:val="21"/>
                    </w:rPr>
                  </w:pPr>
                  <w:r w:rsidRPr="00E23F47">
                    <w:rPr>
                      <w:rFonts w:eastAsiaTheme="minorEastAsia"/>
                      <w:szCs w:val="21"/>
                    </w:rPr>
                    <w:t>COD</w:t>
                  </w:r>
                  <w:r w:rsidRPr="00E23F47">
                    <w:rPr>
                      <w:rFonts w:eastAsiaTheme="minorEastAsia"/>
                      <w:szCs w:val="21"/>
                      <w:vertAlign w:val="subscript"/>
                    </w:rPr>
                    <w:t>Cr</w:t>
                  </w:r>
                </w:p>
              </w:tc>
              <w:tc>
                <w:tcPr>
                  <w:tcW w:w="1048" w:type="pct"/>
                  <w:vAlign w:val="center"/>
                </w:tcPr>
                <w:p w:rsidR="00630EFB" w:rsidRPr="00E23F47" w:rsidRDefault="00630EFB" w:rsidP="008B25EC">
                  <w:pPr>
                    <w:jc w:val="center"/>
                    <w:rPr>
                      <w:rFonts w:eastAsiaTheme="minorEastAsia"/>
                      <w:szCs w:val="21"/>
                    </w:rPr>
                  </w:pPr>
                  <w:r w:rsidRPr="00E23F47">
                    <w:rPr>
                      <w:rFonts w:eastAsiaTheme="minorEastAsia"/>
                      <w:kern w:val="11"/>
                      <w:szCs w:val="21"/>
                    </w:rPr>
                    <w:t>0.383</w:t>
                  </w:r>
                </w:p>
              </w:tc>
            </w:tr>
            <w:tr w:rsidR="00630EFB" w:rsidRPr="00E23F47" w:rsidTr="00051708">
              <w:trPr>
                <w:trHeight w:val="294"/>
                <w:jc w:val="center"/>
              </w:trPr>
              <w:tc>
                <w:tcPr>
                  <w:tcW w:w="1226" w:type="pct"/>
                  <w:gridSpan w:val="2"/>
                  <w:vMerge/>
                  <w:vAlign w:val="center"/>
                </w:tcPr>
                <w:p w:rsidR="00630EFB" w:rsidRPr="00E23F47" w:rsidRDefault="00630EFB" w:rsidP="00BF293F">
                  <w:pPr>
                    <w:adjustRightInd w:val="0"/>
                    <w:snapToGrid w:val="0"/>
                    <w:jc w:val="center"/>
                    <w:rPr>
                      <w:szCs w:val="21"/>
                    </w:rPr>
                  </w:pPr>
                </w:p>
              </w:tc>
              <w:tc>
                <w:tcPr>
                  <w:tcW w:w="2726" w:type="pct"/>
                  <w:gridSpan w:val="3"/>
                  <w:vAlign w:val="center"/>
                </w:tcPr>
                <w:p w:rsidR="00630EFB" w:rsidRPr="00E23F47" w:rsidRDefault="00630EFB" w:rsidP="008B25EC">
                  <w:pPr>
                    <w:jc w:val="center"/>
                    <w:rPr>
                      <w:rFonts w:eastAsiaTheme="minorEastAsia"/>
                      <w:szCs w:val="21"/>
                    </w:rPr>
                  </w:pPr>
                  <w:r w:rsidRPr="00E23F47">
                    <w:rPr>
                      <w:rFonts w:eastAsiaTheme="minorEastAsia"/>
                      <w:szCs w:val="21"/>
                    </w:rPr>
                    <w:t>NH</w:t>
                  </w:r>
                  <w:r w:rsidRPr="00E23F47">
                    <w:rPr>
                      <w:rFonts w:eastAsiaTheme="minorEastAsia"/>
                      <w:szCs w:val="21"/>
                      <w:vertAlign w:val="subscript"/>
                    </w:rPr>
                    <w:t>3</w:t>
                  </w:r>
                  <w:r w:rsidRPr="00E23F47">
                    <w:rPr>
                      <w:rFonts w:eastAsiaTheme="minorEastAsia"/>
                      <w:szCs w:val="21"/>
                    </w:rPr>
                    <w:t>-N</w:t>
                  </w:r>
                </w:p>
              </w:tc>
              <w:tc>
                <w:tcPr>
                  <w:tcW w:w="1048" w:type="pct"/>
                  <w:vAlign w:val="center"/>
                </w:tcPr>
                <w:p w:rsidR="00630EFB" w:rsidRPr="00E23F47" w:rsidRDefault="00630EFB" w:rsidP="008B25EC">
                  <w:pPr>
                    <w:jc w:val="center"/>
                    <w:rPr>
                      <w:rFonts w:eastAsiaTheme="minorEastAsia"/>
                      <w:szCs w:val="21"/>
                    </w:rPr>
                  </w:pPr>
                  <w:r w:rsidRPr="00E23F47">
                    <w:rPr>
                      <w:rFonts w:eastAsiaTheme="minorEastAsia"/>
                      <w:kern w:val="11"/>
                      <w:szCs w:val="21"/>
                    </w:rPr>
                    <w:t>0.038</w:t>
                  </w:r>
                </w:p>
              </w:tc>
            </w:tr>
            <w:tr w:rsidR="00630EFB" w:rsidRPr="00E23F47" w:rsidTr="00051708">
              <w:trPr>
                <w:trHeight w:val="294"/>
                <w:jc w:val="center"/>
              </w:trPr>
              <w:tc>
                <w:tcPr>
                  <w:tcW w:w="1226" w:type="pct"/>
                  <w:gridSpan w:val="2"/>
                  <w:vMerge/>
                  <w:vAlign w:val="center"/>
                </w:tcPr>
                <w:p w:rsidR="00630EFB" w:rsidRPr="00E23F47" w:rsidRDefault="00630EFB" w:rsidP="00BF293F">
                  <w:pPr>
                    <w:adjustRightInd w:val="0"/>
                    <w:snapToGrid w:val="0"/>
                    <w:jc w:val="center"/>
                    <w:rPr>
                      <w:szCs w:val="21"/>
                    </w:rPr>
                  </w:pPr>
                </w:p>
              </w:tc>
              <w:tc>
                <w:tcPr>
                  <w:tcW w:w="2726" w:type="pct"/>
                  <w:gridSpan w:val="3"/>
                  <w:vAlign w:val="center"/>
                </w:tcPr>
                <w:p w:rsidR="00630EFB" w:rsidRPr="00E23F47" w:rsidRDefault="00630EFB" w:rsidP="008B25EC">
                  <w:pPr>
                    <w:jc w:val="center"/>
                    <w:rPr>
                      <w:rFonts w:eastAsiaTheme="minorEastAsia"/>
                      <w:szCs w:val="21"/>
                    </w:rPr>
                  </w:pPr>
                  <w:r w:rsidRPr="00E23F47">
                    <w:rPr>
                      <w:rFonts w:eastAsiaTheme="minorEastAsia"/>
                      <w:szCs w:val="21"/>
                    </w:rPr>
                    <w:t>动植物油</w:t>
                  </w:r>
                </w:p>
              </w:tc>
              <w:tc>
                <w:tcPr>
                  <w:tcW w:w="1048" w:type="pct"/>
                  <w:vAlign w:val="center"/>
                </w:tcPr>
                <w:p w:rsidR="00630EFB" w:rsidRPr="00E23F47" w:rsidRDefault="00630EFB" w:rsidP="008B25EC">
                  <w:pPr>
                    <w:jc w:val="center"/>
                    <w:rPr>
                      <w:rFonts w:eastAsiaTheme="minorEastAsia"/>
                      <w:szCs w:val="21"/>
                    </w:rPr>
                  </w:pPr>
                  <w:r w:rsidRPr="00E23F47">
                    <w:rPr>
                      <w:rFonts w:eastAsiaTheme="minorEastAsia"/>
                      <w:szCs w:val="21"/>
                    </w:rPr>
                    <w:t>0.015</w:t>
                  </w:r>
                </w:p>
              </w:tc>
            </w:tr>
          </w:tbl>
          <w:p w:rsidR="00B905FC" w:rsidRPr="00E23F47" w:rsidRDefault="00924A74">
            <w:pPr>
              <w:spacing w:line="480" w:lineRule="atLeast"/>
              <w:ind w:firstLineChars="200" w:firstLine="482"/>
              <w:rPr>
                <w:b/>
                <w:kern w:val="0"/>
                <w:sz w:val="24"/>
              </w:rPr>
            </w:pPr>
            <w:r w:rsidRPr="00E23F47">
              <w:rPr>
                <w:b/>
                <w:kern w:val="0"/>
                <w:sz w:val="24"/>
              </w:rPr>
              <w:t>4</w:t>
            </w:r>
            <w:r w:rsidR="00B905FC" w:rsidRPr="00E23F47">
              <w:rPr>
                <w:b/>
                <w:kern w:val="0"/>
                <w:sz w:val="24"/>
              </w:rPr>
              <w:t>、建设项目地表水环境影响自查表</w:t>
            </w:r>
          </w:p>
          <w:p w:rsidR="00B905FC" w:rsidRPr="00E23F47" w:rsidRDefault="00B905FC">
            <w:pPr>
              <w:spacing w:line="480" w:lineRule="atLeast"/>
              <w:ind w:firstLineChars="200" w:firstLine="480"/>
              <w:rPr>
                <w:kern w:val="0"/>
                <w:sz w:val="24"/>
              </w:rPr>
            </w:pPr>
            <w:r w:rsidRPr="00E23F47">
              <w:rPr>
                <w:kern w:val="0"/>
                <w:sz w:val="24"/>
              </w:rPr>
              <w:t>建设项目地表水环境影响自查表见表</w:t>
            </w:r>
            <w:r w:rsidRPr="00E23F47">
              <w:rPr>
                <w:kern w:val="0"/>
                <w:sz w:val="24"/>
              </w:rPr>
              <w:t>7-</w:t>
            </w:r>
            <w:r w:rsidR="00A36FF3" w:rsidRPr="00E23F47">
              <w:rPr>
                <w:kern w:val="0"/>
                <w:sz w:val="24"/>
              </w:rPr>
              <w:t>9</w:t>
            </w:r>
            <w:r w:rsidRPr="00E23F47">
              <w:rPr>
                <w:kern w:val="0"/>
                <w:sz w:val="24"/>
              </w:rPr>
              <w:t>。</w:t>
            </w:r>
          </w:p>
          <w:p w:rsidR="00B905FC" w:rsidRPr="00E23F47" w:rsidRDefault="00B905FC" w:rsidP="00D17D64">
            <w:pPr>
              <w:pStyle w:val="a3"/>
              <w:adjustRightInd w:val="0"/>
              <w:snapToGrid w:val="0"/>
              <w:spacing w:beforeLines="0" w:afterLines="0" w:line="240" w:lineRule="auto"/>
              <w:outlineLvl w:val="9"/>
              <w:rPr>
                <w:rFonts w:ascii="Times New Roman" w:hAnsi="Times New Roman"/>
                <w:bCs/>
                <w:szCs w:val="21"/>
              </w:rPr>
            </w:pPr>
            <w:r w:rsidRPr="00E23F47">
              <w:rPr>
                <w:rFonts w:ascii="Times New Roman" w:hAnsi="Times New Roman"/>
                <w:bCs/>
                <w:szCs w:val="21"/>
              </w:rPr>
              <w:t>表</w:t>
            </w:r>
            <w:r w:rsidRPr="00E23F47">
              <w:rPr>
                <w:rFonts w:ascii="Times New Roman" w:hAnsi="Times New Roman"/>
                <w:bCs/>
                <w:szCs w:val="21"/>
              </w:rPr>
              <w:t>7-</w:t>
            </w:r>
            <w:r w:rsidR="00A36FF3" w:rsidRPr="00E23F47">
              <w:rPr>
                <w:rFonts w:ascii="Times New Roman" w:hAnsi="Times New Roman"/>
                <w:bCs/>
                <w:szCs w:val="21"/>
              </w:rPr>
              <w:t>9</w:t>
            </w:r>
            <w:r w:rsidRPr="00E23F47">
              <w:rPr>
                <w:rFonts w:ascii="Times New Roman" w:hAnsi="Times New Roman"/>
                <w:bCs/>
                <w:szCs w:val="21"/>
              </w:rPr>
              <w:t xml:space="preserve">  </w:t>
            </w:r>
            <w:r w:rsidRPr="00E23F47">
              <w:rPr>
                <w:rFonts w:ascii="Times New Roman" w:hAnsi="Times New Roman"/>
                <w:bCs/>
                <w:szCs w:val="21"/>
              </w:rPr>
              <w:t>建设项目地表水环境影响自查表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5"/>
              <w:gridCol w:w="1057"/>
              <w:gridCol w:w="1182"/>
              <w:gridCol w:w="433"/>
              <w:gridCol w:w="1078"/>
              <w:gridCol w:w="684"/>
              <w:gridCol w:w="554"/>
              <w:gridCol w:w="374"/>
              <w:gridCol w:w="929"/>
              <w:gridCol w:w="86"/>
              <w:gridCol w:w="1201"/>
              <w:gridCol w:w="530"/>
              <w:gridCol w:w="505"/>
            </w:tblGrid>
            <w:tr w:rsidR="00B905FC" w:rsidRPr="00E23F47" w:rsidTr="00DD5EB0">
              <w:trPr>
                <w:trHeight w:val="284"/>
                <w:jc w:val="center"/>
              </w:trPr>
              <w:tc>
                <w:tcPr>
                  <w:tcW w:w="1512" w:type="dxa"/>
                  <w:gridSpan w:val="2"/>
                  <w:tcBorders>
                    <w:top w:val="single" w:sz="4" w:space="0" w:color="auto"/>
                    <w:left w:val="single" w:sz="4" w:space="0" w:color="auto"/>
                    <w:bottom w:val="single" w:sz="4" w:space="0" w:color="auto"/>
                    <w:right w:val="single" w:sz="4" w:space="0" w:color="auto"/>
                  </w:tcBorders>
                  <w:vAlign w:val="center"/>
                </w:tcPr>
                <w:p w:rsidR="00B905FC" w:rsidRPr="00E23F47" w:rsidRDefault="00B905FC" w:rsidP="00DD5EB0">
                  <w:pPr>
                    <w:spacing w:line="280" w:lineRule="exact"/>
                    <w:jc w:val="center"/>
                    <w:rPr>
                      <w:rFonts w:eastAsia="黑体"/>
                      <w:kern w:val="0"/>
                      <w:szCs w:val="21"/>
                    </w:rPr>
                  </w:pPr>
                  <w:r w:rsidRPr="00E23F47">
                    <w:rPr>
                      <w:rFonts w:eastAsia="黑体"/>
                      <w:kern w:val="0"/>
                      <w:szCs w:val="21"/>
                    </w:rPr>
                    <w:t>工作内容</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rFonts w:eastAsia="黑体"/>
                      <w:kern w:val="0"/>
                      <w:szCs w:val="21"/>
                    </w:rPr>
                  </w:pPr>
                  <w:r w:rsidRPr="00E23F47">
                    <w:rPr>
                      <w:rFonts w:eastAsia="黑体"/>
                      <w:kern w:val="0"/>
                      <w:szCs w:val="21"/>
                    </w:rPr>
                    <w:t>自查项目</w:t>
                  </w:r>
                </w:p>
              </w:tc>
            </w:tr>
            <w:tr w:rsidR="00B905FC" w:rsidRPr="00E23F47" w:rsidTr="00DD5EB0">
              <w:trPr>
                <w:trHeight w:val="284"/>
                <w:jc w:val="center"/>
              </w:trPr>
              <w:tc>
                <w:tcPr>
                  <w:tcW w:w="455" w:type="dxa"/>
                  <w:vMerge w:val="restart"/>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影响识别</w:t>
                  </w: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影响类型</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水污染影响型</w:t>
                  </w:r>
                  <w:r w:rsidRPr="00E23F47">
                    <w:rPr>
                      <w:kern w:val="0"/>
                      <w:szCs w:val="21"/>
                    </w:rPr>
                    <w:sym w:font="Wingdings 2" w:char="F052"/>
                  </w:r>
                  <w:r w:rsidRPr="00E23F47">
                    <w:rPr>
                      <w:kern w:val="0"/>
                      <w:szCs w:val="21"/>
                    </w:rPr>
                    <w:t>；水文要素影响型</w:t>
                  </w: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水环境保护目标</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饮用水水源保护区</w:t>
                  </w:r>
                  <w:r w:rsidRPr="00E23F47">
                    <w:rPr>
                      <w:kern w:val="0"/>
                      <w:szCs w:val="21"/>
                    </w:rPr>
                    <w:t>□</w:t>
                  </w:r>
                  <w:r w:rsidRPr="00E23F47">
                    <w:rPr>
                      <w:kern w:val="0"/>
                      <w:szCs w:val="21"/>
                    </w:rPr>
                    <w:t>；饮用水取水口</w:t>
                  </w:r>
                  <w:r w:rsidRPr="00E23F47">
                    <w:rPr>
                      <w:kern w:val="0"/>
                      <w:szCs w:val="21"/>
                    </w:rPr>
                    <w:t>□</w:t>
                  </w:r>
                  <w:r w:rsidRPr="00E23F47">
                    <w:rPr>
                      <w:kern w:val="0"/>
                      <w:szCs w:val="21"/>
                    </w:rPr>
                    <w:t>；涉水的自然保护区</w:t>
                  </w:r>
                  <w:r w:rsidRPr="00E23F47">
                    <w:rPr>
                      <w:kern w:val="0"/>
                      <w:szCs w:val="21"/>
                    </w:rPr>
                    <w:t>□</w:t>
                  </w:r>
                  <w:r w:rsidRPr="00E23F47">
                    <w:rPr>
                      <w:kern w:val="0"/>
                      <w:szCs w:val="21"/>
                    </w:rPr>
                    <w:t>；重要湿地</w:t>
                  </w:r>
                  <w:r w:rsidRPr="00E23F47">
                    <w:rPr>
                      <w:kern w:val="0"/>
                      <w:szCs w:val="21"/>
                    </w:rPr>
                    <w:t>□</w:t>
                  </w:r>
                  <w:r w:rsidRPr="00E23F47">
                    <w:rPr>
                      <w:kern w:val="0"/>
                      <w:szCs w:val="21"/>
                    </w:rPr>
                    <w:t>；重点保护与珍稀水生生物的栖息地</w:t>
                  </w:r>
                  <w:r w:rsidRPr="00E23F47">
                    <w:rPr>
                      <w:kern w:val="0"/>
                      <w:szCs w:val="21"/>
                    </w:rPr>
                    <w:t>□</w:t>
                  </w:r>
                  <w:r w:rsidRPr="00E23F47">
                    <w:rPr>
                      <w:kern w:val="0"/>
                      <w:szCs w:val="21"/>
                    </w:rPr>
                    <w:t>；重要水生生物的自然产卵及索饵场、越冬场和洄游通道、天然渔场等渔业水体</w:t>
                  </w:r>
                  <w:r w:rsidRPr="00E23F47">
                    <w:rPr>
                      <w:kern w:val="0"/>
                      <w:szCs w:val="21"/>
                    </w:rPr>
                    <w:t>□</w:t>
                  </w:r>
                  <w:r w:rsidRPr="00E23F47">
                    <w:rPr>
                      <w:kern w:val="0"/>
                      <w:szCs w:val="21"/>
                    </w:rPr>
                    <w:t>；涉水的风景名胜区</w:t>
                  </w:r>
                  <w:r w:rsidRPr="00E23F47">
                    <w:rPr>
                      <w:kern w:val="0"/>
                      <w:szCs w:val="21"/>
                    </w:rPr>
                    <w:t>□</w:t>
                  </w:r>
                  <w:r w:rsidRPr="00E23F47">
                    <w:rPr>
                      <w:kern w:val="0"/>
                      <w:szCs w:val="21"/>
                    </w:rPr>
                    <w:t>；其他</w:t>
                  </w:r>
                  <w:r w:rsidRPr="00E23F47">
                    <w:rPr>
                      <w:kern w:val="0"/>
                      <w:szCs w:val="21"/>
                    </w:rPr>
                    <w:sym w:font="Wingdings 2" w:char="F052"/>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val="restart"/>
                  <w:tcBorders>
                    <w:top w:val="nil"/>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影响途径</w:t>
                  </w: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水污染影响型</w:t>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水文要素影响型</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tcBorders>
                    <w:top w:val="nil"/>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直接排放</w:t>
                  </w:r>
                  <w:r w:rsidRPr="00E23F47">
                    <w:rPr>
                      <w:kern w:val="0"/>
                      <w:szCs w:val="21"/>
                    </w:rPr>
                    <w:t>□</w:t>
                  </w:r>
                  <w:r w:rsidRPr="00E23F47">
                    <w:rPr>
                      <w:kern w:val="0"/>
                      <w:szCs w:val="21"/>
                    </w:rPr>
                    <w:t>；间接排放</w:t>
                  </w:r>
                  <w:r w:rsidRPr="00E23F47">
                    <w:rPr>
                      <w:kern w:val="0"/>
                      <w:szCs w:val="21"/>
                    </w:rPr>
                    <w:sym w:font="Wingdings 2" w:char="F052"/>
                  </w:r>
                  <w:r w:rsidRPr="00E23F47">
                    <w:rPr>
                      <w:kern w:val="0"/>
                      <w:szCs w:val="21"/>
                    </w:rPr>
                    <w:t>；其他</w:t>
                  </w:r>
                  <w:r w:rsidRPr="00E23F47">
                    <w:rPr>
                      <w:kern w:val="0"/>
                      <w:szCs w:val="21"/>
                    </w:rPr>
                    <w:t>□</w:t>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水温</w:t>
                  </w:r>
                  <w:r w:rsidRPr="00E23F47">
                    <w:rPr>
                      <w:kern w:val="0"/>
                      <w:szCs w:val="21"/>
                    </w:rPr>
                    <w:t>□</w:t>
                  </w:r>
                  <w:r w:rsidRPr="00E23F47">
                    <w:rPr>
                      <w:kern w:val="0"/>
                      <w:szCs w:val="21"/>
                    </w:rPr>
                    <w:t>；径流</w:t>
                  </w:r>
                  <w:r w:rsidRPr="00E23F47">
                    <w:rPr>
                      <w:kern w:val="0"/>
                      <w:szCs w:val="21"/>
                    </w:rPr>
                    <w:t>□</w:t>
                  </w:r>
                  <w:r w:rsidRPr="00E23F47">
                    <w:rPr>
                      <w:kern w:val="0"/>
                      <w:szCs w:val="21"/>
                    </w:rPr>
                    <w:t>；水域面积</w:t>
                  </w: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影响因子</w:t>
                  </w: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持久性污染物</w:t>
                  </w:r>
                  <w:r w:rsidRPr="00E23F47">
                    <w:rPr>
                      <w:kern w:val="0"/>
                      <w:szCs w:val="21"/>
                    </w:rPr>
                    <w:t>□</w:t>
                  </w:r>
                  <w:r w:rsidRPr="00E23F47">
                    <w:rPr>
                      <w:kern w:val="0"/>
                      <w:szCs w:val="21"/>
                    </w:rPr>
                    <w:t>；有毒有害污染物</w:t>
                  </w:r>
                  <w:r w:rsidRPr="00E23F47">
                    <w:rPr>
                      <w:kern w:val="0"/>
                      <w:szCs w:val="21"/>
                    </w:rPr>
                    <w:t>□</w:t>
                  </w:r>
                  <w:r w:rsidRPr="00E23F47">
                    <w:rPr>
                      <w:kern w:val="0"/>
                      <w:szCs w:val="21"/>
                    </w:rPr>
                    <w:t>；非持久性污染物</w:t>
                  </w:r>
                  <w:r w:rsidRPr="00E23F47">
                    <w:rPr>
                      <w:kern w:val="0"/>
                      <w:szCs w:val="21"/>
                    </w:rPr>
                    <w:sym w:font="Wingdings 2" w:char="F052"/>
                  </w:r>
                  <w:r w:rsidRPr="00E23F47">
                    <w:rPr>
                      <w:kern w:val="0"/>
                      <w:szCs w:val="21"/>
                    </w:rPr>
                    <w:t>；</w:t>
                  </w:r>
                  <w:r w:rsidRPr="00E23F47">
                    <w:rPr>
                      <w:kern w:val="0"/>
                      <w:szCs w:val="21"/>
                    </w:rPr>
                    <w:t>pH</w:t>
                  </w:r>
                  <w:r w:rsidRPr="00E23F47">
                    <w:rPr>
                      <w:kern w:val="0"/>
                      <w:szCs w:val="21"/>
                    </w:rPr>
                    <w:t>值</w:t>
                  </w:r>
                  <w:r w:rsidRPr="00E23F47">
                    <w:rPr>
                      <w:kern w:val="0"/>
                      <w:szCs w:val="21"/>
                    </w:rPr>
                    <w:t>□</w:t>
                  </w:r>
                  <w:r w:rsidRPr="00E23F47">
                    <w:rPr>
                      <w:kern w:val="0"/>
                      <w:szCs w:val="21"/>
                    </w:rPr>
                    <w:t>；热污染</w:t>
                  </w:r>
                  <w:r w:rsidRPr="00E23F47">
                    <w:rPr>
                      <w:kern w:val="0"/>
                      <w:szCs w:val="21"/>
                    </w:rPr>
                    <w:t>□</w:t>
                  </w:r>
                  <w:r w:rsidRPr="00E23F47">
                    <w:rPr>
                      <w:kern w:val="0"/>
                      <w:szCs w:val="21"/>
                    </w:rPr>
                    <w:t>；富营养化</w:t>
                  </w:r>
                  <w:r w:rsidRPr="00E23F47">
                    <w:rPr>
                      <w:kern w:val="0"/>
                      <w:szCs w:val="21"/>
                    </w:rPr>
                    <w:t>□</w:t>
                  </w:r>
                  <w:r w:rsidRPr="00E23F47">
                    <w:rPr>
                      <w:kern w:val="0"/>
                      <w:szCs w:val="21"/>
                    </w:rPr>
                    <w:t>；其他</w:t>
                  </w:r>
                  <w:r w:rsidR="00F85952" w:rsidRPr="00E23F47">
                    <w:rPr>
                      <w:kern w:val="0"/>
                      <w:szCs w:val="21"/>
                    </w:rPr>
                    <w:t>□</w:t>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水温</w:t>
                  </w:r>
                  <w:r w:rsidRPr="00E23F47">
                    <w:rPr>
                      <w:kern w:val="0"/>
                      <w:szCs w:val="21"/>
                    </w:rPr>
                    <w:t>□</w:t>
                  </w:r>
                  <w:r w:rsidRPr="00E23F47">
                    <w:rPr>
                      <w:kern w:val="0"/>
                      <w:szCs w:val="21"/>
                    </w:rPr>
                    <w:t>；水位（水深）</w:t>
                  </w:r>
                  <w:r w:rsidRPr="00E23F47">
                    <w:rPr>
                      <w:kern w:val="0"/>
                      <w:szCs w:val="21"/>
                    </w:rPr>
                    <w:t>□</w:t>
                  </w:r>
                  <w:r w:rsidRPr="00E23F47">
                    <w:rPr>
                      <w:kern w:val="0"/>
                      <w:szCs w:val="21"/>
                    </w:rPr>
                    <w:t>；流速</w:t>
                  </w:r>
                  <w:r w:rsidRPr="00E23F47">
                    <w:rPr>
                      <w:kern w:val="0"/>
                      <w:szCs w:val="21"/>
                    </w:rPr>
                    <w:t>□</w:t>
                  </w:r>
                  <w:r w:rsidRPr="00E23F47">
                    <w:rPr>
                      <w:kern w:val="0"/>
                      <w:szCs w:val="21"/>
                    </w:rPr>
                    <w:t>；流量</w:t>
                  </w:r>
                  <w:r w:rsidRPr="00E23F47">
                    <w:rPr>
                      <w:kern w:val="0"/>
                      <w:szCs w:val="21"/>
                    </w:rPr>
                    <w:t>□</w:t>
                  </w:r>
                  <w:r w:rsidRPr="00E23F47">
                    <w:rPr>
                      <w:kern w:val="0"/>
                      <w:szCs w:val="21"/>
                    </w:rPr>
                    <w:t>；其他</w:t>
                  </w:r>
                  <w:r w:rsidRPr="00E23F47">
                    <w:rPr>
                      <w:kern w:val="0"/>
                      <w:szCs w:val="21"/>
                    </w:rPr>
                    <w:t>□</w:t>
                  </w:r>
                </w:p>
              </w:tc>
            </w:tr>
            <w:tr w:rsidR="00B905FC" w:rsidRPr="00E23F47" w:rsidTr="00DD5EB0">
              <w:trPr>
                <w:trHeight w:val="284"/>
                <w:jc w:val="center"/>
              </w:trPr>
              <w:tc>
                <w:tcPr>
                  <w:tcW w:w="1512" w:type="dxa"/>
                  <w:gridSpan w:val="2"/>
                  <w:vMerge w:val="restart"/>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评价等级</w:t>
                  </w: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水污染影响型</w:t>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水文要素影响型</w:t>
                  </w:r>
                </w:p>
              </w:tc>
            </w:tr>
            <w:tr w:rsidR="00B905FC" w:rsidRPr="00E23F47" w:rsidTr="00DD5EB0">
              <w:trPr>
                <w:trHeight w:val="284"/>
                <w:jc w:val="center"/>
              </w:trPr>
              <w:tc>
                <w:tcPr>
                  <w:tcW w:w="1512" w:type="dxa"/>
                  <w:gridSpan w:val="2"/>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一级</w:t>
                  </w:r>
                  <w:r w:rsidRPr="00E23F47">
                    <w:rPr>
                      <w:kern w:val="0"/>
                      <w:szCs w:val="21"/>
                    </w:rPr>
                    <w:t>□</w:t>
                  </w:r>
                  <w:r w:rsidRPr="00E23F47">
                    <w:rPr>
                      <w:kern w:val="0"/>
                      <w:szCs w:val="21"/>
                    </w:rPr>
                    <w:t>；二级</w:t>
                  </w:r>
                  <w:r w:rsidRPr="00E23F47">
                    <w:rPr>
                      <w:kern w:val="0"/>
                      <w:szCs w:val="21"/>
                    </w:rPr>
                    <w:t>□</w:t>
                  </w:r>
                  <w:r w:rsidRPr="00E23F47">
                    <w:rPr>
                      <w:kern w:val="0"/>
                      <w:szCs w:val="21"/>
                    </w:rPr>
                    <w:t>；三级</w:t>
                  </w:r>
                  <w:r w:rsidRPr="00E23F47">
                    <w:rPr>
                      <w:kern w:val="0"/>
                      <w:szCs w:val="21"/>
                    </w:rPr>
                    <w:t>A□</w:t>
                  </w:r>
                  <w:r w:rsidRPr="00E23F47">
                    <w:rPr>
                      <w:kern w:val="0"/>
                      <w:szCs w:val="21"/>
                    </w:rPr>
                    <w:t>；三级</w:t>
                  </w:r>
                  <w:r w:rsidRPr="00E23F47">
                    <w:rPr>
                      <w:kern w:val="0"/>
                      <w:szCs w:val="21"/>
                    </w:rPr>
                    <w:t>B</w:t>
                  </w:r>
                  <w:r w:rsidRPr="00E23F47">
                    <w:rPr>
                      <w:kern w:val="0"/>
                      <w:szCs w:val="21"/>
                    </w:rPr>
                    <w:sym w:font="Wingdings 2" w:char="F052"/>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一级</w:t>
                  </w:r>
                  <w:r w:rsidRPr="00E23F47">
                    <w:rPr>
                      <w:kern w:val="0"/>
                      <w:szCs w:val="21"/>
                    </w:rPr>
                    <w:t>□</w:t>
                  </w:r>
                  <w:r w:rsidRPr="00E23F47">
                    <w:rPr>
                      <w:kern w:val="0"/>
                      <w:szCs w:val="21"/>
                    </w:rPr>
                    <w:t>；二级</w:t>
                  </w:r>
                  <w:r w:rsidRPr="00E23F47">
                    <w:rPr>
                      <w:kern w:val="0"/>
                      <w:szCs w:val="21"/>
                    </w:rPr>
                    <w:t>□</w:t>
                  </w:r>
                  <w:r w:rsidRPr="00E23F47">
                    <w:rPr>
                      <w:kern w:val="0"/>
                      <w:szCs w:val="21"/>
                    </w:rPr>
                    <w:t>；三级</w:t>
                  </w:r>
                  <w:r w:rsidRPr="00E23F47">
                    <w:rPr>
                      <w:kern w:val="0"/>
                      <w:szCs w:val="21"/>
                    </w:rPr>
                    <w:t>□</w:t>
                  </w:r>
                </w:p>
              </w:tc>
            </w:tr>
            <w:tr w:rsidR="00B905FC" w:rsidRPr="00E23F47" w:rsidTr="00DD5EB0">
              <w:trPr>
                <w:trHeight w:val="284"/>
                <w:jc w:val="center"/>
              </w:trPr>
              <w:tc>
                <w:tcPr>
                  <w:tcW w:w="455" w:type="dxa"/>
                  <w:vMerge w:val="restart"/>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现状调查</w:t>
                  </w:r>
                </w:p>
              </w:tc>
              <w:tc>
                <w:tcPr>
                  <w:tcW w:w="1057" w:type="dxa"/>
                  <w:vMerge w:val="restart"/>
                  <w:tcBorders>
                    <w:top w:val="nil"/>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区域污染源</w:t>
                  </w: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调查项目</w:t>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数据来源</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tcBorders>
                    <w:top w:val="nil"/>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615"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已建</w:t>
                  </w:r>
                  <w:r w:rsidRPr="00E23F47">
                    <w:rPr>
                      <w:kern w:val="0"/>
                      <w:szCs w:val="21"/>
                    </w:rPr>
                    <w:t>□</w:t>
                  </w:r>
                  <w:r w:rsidRPr="00E23F47">
                    <w:rPr>
                      <w:kern w:val="0"/>
                      <w:szCs w:val="21"/>
                    </w:rPr>
                    <w:t>；在建</w:t>
                  </w:r>
                  <w:r w:rsidRPr="00E23F47">
                    <w:rPr>
                      <w:kern w:val="0"/>
                      <w:szCs w:val="21"/>
                    </w:rPr>
                    <w:t>□</w:t>
                  </w:r>
                  <w:r w:rsidRPr="00E23F47">
                    <w:rPr>
                      <w:kern w:val="0"/>
                      <w:szCs w:val="21"/>
                    </w:rPr>
                    <w:t>；拟建</w:t>
                  </w:r>
                  <w:r w:rsidRPr="00E23F47">
                    <w:rPr>
                      <w:kern w:val="0"/>
                      <w:szCs w:val="21"/>
                    </w:rPr>
                    <w:t>□</w:t>
                  </w:r>
                  <w:r w:rsidRPr="00E23F47">
                    <w:rPr>
                      <w:kern w:val="0"/>
                      <w:szCs w:val="21"/>
                    </w:rPr>
                    <w:t>；其他</w:t>
                  </w:r>
                  <w:r w:rsidRPr="00E23F47">
                    <w:rPr>
                      <w:kern w:val="0"/>
                      <w:szCs w:val="21"/>
                    </w:rPr>
                    <w:t>□</w:t>
                  </w:r>
                </w:p>
              </w:tc>
              <w:tc>
                <w:tcPr>
                  <w:tcW w:w="1762"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拟替代的污染源</w:t>
                  </w:r>
                  <w:r w:rsidRPr="00E23F47">
                    <w:rPr>
                      <w:kern w:val="0"/>
                      <w:szCs w:val="21"/>
                    </w:rPr>
                    <w:t>□</w:t>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排污许可证</w:t>
                  </w:r>
                  <w:r w:rsidRPr="00E23F47">
                    <w:rPr>
                      <w:kern w:val="0"/>
                      <w:szCs w:val="21"/>
                    </w:rPr>
                    <w:t>□</w:t>
                  </w:r>
                  <w:r w:rsidRPr="00E23F47">
                    <w:rPr>
                      <w:kern w:val="0"/>
                      <w:szCs w:val="21"/>
                    </w:rPr>
                    <w:t>；环评</w:t>
                  </w:r>
                  <w:r w:rsidRPr="00E23F47">
                    <w:rPr>
                      <w:kern w:val="0"/>
                      <w:szCs w:val="21"/>
                    </w:rPr>
                    <w:t>□</w:t>
                  </w:r>
                  <w:r w:rsidRPr="00E23F47">
                    <w:rPr>
                      <w:kern w:val="0"/>
                      <w:szCs w:val="21"/>
                    </w:rPr>
                    <w:t>；环保验收</w:t>
                  </w:r>
                  <w:r w:rsidRPr="00E23F47">
                    <w:rPr>
                      <w:kern w:val="0"/>
                      <w:szCs w:val="21"/>
                    </w:rPr>
                    <w:t>□</w:t>
                  </w:r>
                  <w:r w:rsidRPr="00E23F47">
                    <w:rPr>
                      <w:kern w:val="0"/>
                      <w:szCs w:val="21"/>
                    </w:rPr>
                    <w:t>；既有实测</w:t>
                  </w:r>
                  <w:r w:rsidRPr="00E23F47">
                    <w:rPr>
                      <w:kern w:val="0"/>
                      <w:szCs w:val="21"/>
                    </w:rPr>
                    <w:t>□</w:t>
                  </w:r>
                  <w:r w:rsidRPr="00E23F47">
                    <w:rPr>
                      <w:kern w:val="0"/>
                      <w:szCs w:val="21"/>
                    </w:rPr>
                    <w:t>；现场监测</w:t>
                  </w:r>
                  <w:r w:rsidRPr="00E23F47">
                    <w:rPr>
                      <w:kern w:val="0"/>
                      <w:szCs w:val="21"/>
                    </w:rPr>
                    <w:t>□</w:t>
                  </w:r>
                  <w:r w:rsidRPr="00E23F47">
                    <w:rPr>
                      <w:kern w:val="0"/>
                      <w:szCs w:val="21"/>
                    </w:rPr>
                    <w:t>；入河排放口数据</w:t>
                  </w:r>
                  <w:r w:rsidRPr="00E23F47">
                    <w:rPr>
                      <w:kern w:val="0"/>
                      <w:szCs w:val="21"/>
                    </w:rPr>
                    <w:t>□</w:t>
                  </w:r>
                  <w:r w:rsidRPr="00E23F47">
                    <w:rPr>
                      <w:kern w:val="0"/>
                      <w:szCs w:val="21"/>
                    </w:rPr>
                    <w:t>；其他</w:t>
                  </w: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val="restart"/>
                  <w:tcBorders>
                    <w:top w:val="nil"/>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受影响水体水环境</w:t>
                  </w:r>
                  <w:r w:rsidRPr="00E23F47">
                    <w:rPr>
                      <w:kern w:val="0"/>
                      <w:szCs w:val="21"/>
                    </w:rPr>
                    <w:lastRenderedPageBreak/>
                    <w:t>质量</w:t>
                  </w: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lastRenderedPageBreak/>
                    <w:t>调查项目</w:t>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数据来源</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tcBorders>
                    <w:top w:val="nil"/>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丰水期</w:t>
                  </w:r>
                  <w:r w:rsidRPr="00E23F47">
                    <w:rPr>
                      <w:kern w:val="0"/>
                      <w:szCs w:val="21"/>
                    </w:rPr>
                    <w:t>□</w:t>
                  </w:r>
                  <w:r w:rsidRPr="00E23F47">
                    <w:rPr>
                      <w:kern w:val="0"/>
                      <w:szCs w:val="21"/>
                    </w:rPr>
                    <w:t>；平水期</w:t>
                  </w:r>
                  <w:r w:rsidRPr="00E23F47">
                    <w:rPr>
                      <w:kern w:val="0"/>
                      <w:szCs w:val="21"/>
                    </w:rPr>
                    <w:t>□</w:t>
                  </w:r>
                  <w:r w:rsidRPr="00E23F47">
                    <w:rPr>
                      <w:kern w:val="0"/>
                      <w:szCs w:val="21"/>
                    </w:rPr>
                    <w:t>；枯水期</w:t>
                  </w:r>
                  <w:r w:rsidRPr="00E23F47">
                    <w:rPr>
                      <w:kern w:val="0"/>
                      <w:szCs w:val="21"/>
                    </w:rPr>
                    <w:t>□</w:t>
                  </w:r>
                  <w:r w:rsidRPr="00E23F47">
                    <w:rPr>
                      <w:kern w:val="0"/>
                      <w:szCs w:val="21"/>
                    </w:rPr>
                    <w:t>；冰</w:t>
                  </w:r>
                  <w:r w:rsidRPr="00E23F47">
                    <w:rPr>
                      <w:kern w:val="0"/>
                      <w:szCs w:val="21"/>
                    </w:rPr>
                    <w:lastRenderedPageBreak/>
                    <w:t>封期</w:t>
                  </w:r>
                  <w:r w:rsidRPr="00E23F47">
                    <w:rPr>
                      <w:kern w:val="0"/>
                      <w:szCs w:val="21"/>
                    </w:rPr>
                    <w:t>□</w:t>
                  </w:r>
                  <w:r w:rsidRPr="00E23F47">
                    <w:rPr>
                      <w:kern w:val="0"/>
                      <w:szCs w:val="21"/>
                    </w:rPr>
                    <w:t>；春季</w:t>
                  </w:r>
                  <w:r w:rsidRPr="00E23F47">
                    <w:rPr>
                      <w:kern w:val="0"/>
                      <w:szCs w:val="21"/>
                    </w:rPr>
                    <w:t>□</w:t>
                  </w:r>
                  <w:r w:rsidRPr="00E23F47">
                    <w:rPr>
                      <w:kern w:val="0"/>
                      <w:szCs w:val="21"/>
                    </w:rPr>
                    <w:t>；夏季</w:t>
                  </w:r>
                  <w:r w:rsidRPr="00E23F47">
                    <w:rPr>
                      <w:kern w:val="0"/>
                      <w:szCs w:val="21"/>
                    </w:rPr>
                    <w:t>□</w:t>
                  </w:r>
                  <w:r w:rsidRPr="00E23F47">
                    <w:rPr>
                      <w:kern w:val="0"/>
                      <w:szCs w:val="21"/>
                    </w:rPr>
                    <w:t>；秋季</w:t>
                  </w:r>
                  <w:r w:rsidRPr="00E23F47">
                    <w:rPr>
                      <w:kern w:val="0"/>
                      <w:szCs w:val="21"/>
                    </w:rPr>
                    <w:t>□</w:t>
                  </w:r>
                  <w:r w:rsidRPr="00E23F47">
                    <w:rPr>
                      <w:kern w:val="0"/>
                      <w:szCs w:val="21"/>
                    </w:rPr>
                    <w:t>；冬季</w:t>
                  </w:r>
                  <w:r w:rsidRPr="00E23F47">
                    <w:rPr>
                      <w:kern w:val="0"/>
                      <w:szCs w:val="21"/>
                    </w:rPr>
                    <w:t>□</w:t>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lastRenderedPageBreak/>
                    <w:t>生态环境保护主管部门</w:t>
                  </w:r>
                  <w:r w:rsidRPr="00E23F47">
                    <w:rPr>
                      <w:kern w:val="0"/>
                      <w:szCs w:val="21"/>
                    </w:rPr>
                    <w:t>□</w:t>
                  </w:r>
                  <w:r w:rsidRPr="00E23F47">
                    <w:rPr>
                      <w:kern w:val="0"/>
                      <w:szCs w:val="21"/>
                    </w:rPr>
                    <w:t>；补充监测</w:t>
                  </w:r>
                  <w:r w:rsidRPr="00E23F47">
                    <w:rPr>
                      <w:kern w:val="0"/>
                      <w:szCs w:val="21"/>
                    </w:rPr>
                    <w:t>□</w:t>
                  </w:r>
                  <w:r w:rsidRPr="00E23F47">
                    <w:rPr>
                      <w:kern w:val="0"/>
                      <w:szCs w:val="21"/>
                    </w:rPr>
                    <w:t>；其他</w:t>
                  </w:r>
                  <w:r w:rsidRPr="00E23F47">
                    <w:rPr>
                      <w:kern w:val="0"/>
                      <w:szCs w:val="21"/>
                    </w:rPr>
                    <w:lastRenderedPageBreak/>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区域水资源开发利用状况</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未开发</w:t>
                  </w:r>
                  <w:r w:rsidRPr="00E23F47">
                    <w:rPr>
                      <w:kern w:val="0"/>
                      <w:szCs w:val="21"/>
                    </w:rPr>
                    <w:t>□</w:t>
                  </w:r>
                  <w:r w:rsidRPr="00E23F47">
                    <w:rPr>
                      <w:kern w:val="0"/>
                      <w:szCs w:val="21"/>
                    </w:rPr>
                    <w:t>；开放量</w:t>
                  </w:r>
                  <w:r w:rsidRPr="00E23F47">
                    <w:rPr>
                      <w:kern w:val="0"/>
                      <w:szCs w:val="21"/>
                    </w:rPr>
                    <w:t>40%</w:t>
                  </w:r>
                  <w:r w:rsidRPr="00E23F47">
                    <w:rPr>
                      <w:kern w:val="0"/>
                      <w:szCs w:val="21"/>
                    </w:rPr>
                    <w:t>以下</w:t>
                  </w:r>
                  <w:r w:rsidRPr="00E23F47">
                    <w:rPr>
                      <w:kern w:val="0"/>
                      <w:szCs w:val="21"/>
                    </w:rPr>
                    <w:t>□</w:t>
                  </w:r>
                  <w:r w:rsidRPr="00E23F47">
                    <w:rPr>
                      <w:kern w:val="0"/>
                      <w:szCs w:val="21"/>
                    </w:rPr>
                    <w:t>；开发量</w:t>
                  </w:r>
                  <w:r w:rsidRPr="00E23F47">
                    <w:rPr>
                      <w:kern w:val="0"/>
                      <w:szCs w:val="21"/>
                    </w:rPr>
                    <w:t>40%</w:t>
                  </w:r>
                  <w:r w:rsidRPr="00E23F47">
                    <w:rPr>
                      <w:kern w:val="0"/>
                      <w:szCs w:val="21"/>
                    </w:rPr>
                    <w:t>以上</w:t>
                  </w: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val="restart"/>
                  <w:tcBorders>
                    <w:top w:val="nil"/>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水文情势调查</w:t>
                  </w: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调查时期</w:t>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数据来源</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tcBorders>
                    <w:top w:val="nil"/>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丰水期</w:t>
                  </w:r>
                  <w:r w:rsidRPr="00E23F47">
                    <w:rPr>
                      <w:kern w:val="0"/>
                      <w:szCs w:val="21"/>
                    </w:rPr>
                    <w:t>□</w:t>
                  </w:r>
                  <w:r w:rsidRPr="00E23F47">
                    <w:rPr>
                      <w:kern w:val="0"/>
                      <w:szCs w:val="21"/>
                    </w:rPr>
                    <w:t>；平水期</w:t>
                  </w:r>
                  <w:r w:rsidRPr="00E23F47">
                    <w:rPr>
                      <w:kern w:val="0"/>
                      <w:szCs w:val="21"/>
                    </w:rPr>
                    <w:t>□</w:t>
                  </w:r>
                  <w:r w:rsidRPr="00E23F47">
                    <w:rPr>
                      <w:kern w:val="0"/>
                      <w:szCs w:val="21"/>
                    </w:rPr>
                    <w:t>；枯水期</w:t>
                  </w:r>
                  <w:r w:rsidRPr="00E23F47">
                    <w:rPr>
                      <w:kern w:val="0"/>
                      <w:szCs w:val="21"/>
                    </w:rPr>
                    <w:t>□</w:t>
                  </w:r>
                  <w:r w:rsidRPr="00E23F47">
                    <w:rPr>
                      <w:kern w:val="0"/>
                      <w:szCs w:val="21"/>
                    </w:rPr>
                    <w:t>；冰封期</w:t>
                  </w:r>
                  <w:r w:rsidRPr="00E23F47">
                    <w:rPr>
                      <w:kern w:val="0"/>
                      <w:szCs w:val="21"/>
                    </w:rPr>
                    <w:t>□</w:t>
                  </w:r>
                  <w:r w:rsidRPr="00E23F47">
                    <w:rPr>
                      <w:kern w:val="0"/>
                      <w:szCs w:val="21"/>
                    </w:rPr>
                    <w:t>；春季</w:t>
                  </w:r>
                  <w:r w:rsidRPr="00E23F47">
                    <w:rPr>
                      <w:kern w:val="0"/>
                      <w:szCs w:val="21"/>
                    </w:rPr>
                    <w:t>□</w:t>
                  </w:r>
                  <w:r w:rsidRPr="00E23F47">
                    <w:rPr>
                      <w:kern w:val="0"/>
                      <w:szCs w:val="21"/>
                    </w:rPr>
                    <w:t>；夏季</w:t>
                  </w:r>
                  <w:r w:rsidRPr="00E23F47">
                    <w:rPr>
                      <w:kern w:val="0"/>
                      <w:szCs w:val="21"/>
                    </w:rPr>
                    <w:t>□</w:t>
                  </w:r>
                  <w:r w:rsidRPr="00E23F47">
                    <w:rPr>
                      <w:kern w:val="0"/>
                      <w:szCs w:val="21"/>
                    </w:rPr>
                    <w:t>；秋季</w:t>
                  </w:r>
                  <w:r w:rsidRPr="00E23F47">
                    <w:rPr>
                      <w:kern w:val="0"/>
                      <w:szCs w:val="21"/>
                    </w:rPr>
                    <w:t>□</w:t>
                  </w:r>
                  <w:r w:rsidRPr="00E23F47">
                    <w:rPr>
                      <w:kern w:val="0"/>
                      <w:szCs w:val="21"/>
                    </w:rPr>
                    <w:t>；冬季</w:t>
                  </w:r>
                  <w:r w:rsidRPr="00E23F47">
                    <w:rPr>
                      <w:kern w:val="0"/>
                      <w:szCs w:val="21"/>
                    </w:rPr>
                    <w:t>□</w:t>
                  </w:r>
                </w:p>
              </w:tc>
              <w:tc>
                <w:tcPr>
                  <w:tcW w:w="4179" w:type="dxa"/>
                  <w:gridSpan w:val="7"/>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水行政主管部门</w:t>
                  </w:r>
                  <w:r w:rsidRPr="00E23F47">
                    <w:rPr>
                      <w:kern w:val="0"/>
                      <w:szCs w:val="21"/>
                    </w:rPr>
                    <w:t>□</w:t>
                  </w:r>
                  <w:r w:rsidRPr="00E23F47">
                    <w:rPr>
                      <w:kern w:val="0"/>
                      <w:szCs w:val="21"/>
                    </w:rPr>
                    <w:t>；补充监测</w:t>
                  </w:r>
                  <w:r w:rsidRPr="00E23F47">
                    <w:rPr>
                      <w:kern w:val="0"/>
                      <w:szCs w:val="21"/>
                    </w:rPr>
                    <w:t>□</w:t>
                  </w:r>
                  <w:r w:rsidRPr="00E23F47">
                    <w:rPr>
                      <w:kern w:val="0"/>
                      <w:szCs w:val="21"/>
                    </w:rPr>
                    <w:t>；其他</w:t>
                  </w: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val="restart"/>
                  <w:tcBorders>
                    <w:top w:val="nil"/>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补充监测</w:t>
                  </w: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监测时期</w:t>
                  </w:r>
                </w:p>
              </w:tc>
              <w:tc>
                <w:tcPr>
                  <w:tcW w:w="1943"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监测因子</w:t>
                  </w:r>
                </w:p>
              </w:tc>
              <w:tc>
                <w:tcPr>
                  <w:tcW w:w="2236" w:type="dxa"/>
                  <w:gridSpan w:val="3"/>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监测断面或点位</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tcBorders>
                    <w:top w:val="nil"/>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3377"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丰水期</w:t>
                  </w:r>
                  <w:r w:rsidRPr="00E23F47">
                    <w:rPr>
                      <w:kern w:val="0"/>
                      <w:szCs w:val="21"/>
                    </w:rPr>
                    <w:t>□</w:t>
                  </w:r>
                  <w:r w:rsidRPr="00E23F47">
                    <w:rPr>
                      <w:kern w:val="0"/>
                      <w:szCs w:val="21"/>
                    </w:rPr>
                    <w:t>；平水期</w:t>
                  </w:r>
                  <w:r w:rsidRPr="00E23F47">
                    <w:rPr>
                      <w:kern w:val="0"/>
                      <w:szCs w:val="21"/>
                    </w:rPr>
                    <w:t>□</w:t>
                  </w:r>
                  <w:r w:rsidRPr="00E23F47">
                    <w:rPr>
                      <w:kern w:val="0"/>
                      <w:szCs w:val="21"/>
                    </w:rPr>
                    <w:t>；枯水期</w:t>
                  </w:r>
                  <w:r w:rsidRPr="00E23F47">
                    <w:rPr>
                      <w:kern w:val="0"/>
                      <w:szCs w:val="21"/>
                    </w:rPr>
                    <w:t>□</w:t>
                  </w:r>
                  <w:r w:rsidRPr="00E23F47">
                    <w:rPr>
                      <w:kern w:val="0"/>
                      <w:szCs w:val="21"/>
                    </w:rPr>
                    <w:t>；冰封期</w:t>
                  </w:r>
                  <w:r w:rsidRPr="00E23F47">
                    <w:rPr>
                      <w:kern w:val="0"/>
                      <w:szCs w:val="21"/>
                    </w:rPr>
                    <w:t>□</w:t>
                  </w:r>
                  <w:r w:rsidRPr="00E23F47">
                    <w:rPr>
                      <w:kern w:val="0"/>
                      <w:szCs w:val="21"/>
                    </w:rPr>
                    <w:t>；春季</w:t>
                  </w:r>
                  <w:r w:rsidRPr="00E23F47">
                    <w:rPr>
                      <w:kern w:val="0"/>
                      <w:szCs w:val="21"/>
                    </w:rPr>
                    <w:t>□</w:t>
                  </w:r>
                  <w:r w:rsidRPr="00E23F47">
                    <w:rPr>
                      <w:kern w:val="0"/>
                      <w:szCs w:val="21"/>
                    </w:rPr>
                    <w:t>；夏季</w:t>
                  </w:r>
                  <w:r w:rsidRPr="00E23F47">
                    <w:rPr>
                      <w:kern w:val="0"/>
                      <w:szCs w:val="21"/>
                    </w:rPr>
                    <w:t>□</w:t>
                  </w:r>
                  <w:r w:rsidRPr="00E23F47">
                    <w:rPr>
                      <w:kern w:val="0"/>
                      <w:szCs w:val="21"/>
                    </w:rPr>
                    <w:t>；秋季</w:t>
                  </w:r>
                  <w:r w:rsidRPr="00E23F47">
                    <w:rPr>
                      <w:kern w:val="0"/>
                      <w:szCs w:val="21"/>
                    </w:rPr>
                    <w:t>□</w:t>
                  </w:r>
                  <w:r w:rsidRPr="00E23F47">
                    <w:rPr>
                      <w:kern w:val="0"/>
                      <w:szCs w:val="21"/>
                    </w:rPr>
                    <w:t>；冬季</w:t>
                  </w:r>
                  <w:r w:rsidRPr="00E23F47">
                    <w:rPr>
                      <w:kern w:val="0"/>
                      <w:szCs w:val="21"/>
                    </w:rPr>
                    <w:t>□</w:t>
                  </w:r>
                </w:p>
              </w:tc>
              <w:tc>
                <w:tcPr>
                  <w:tcW w:w="1943"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w:t>
                  </w:r>
                </w:p>
              </w:tc>
              <w:tc>
                <w:tcPr>
                  <w:tcW w:w="2236" w:type="dxa"/>
                  <w:gridSpan w:val="3"/>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监测断面或点位数（）个</w:t>
                  </w:r>
                </w:p>
              </w:tc>
            </w:tr>
            <w:tr w:rsidR="00B905FC" w:rsidRPr="00E23F47" w:rsidTr="00DD5EB0">
              <w:trPr>
                <w:trHeight w:val="284"/>
                <w:jc w:val="center"/>
              </w:trPr>
              <w:tc>
                <w:tcPr>
                  <w:tcW w:w="455" w:type="dxa"/>
                  <w:vMerge w:val="restart"/>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现状评价</w:t>
                  </w: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评价范围</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河流：长度（）</w:t>
                  </w:r>
                  <w:r w:rsidRPr="00E23F47">
                    <w:rPr>
                      <w:kern w:val="0"/>
                      <w:szCs w:val="21"/>
                    </w:rPr>
                    <w:t>km</w:t>
                  </w:r>
                  <w:r w:rsidRPr="00E23F47">
                    <w:rPr>
                      <w:kern w:val="0"/>
                      <w:szCs w:val="21"/>
                    </w:rPr>
                    <w:t>；湖库、河口及近岸海域：面积（）</w:t>
                  </w:r>
                  <w:r w:rsidRPr="00E23F47">
                    <w:rPr>
                      <w:kern w:val="0"/>
                      <w:szCs w:val="21"/>
                    </w:rPr>
                    <w:t>km</w:t>
                  </w:r>
                  <w:r w:rsidRPr="00E23F47">
                    <w:rPr>
                      <w:kern w:val="0"/>
                      <w:szCs w:val="21"/>
                      <w:vertAlign w:val="superscript"/>
                    </w:rPr>
                    <w:t>2</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评价因子</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评价标准</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河流、湖库、河口：</w:t>
                  </w:r>
                  <w:r w:rsidRPr="00E23F47">
                    <w:rPr>
                      <w:kern w:val="0"/>
                      <w:szCs w:val="21"/>
                    </w:rPr>
                    <w:t>Ⅰ</w:t>
                  </w:r>
                  <w:r w:rsidRPr="00E23F47">
                    <w:rPr>
                      <w:kern w:val="0"/>
                      <w:szCs w:val="21"/>
                    </w:rPr>
                    <w:t>类</w:t>
                  </w:r>
                  <w:r w:rsidRPr="00E23F47">
                    <w:rPr>
                      <w:kern w:val="0"/>
                      <w:szCs w:val="21"/>
                    </w:rPr>
                    <w:t>□</w:t>
                  </w:r>
                  <w:r w:rsidRPr="00E23F47">
                    <w:rPr>
                      <w:kern w:val="0"/>
                      <w:szCs w:val="21"/>
                    </w:rPr>
                    <w:t>；</w:t>
                  </w:r>
                  <w:r w:rsidRPr="00E23F47">
                    <w:rPr>
                      <w:kern w:val="0"/>
                      <w:szCs w:val="21"/>
                    </w:rPr>
                    <w:t>Ⅱ</w:t>
                  </w:r>
                  <w:r w:rsidRPr="00E23F47">
                    <w:rPr>
                      <w:kern w:val="0"/>
                      <w:szCs w:val="21"/>
                    </w:rPr>
                    <w:t>类</w:t>
                  </w:r>
                  <w:r w:rsidRPr="00E23F47">
                    <w:rPr>
                      <w:kern w:val="0"/>
                      <w:szCs w:val="21"/>
                    </w:rPr>
                    <w:t>□</w:t>
                  </w:r>
                  <w:r w:rsidRPr="00E23F47">
                    <w:rPr>
                      <w:kern w:val="0"/>
                      <w:szCs w:val="21"/>
                    </w:rPr>
                    <w:t>；</w:t>
                  </w:r>
                  <w:r w:rsidRPr="00E23F47">
                    <w:rPr>
                      <w:kern w:val="0"/>
                      <w:szCs w:val="21"/>
                    </w:rPr>
                    <w:t>Ⅲ</w:t>
                  </w:r>
                  <w:r w:rsidRPr="00E23F47">
                    <w:rPr>
                      <w:kern w:val="0"/>
                      <w:szCs w:val="21"/>
                    </w:rPr>
                    <w:t>类</w:t>
                  </w:r>
                  <w:r w:rsidRPr="00E23F47">
                    <w:rPr>
                      <w:kern w:val="0"/>
                      <w:szCs w:val="21"/>
                    </w:rPr>
                    <w:sym w:font="Wingdings 2" w:char="F052"/>
                  </w:r>
                  <w:r w:rsidRPr="00E23F47">
                    <w:rPr>
                      <w:kern w:val="0"/>
                      <w:szCs w:val="21"/>
                    </w:rPr>
                    <w:t>；</w:t>
                  </w:r>
                  <w:r w:rsidRPr="00E23F47">
                    <w:rPr>
                      <w:kern w:val="0"/>
                      <w:szCs w:val="21"/>
                    </w:rPr>
                    <w:t>Ⅳ</w:t>
                  </w:r>
                  <w:r w:rsidRPr="00E23F47">
                    <w:rPr>
                      <w:kern w:val="0"/>
                      <w:szCs w:val="21"/>
                    </w:rPr>
                    <w:t>类</w:t>
                  </w:r>
                  <w:r w:rsidRPr="00E23F47">
                    <w:rPr>
                      <w:kern w:val="0"/>
                      <w:szCs w:val="21"/>
                    </w:rPr>
                    <w:t>□</w:t>
                  </w:r>
                  <w:r w:rsidRPr="00E23F47">
                    <w:rPr>
                      <w:kern w:val="0"/>
                      <w:szCs w:val="21"/>
                    </w:rPr>
                    <w:t>；</w:t>
                  </w:r>
                  <w:r w:rsidRPr="00E23F47">
                    <w:rPr>
                      <w:kern w:val="0"/>
                      <w:szCs w:val="21"/>
                    </w:rPr>
                    <w:t>Ⅴ</w:t>
                  </w:r>
                  <w:r w:rsidRPr="00E23F47">
                    <w:rPr>
                      <w:kern w:val="0"/>
                      <w:szCs w:val="21"/>
                    </w:rPr>
                    <w:t>类</w:t>
                  </w:r>
                  <w:r w:rsidRPr="00E23F47">
                    <w:rPr>
                      <w:kern w:val="0"/>
                      <w:szCs w:val="21"/>
                    </w:rPr>
                    <w:t>□</w:t>
                  </w:r>
                </w:p>
                <w:p w:rsidR="00B905FC" w:rsidRPr="00E23F47" w:rsidRDefault="00B905FC" w:rsidP="00DD5EB0">
                  <w:pPr>
                    <w:spacing w:line="280" w:lineRule="exact"/>
                    <w:rPr>
                      <w:kern w:val="0"/>
                      <w:szCs w:val="21"/>
                    </w:rPr>
                  </w:pPr>
                  <w:r w:rsidRPr="00E23F47">
                    <w:rPr>
                      <w:kern w:val="0"/>
                      <w:szCs w:val="21"/>
                    </w:rPr>
                    <w:t>近岸海域：第一类</w:t>
                  </w:r>
                  <w:r w:rsidRPr="00E23F47">
                    <w:rPr>
                      <w:kern w:val="0"/>
                      <w:szCs w:val="21"/>
                    </w:rPr>
                    <w:t>□</w:t>
                  </w:r>
                  <w:r w:rsidRPr="00E23F47">
                    <w:rPr>
                      <w:kern w:val="0"/>
                      <w:szCs w:val="21"/>
                    </w:rPr>
                    <w:t>；第二类</w:t>
                  </w:r>
                  <w:r w:rsidRPr="00E23F47">
                    <w:rPr>
                      <w:kern w:val="0"/>
                      <w:szCs w:val="21"/>
                    </w:rPr>
                    <w:t>□</w:t>
                  </w:r>
                  <w:r w:rsidRPr="00E23F47">
                    <w:rPr>
                      <w:kern w:val="0"/>
                      <w:szCs w:val="21"/>
                    </w:rPr>
                    <w:t>；第三类</w:t>
                  </w:r>
                  <w:r w:rsidRPr="00E23F47">
                    <w:rPr>
                      <w:kern w:val="0"/>
                      <w:szCs w:val="21"/>
                    </w:rPr>
                    <w:t>□</w:t>
                  </w:r>
                  <w:r w:rsidRPr="00E23F47">
                    <w:rPr>
                      <w:kern w:val="0"/>
                      <w:szCs w:val="21"/>
                    </w:rPr>
                    <w:t>；第四类</w:t>
                  </w:r>
                  <w:r w:rsidRPr="00E23F47">
                    <w:rPr>
                      <w:kern w:val="0"/>
                      <w:szCs w:val="21"/>
                    </w:rPr>
                    <w:t>□</w:t>
                  </w:r>
                </w:p>
                <w:p w:rsidR="00B905FC" w:rsidRPr="00E23F47" w:rsidRDefault="00B905FC" w:rsidP="00DD5EB0">
                  <w:pPr>
                    <w:spacing w:line="280" w:lineRule="exact"/>
                    <w:rPr>
                      <w:kern w:val="0"/>
                      <w:szCs w:val="21"/>
                    </w:rPr>
                  </w:pPr>
                  <w:r w:rsidRPr="00E23F47">
                    <w:rPr>
                      <w:kern w:val="0"/>
                      <w:szCs w:val="21"/>
                    </w:rPr>
                    <w:t>规划年评价标准（）</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评价时期</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丰水期</w:t>
                  </w:r>
                  <w:r w:rsidRPr="00E23F47">
                    <w:rPr>
                      <w:kern w:val="0"/>
                      <w:szCs w:val="21"/>
                    </w:rPr>
                    <w:t>□</w:t>
                  </w:r>
                  <w:r w:rsidRPr="00E23F47">
                    <w:rPr>
                      <w:kern w:val="0"/>
                      <w:szCs w:val="21"/>
                    </w:rPr>
                    <w:t>；平水期</w:t>
                  </w:r>
                  <w:r w:rsidRPr="00E23F47">
                    <w:rPr>
                      <w:kern w:val="0"/>
                      <w:szCs w:val="21"/>
                    </w:rPr>
                    <w:t>□</w:t>
                  </w:r>
                  <w:r w:rsidRPr="00E23F47">
                    <w:rPr>
                      <w:kern w:val="0"/>
                      <w:szCs w:val="21"/>
                    </w:rPr>
                    <w:t>；枯水期</w:t>
                  </w:r>
                  <w:r w:rsidRPr="00E23F47">
                    <w:rPr>
                      <w:kern w:val="0"/>
                      <w:szCs w:val="21"/>
                    </w:rPr>
                    <w:t>□</w:t>
                  </w:r>
                  <w:r w:rsidRPr="00E23F47">
                    <w:rPr>
                      <w:kern w:val="0"/>
                      <w:szCs w:val="21"/>
                    </w:rPr>
                    <w:t>；冰封期</w:t>
                  </w:r>
                  <w:r w:rsidRPr="00E23F47">
                    <w:rPr>
                      <w:kern w:val="0"/>
                      <w:szCs w:val="21"/>
                    </w:rPr>
                    <w:t>□</w:t>
                  </w:r>
                  <w:r w:rsidRPr="00E23F47">
                    <w:rPr>
                      <w:kern w:val="0"/>
                      <w:szCs w:val="21"/>
                    </w:rPr>
                    <w:t>；春季</w:t>
                  </w:r>
                  <w:r w:rsidRPr="00E23F47">
                    <w:rPr>
                      <w:kern w:val="0"/>
                      <w:szCs w:val="21"/>
                    </w:rPr>
                    <w:t>□</w:t>
                  </w:r>
                  <w:r w:rsidRPr="00E23F47">
                    <w:rPr>
                      <w:kern w:val="0"/>
                      <w:szCs w:val="21"/>
                    </w:rPr>
                    <w:t>；夏季</w:t>
                  </w:r>
                  <w:r w:rsidRPr="00E23F47">
                    <w:rPr>
                      <w:kern w:val="0"/>
                      <w:szCs w:val="21"/>
                    </w:rPr>
                    <w:t>□</w:t>
                  </w:r>
                  <w:r w:rsidRPr="00E23F47">
                    <w:rPr>
                      <w:kern w:val="0"/>
                      <w:szCs w:val="21"/>
                    </w:rPr>
                    <w:t>；秋季</w:t>
                  </w:r>
                  <w:r w:rsidRPr="00E23F47">
                    <w:rPr>
                      <w:kern w:val="0"/>
                      <w:szCs w:val="21"/>
                    </w:rPr>
                    <w:t>□</w:t>
                  </w:r>
                  <w:r w:rsidRPr="00E23F47">
                    <w:rPr>
                      <w:kern w:val="0"/>
                      <w:szCs w:val="21"/>
                    </w:rPr>
                    <w:t>；冬季</w:t>
                  </w: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评价结论</w:t>
                  </w:r>
                </w:p>
              </w:tc>
              <w:tc>
                <w:tcPr>
                  <w:tcW w:w="6521" w:type="dxa"/>
                  <w:gridSpan w:val="9"/>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水环境功能区或水功能区、近岸海域环境功能区水质达标状况</w:t>
                  </w:r>
                  <w:r w:rsidRPr="00E23F47">
                    <w:rPr>
                      <w:kern w:val="0"/>
                      <w:szCs w:val="21"/>
                    </w:rPr>
                    <w:sym w:font="Wingdings 2" w:char="F052"/>
                  </w:r>
                  <w:r w:rsidRPr="00E23F47">
                    <w:rPr>
                      <w:kern w:val="0"/>
                      <w:szCs w:val="21"/>
                    </w:rPr>
                    <w:t>：达标</w:t>
                  </w:r>
                  <w:r w:rsidR="003D59E4" w:rsidRPr="00E23F47">
                    <w:rPr>
                      <w:kern w:val="0"/>
                      <w:szCs w:val="21"/>
                    </w:rPr>
                    <w:t>□</w:t>
                  </w:r>
                  <w:r w:rsidRPr="00E23F47">
                    <w:rPr>
                      <w:kern w:val="0"/>
                      <w:szCs w:val="21"/>
                    </w:rPr>
                    <w:t>；不达标</w:t>
                  </w:r>
                  <w:r w:rsidR="003D59E4" w:rsidRPr="00E23F47">
                    <w:rPr>
                      <w:kern w:val="0"/>
                      <w:szCs w:val="21"/>
                    </w:rPr>
                    <w:sym w:font="Wingdings 2" w:char="F052"/>
                  </w:r>
                </w:p>
                <w:p w:rsidR="00B905FC" w:rsidRPr="00E23F47" w:rsidRDefault="00B905FC" w:rsidP="00DD5EB0">
                  <w:pPr>
                    <w:spacing w:line="280" w:lineRule="exact"/>
                    <w:rPr>
                      <w:kern w:val="0"/>
                      <w:szCs w:val="21"/>
                    </w:rPr>
                  </w:pPr>
                  <w:r w:rsidRPr="00E23F47">
                    <w:rPr>
                      <w:kern w:val="0"/>
                      <w:szCs w:val="21"/>
                    </w:rPr>
                    <w:t>水环境控制单元或断面水质达标状况</w:t>
                  </w:r>
                  <w:r w:rsidRPr="00E23F47">
                    <w:rPr>
                      <w:kern w:val="0"/>
                      <w:szCs w:val="21"/>
                    </w:rPr>
                    <w:sym w:font="Wingdings 2" w:char="F052"/>
                  </w:r>
                  <w:r w:rsidRPr="00E23F47">
                    <w:rPr>
                      <w:kern w:val="0"/>
                      <w:szCs w:val="21"/>
                    </w:rPr>
                    <w:t>：达标</w:t>
                  </w:r>
                  <w:r w:rsidR="003D59E4" w:rsidRPr="00E23F47">
                    <w:rPr>
                      <w:kern w:val="0"/>
                      <w:szCs w:val="21"/>
                    </w:rPr>
                    <w:t>□</w:t>
                  </w:r>
                  <w:r w:rsidRPr="00E23F47">
                    <w:rPr>
                      <w:kern w:val="0"/>
                      <w:szCs w:val="21"/>
                    </w:rPr>
                    <w:t>；不达标</w:t>
                  </w:r>
                  <w:r w:rsidR="003D59E4" w:rsidRPr="00E23F47">
                    <w:rPr>
                      <w:kern w:val="0"/>
                      <w:szCs w:val="21"/>
                    </w:rPr>
                    <w:sym w:font="Wingdings 2" w:char="F052"/>
                  </w:r>
                </w:p>
                <w:p w:rsidR="00B905FC" w:rsidRPr="00E23F47" w:rsidRDefault="00B905FC" w:rsidP="00DD5EB0">
                  <w:pPr>
                    <w:spacing w:line="280" w:lineRule="exact"/>
                    <w:rPr>
                      <w:kern w:val="0"/>
                      <w:szCs w:val="21"/>
                    </w:rPr>
                  </w:pPr>
                  <w:r w:rsidRPr="00E23F47">
                    <w:rPr>
                      <w:kern w:val="0"/>
                      <w:szCs w:val="21"/>
                    </w:rPr>
                    <w:t>水环境保护目标质量状况</w:t>
                  </w:r>
                  <w:r w:rsidRPr="00E23F47">
                    <w:rPr>
                      <w:kern w:val="0"/>
                      <w:szCs w:val="21"/>
                    </w:rPr>
                    <w:t>□</w:t>
                  </w:r>
                  <w:r w:rsidRPr="00E23F47">
                    <w:rPr>
                      <w:kern w:val="0"/>
                      <w:szCs w:val="21"/>
                    </w:rPr>
                    <w:t>：达标</w:t>
                  </w:r>
                  <w:r w:rsidRPr="00E23F47">
                    <w:rPr>
                      <w:kern w:val="0"/>
                      <w:szCs w:val="21"/>
                    </w:rPr>
                    <w:t>□</w:t>
                  </w:r>
                  <w:r w:rsidRPr="00E23F47">
                    <w:rPr>
                      <w:kern w:val="0"/>
                      <w:szCs w:val="21"/>
                    </w:rPr>
                    <w:t>；不达标</w:t>
                  </w:r>
                  <w:r w:rsidRPr="00E23F47">
                    <w:rPr>
                      <w:kern w:val="0"/>
                      <w:szCs w:val="21"/>
                    </w:rPr>
                    <w:t>□</w:t>
                  </w:r>
                </w:p>
                <w:p w:rsidR="00B905FC" w:rsidRPr="00E23F47" w:rsidRDefault="00B905FC" w:rsidP="00DD5EB0">
                  <w:pPr>
                    <w:spacing w:line="280" w:lineRule="exact"/>
                    <w:rPr>
                      <w:kern w:val="0"/>
                      <w:szCs w:val="21"/>
                    </w:rPr>
                  </w:pPr>
                  <w:r w:rsidRPr="00E23F47">
                    <w:rPr>
                      <w:kern w:val="0"/>
                      <w:szCs w:val="21"/>
                    </w:rPr>
                    <w:t>对照断面、控制断面等代表性断面的水质状况</w:t>
                  </w:r>
                  <w:r w:rsidRPr="00E23F47">
                    <w:rPr>
                      <w:kern w:val="0"/>
                      <w:szCs w:val="21"/>
                    </w:rPr>
                    <w:t>□</w:t>
                  </w:r>
                  <w:r w:rsidRPr="00E23F47">
                    <w:rPr>
                      <w:kern w:val="0"/>
                      <w:szCs w:val="21"/>
                    </w:rPr>
                    <w:t>：达标</w:t>
                  </w:r>
                  <w:r w:rsidRPr="00E23F47">
                    <w:rPr>
                      <w:kern w:val="0"/>
                      <w:szCs w:val="21"/>
                    </w:rPr>
                    <w:t>□</w:t>
                  </w:r>
                  <w:r w:rsidRPr="00E23F47">
                    <w:rPr>
                      <w:kern w:val="0"/>
                      <w:szCs w:val="21"/>
                    </w:rPr>
                    <w:t>；不达标</w:t>
                  </w:r>
                  <w:r w:rsidRPr="00E23F47">
                    <w:rPr>
                      <w:kern w:val="0"/>
                      <w:szCs w:val="21"/>
                    </w:rPr>
                    <w:t>□</w:t>
                  </w:r>
                </w:p>
                <w:p w:rsidR="00B905FC" w:rsidRPr="00E23F47" w:rsidRDefault="00B905FC" w:rsidP="00DD5EB0">
                  <w:pPr>
                    <w:spacing w:line="280" w:lineRule="exact"/>
                    <w:rPr>
                      <w:kern w:val="0"/>
                      <w:szCs w:val="21"/>
                    </w:rPr>
                  </w:pPr>
                  <w:r w:rsidRPr="00E23F47">
                    <w:rPr>
                      <w:kern w:val="0"/>
                      <w:szCs w:val="21"/>
                    </w:rPr>
                    <w:t>底泥污染评价</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水资源与开发利用程度及其水文情势评价</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水环境质量回顾评价</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流域（区域）水资源（包括水能资源）与开发利用总体状况、生态流量管理要求与现状满足程度、建设项目占用水域空间的水流状况与河湖演变状况</w:t>
                  </w:r>
                  <w:r w:rsidRPr="00E23F47">
                    <w:rPr>
                      <w:kern w:val="0"/>
                      <w:szCs w:val="21"/>
                    </w:rPr>
                    <w:t>□</w:t>
                  </w:r>
                </w:p>
              </w:tc>
              <w:tc>
                <w:tcPr>
                  <w:tcW w:w="1035"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达标区</w:t>
                  </w:r>
                  <w:r w:rsidR="00FD11C2" w:rsidRPr="00E23F47">
                    <w:rPr>
                      <w:kern w:val="0"/>
                      <w:szCs w:val="21"/>
                    </w:rPr>
                    <w:t>□</w:t>
                  </w:r>
                  <w:r w:rsidRPr="00E23F47">
                    <w:rPr>
                      <w:kern w:val="0"/>
                      <w:szCs w:val="21"/>
                    </w:rPr>
                    <w:t>不达标区</w:t>
                  </w:r>
                  <w:r w:rsidR="00FD11C2" w:rsidRPr="00E23F47">
                    <w:rPr>
                      <w:kern w:val="0"/>
                      <w:szCs w:val="21"/>
                    </w:rPr>
                    <w:sym w:font="Wingdings 2" w:char="F052"/>
                  </w:r>
                </w:p>
              </w:tc>
            </w:tr>
            <w:tr w:rsidR="00B905FC" w:rsidRPr="00E23F47" w:rsidTr="00DD5EB0">
              <w:trPr>
                <w:trHeight w:val="284"/>
                <w:jc w:val="center"/>
              </w:trPr>
              <w:tc>
                <w:tcPr>
                  <w:tcW w:w="455" w:type="dxa"/>
                  <w:vMerge w:val="restart"/>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影响预测</w:t>
                  </w: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预测范围</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河流：长度（）</w:t>
                  </w:r>
                  <w:r w:rsidRPr="00E23F47">
                    <w:rPr>
                      <w:kern w:val="0"/>
                      <w:szCs w:val="21"/>
                    </w:rPr>
                    <w:t>km</w:t>
                  </w:r>
                  <w:r w:rsidRPr="00E23F47">
                    <w:rPr>
                      <w:kern w:val="0"/>
                      <w:szCs w:val="21"/>
                    </w:rPr>
                    <w:t>；湖库、河口及近岸海域：面积（）</w:t>
                  </w:r>
                  <w:r w:rsidRPr="00E23F47">
                    <w:rPr>
                      <w:kern w:val="0"/>
                      <w:szCs w:val="21"/>
                    </w:rPr>
                    <w:t>km</w:t>
                  </w:r>
                  <w:r w:rsidRPr="00E23F47">
                    <w:rPr>
                      <w:kern w:val="0"/>
                      <w:szCs w:val="21"/>
                      <w:vertAlign w:val="superscript"/>
                    </w:rPr>
                    <w:t>2</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预测因子</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预测时期</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丰水期</w:t>
                  </w:r>
                  <w:r w:rsidRPr="00E23F47">
                    <w:rPr>
                      <w:kern w:val="0"/>
                      <w:szCs w:val="21"/>
                    </w:rPr>
                    <w:t>□</w:t>
                  </w:r>
                  <w:r w:rsidRPr="00E23F47">
                    <w:rPr>
                      <w:kern w:val="0"/>
                      <w:szCs w:val="21"/>
                    </w:rPr>
                    <w:t>；平水期</w:t>
                  </w:r>
                  <w:r w:rsidRPr="00E23F47">
                    <w:rPr>
                      <w:kern w:val="0"/>
                      <w:szCs w:val="21"/>
                    </w:rPr>
                    <w:t>□</w:t>
                  </w:r>
                  <w:r w:rsidRPr="00E23F47">
                    <w:rPr>
                      <w:kern w:val="0"/>
                      <w:szCs w:val="21"/>
                    </w:rPr>
                    <w:t>；枯水期</w:t>
                  </w:r>
                  <w:r w:rsidRPr="00E23F47">
                    <w:rPr>
                      <w:kern w:val="0"/>
                      <w:szCs w:val="21"/>
                    </w:rPr>
                    <w:t>□</w:t>
                  </w:r>
                  <w:r w:rsidRPr="00E23F47">
                    <w:rPr>
                      <w:kern w:val="0"/>
                      <w:szCs w:val="21"/>
                    </w:rPr>
                    <w:t>；冰封期</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春季</w:t>
                  </w:r>
                  <w:r w:rsidRPr="00E23F47">
                    <w:rPr>
                      <w:kern w:val="0"/>
                      <w:szCs w:val="21"/>
                    </w:rPr>
                    <w:t>□</w:t>
                  </w:r>
                  <w:r w:rsidRPr="00E23F47">
                    <w:rPr>
                      <w:kern w:val="0"/>
                      <w:szCs w:val="21"/>
                    </w:rPr>
                    <w:t>；夏季</w:t>
                  </w:r>
                  <w:r w:rsidRPr="00E23F47">
                    <w:rPr>
                      <w:kern w:val="0"/>
                      <w:szCs w:val="21"/>
                    </w:rPr>
                    <w:t>□</w:t>
                  </w:r>
                  <w:r w:rsidRPr="00E23F47">
                    <w:rPr>
                      <w:kern w:val="0"/>
                      <w:szCs w:val="21"/>
                    </w:rPr>
                    <w:t>；秋季</w:t>
                  </w:r>
                  <w:r w:rsidRPr="00E23F47">
                    <w:rPr>
                      <w:kern w:val="0"/>
                      <w:szCs w:val="21"/>
                    </w:rPr>
                    <w:t>□</w:t>
                  </w:r>
                  <w:r w:rsidRPr="00E23F47">
                    <w:rPr>
                      <w:kern w:val="0"/>
                      <w:szCs w:val="21"/>
                    </w:rPr>
                    <w:t>；冬季</w:t>
                  </w:r>
                  <w:r w:rsidRPr="00E23F47">
                    <w:rPr>
                      <w:kern w:val="0"/>
                      <w:szCs w:val="21"/>
                    </w:rPr>
                    <w:t>□</w:t>
                  </w:r>
                </w:p>
                <w:p w:rsidR="00B905FC" w:rsidRPr="00E23F47" w:rsidRDefault="00B905FC" w:rsidP="00DD5EB0">
                  <w:pPr>
                    <w:spacing w:line="280" w:lineRule="exact"/>
                    <w:rPr>
                      <w:kern w:val="0"/>
                      <w:szCs w:val="21"/>
                    </w:rPr>
                  </w:pPr>
                  <w:r w:rsidRPr="00E23F47">
                    <w:rPr>
                      <w:kern w:val="0"/>
                      <w:szCs w:val="21"/>
                    </w:rPr>
                    <w:t>设计水文条件</w:t>
                  </w: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预测情景</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建设期</w:t>
                  </w:r>
                  <w:r w:rsidRPr="00E23F47">
                    <w:rPr>
                      <w:kern w:val="0"/>
                      <w:szCs w:val="21"/>
                    </w:rPr>
                    <w:t>□</w:t>
                  </w:r>
                  <w:r w:rsidRPr="00E23F47">
                    <w:rPr>
                      <w:kern w:val="0"/>
                      <w:szCs w:val="21"/>
                    </w:rPr>
                    <w:t>；生产运行期</w:t>
                  </w:r>
                  <w:r w:rsidRPr="00E23F47">
                    <w:rPr>
                      <w:kern w:val="0"/>
                      <w:szCs w:val="21"/>
                    </w:rPr>
                    <w:t>□</w:t>
                  </w:r>
                  <w:r w:rsidRPr="00E23F47">
                    <w:rPr>
                      <w:kern w:val="0"/>
                      <w:szCs w:val="21"/>
                    </w:rPr>
                    <w:t>；服务期满后</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正常工况</w:t>
                  </w:r>
                  <w:r w:rsidRPr="00E23F47">
                    <w:rPr>
                      <w:kern w:val="0"/>
                      <w:szCs w:val="21"/>
                    </w:rPr>
                    <w:t>□</w:t>
                  </w:r>
                  <w:r w:rsidRPr="00E23F47">
                    <w:rPr>
                      <w:kern w:val="0"/>
                      <w:szCs w:val="21"/>
                    </w:rPr>
                    <w:t>；非正常工况</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污染控制和减缓措施方案</w:t>
                  </w:r>
                  <w:r w:rsidRPr="00E23F47">
                    <w:rPr>
                      <w:kern w:val="0"/>
                      <w:szCs w:val="21"/>
                    </w:rPr>
                    <w:t>□</w:t>
                  </w:r>
                </w:p>
                <w:p w:rsidR="00B905FC" w:rsidRPr="00E23F47" w:rsidRDefault="00B905FC" w:rsidP="00DD5EB0">
                  <w:pPr>
                    <w:spacing w:line="280" w:lineRule="exact"/>
                    <w:rPr>
                      <w:kern w:val="0"/>
                      <w:szCs w:val="21"/>
                    </w:rPr>
                  </w:pPr>
                  <w:r w:rsidRPr="00E23F47">
                    <w:rPr>
                      <w:kern w:val="0"/>
                      <w:szCs w:val="21"/>
                    </w:rPr>
                    <w:t>区（流）域环境质量改善目标要求情景</w:t>
                  </w: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预测方法</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数值解</w:t>
                  </w:r>
                  <w:r w:rsidRPr="00E23F47">
                    <w:rPr>
                      <w:kern w:val="0"/>
                      <w:szCs w:val="21"/>
                    </w:rPr>
                    <w:t>□</w:t>
                  </w:r>
                  <w:r w:rsidRPr="00E23F47">
                    <w:rPr>
                      <w:kern w:val="0"/>
                      <w:szCs w:val="21"/>
                    </w:rPr>
                    <w:t>；解析解</w:t>
                  </w:r>
                  <w:r w:rsidRPr="00E23F47">
                    <w:rPr>
                      <w:kern w:val="0"/>
                      <w:szCs w:val="21"/>
                    </w:rPr>
                    <w:t>□</w:t>
                  </w:r>
                  <w:r w:rsidRPr="00E23F47">
                    <w:rPr>
                      <w:kern w:val="0"/>
                      <w:szCs w:val="21"/>
                    </w:rPr>
                    <w:t>；其他</w:t>
                  </w:r>
                  <w:r w:rsidRPr="00E23F47">
                    <w:rPr>
                      <w:kern w:val="0"/>
                      <w:szCs w:val="21"/>
                    </w:rPr>
                    <w:t>□</w:t>
                  </w:r>
                </w:p>
                <w:p w:rsidR="00B905FC" w:rsidRPr="00E23F47" w:rsidRDefault="00B905FC" w:rsidP="00DD5EB0">
                  <w:pPr>
                    <w:spacing w:line="280" w:lineRule="exact"/>
                    <w:rPr>
                      <w:kern w:val="0"/>
                      <w:szCs w:val="21"/>
                    </w:rPr>
                  </w:pPr>
                  <w:r w:rsidRPr="00E23F47">
                    <w:rPr>
                      <w:kern w:val="0"/>
                      <w:szCs w:val="21"/>
                    </w:rPr>
                    <w:t>导则推荐模式</w:t>
                  </w:r>
                  <w:r w:rsidRPr="00E23F47">
                    <w:rPr>
                      <w:kern w:val="0"/>
                      <w:szCs w:val="21"/>
                    </w:rPr>
                    <w:t>□</w:t>
                  </w:r>
                  <w:r w:rsidRPr="00E23F47">
                    <w:rPr>
                      <w:kern w:val="0"/>
                      <w:szCs w:val="21"/>
                    </w:rPr>
                    <w:t>；其他</w:t>
                  </w:r>
                  <w:r w:rsidRPr="00E23F47">
                    <w:rPr>
                      <w:kern w:val="0"/>
                      <w:szCs w:val="21"/>
                    </w:rPr>
                    <w:t>□</w:t>
                  </w:r>
                </w:p>
              </w:tc>
            </w:tr>
            <w:tr w:rsidR="00B905FC" w:rsidRPr="00E23F47" w:rsidTr="00DD5EB0">
              <w:trPr>
                <w:trHeight w:val="284"/>
                <w:jc w:val="center"/>
              </w:trPr>
              <w:tc>
                <w:tcPr>
                  <w:tcW w:w="455" w:type="dxa"/>
                  <w:vMerge w:val="restart"/>
                  <w:tcBorders>
                    <w:top w:val="nil"/>
                    <w:left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影响评价</w:t>
                  </w: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水污染控制和水环境影响减缓措施有效性评价</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区（流）域环境质量改善目标</w:t>
                  </w:r>
                  <w:r w:rsidRPr="00E23F47">
                    <w:rPr>
                      <w:kern w:val="0"/>
                      <w:szCs w:val="21"/>
                    </w:rPr>
                    <w:t>□</w:t>
                  </w:r>
                  <w:r w:rsidRPr="00E23F47">
                    <w:rPr>
                      <w:kern w:val="0"/>
                      <w:szCs w:val="21"/>
                    </w:rPr>
                    <w:t>；替代削减源</w:t>
                  </w:r>
                  <w:r w:rsidRPr="00E23F47">
                    <w:rPr>
                      <w:kern w:val="0"/>
                      <w:szCs w:val="21"/>
                    </w:rPr>
                    <w:t>□</w:t>
                  </w:r>
                </w:p>
              </w:tc>
            </w:tr>
            <w:tr w:rsidR="00B905FC" w:rsidRPr="00E23F47" w:rsidTr="00DD5EB0">
              <w:trPr>
                <w:trHeight w:val="284"/>
                <w:jc w:val="center"/>
              </w:trPr>
              <w:tc>
                <w:tcPr>
                  <w:tcW w:w="455" w:type="dxa"/>
                  <w:vMerge/>
                  <w:tcBorders>
                    <w:left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水环境影响评价</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排放口混合区外满足水环境管理要求</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水环境功能区或水功能区、近岸海域环境功能区水质达标</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满足水环境保护目标水域水环境质量要求</w:t>
                  </w:r>
                  <w:r w:rsidRPr="00E23F47">
                    <w:rPr>
                      <w:kern w:val="0"/>
                      <w:szCs w:val="21"/>
                    </w:rPr>
                    <w:t>□</w:t>
                  </w:r>
                </w:p>
                <w:p w:rsidR="00B905FC" w:rsidRPr="00E23F47" w:rsidRDefault="00B905FC" w:rsidP="00DD5EB0">
                  <w:pPr>
                    <w:spacing w:line="280" w:lineRule="exact"/>
                    <w:rPr>
                      <w:kern w:val="0"/>
                      <w:szCs w:val="21"/>
                    </w:rPr>
                  </w:pPr>
                  <w:r w:rsidRPr="00E23F47">
                    <w:rPr>
                      <w:kern w:val="0"/>
                      <w:szCs w:val="21"/>
                    </w:rPr>
                    <w:lastRenderedPageBreak/>
                    <w:t>水环境控制单元或断面水质达标</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满足区（流）域水环境质量改善目标要求</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水文要素影响型建设项目同时应包括水文情势变化评价、主要水文特征值影响评价、生态流量符合性评价</w:t>
                  </w:r>
                  <w:r w:rsidRPr="00E23F47">
                    <w:rPr>
                      <w:kern w:val="0"/>
                      <w:szCs w:val="21"/>
                    </w:rPr>
                    <w:t>□</w:t>
                  </w:r>
                </w:p>
                <w:p w:rsidR="00B905FC" w:rsidRPr="00E23F47" w:rsidRDefault="00B905FC" w:rsidP="00DD5EB0">
                  <w:pPr>
                    <w:spacing w:line="280" w:lineRule="exact"/>
                    <w:rPr>
                      <w:kern w:val="0"/>
                      <w:szCs w:val="21"/>
                    </w:rPr>
                  </w:pPr>
                  <w:r w:rsidRPr="00E23F47">
                    <w:rPr>
                      <w:kern w:val="0"/>
                      <w:szCs w:val="21"/>
                    </w:rPr>
                    <w:t>对于新设或调整入河（湖库、近岸海域）排放口的建设项目，应包括排放口设置的环境合理性评价</w:t>
                  </w:r>
                  <w:r w:rsidRPr="00E23F47">
                    <w:rPr>
                      <w:kern w:val="0"/>
                      <w:szCs w:val="21"/>
                    </w:rPr>
                    <w:t>□</w:t>
                  </w:r>
                </w:p>
                <w:p w:rsidR="00B905FC" w:rsidRPr="00E23F47" w:rsidRDefault="00B905FC" w:rsidP="00DD5EB0">
                  <w:pPr>
                    <w:spacing w:line="280" w:lineRule="exact"/>
                    <w:rPr>
                      <w:kern w:val="0"/>
                      <w:szCs w:val="21"/>
                    </w:rPr>
                  </w:pPr>
                  <w:r w:rsidRPr="00E23F47">
                    <w:rPr>
                      <w:kern w:val="0"/>
                      <w:szCs w:val="21"/>
                    </w:rPr>
                    <w:t>满足生态保护红线、水环境质量底线、资源利用上线和环境准入清单管理要求</w:t>
                  </w:r>
                  <w:r w:rsidRPr="00E23F47">
                    <w:rPr>
                      <w:kern w:val="0"/>
                      <w:szCs w:val="21"/>
                    </w:rPr>
                    <w:t>□</w:t>
                  </w:r>
                </w:p>
              </w:tc>
            </w:tr>
            <w:tr w:rsidR="00B905FC" w:rsidRPr="00E23F47" w:rsidTr="00DD5EB0">
              <w:trPr>
                <w:trHeight w:val="284"/>
                <w:jc w:val="center"/>
              </w:trPr>
              <w:tc>
                <w:tcPr>
                  <w:tcW w:w="455" w:type="dxa"/>
                  <w:vMerge/>
                  <w:tcBorders>
                    <w:left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val="restart"/>
                  <w:tcBorders>
                    <w:top w:val="nil"/>
                    <w:left w:val="nil"/>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污染源排放量核算</w:t>
                  </w:r>
                </w:p>
              </w:tc>
              <w:tc>
                <w:tcPr>
                  <w:tcW w:w="1615"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污染物名称</w:t>
                  </w:r>
                </w:p>
              </w:tc>
              <w:tc>
                <w:tcPr>
                  <w:tcW w:w="2690"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排放量</w:t>
                  </w:r>
                  <w:r w:rsidRPr="00E23F47">
                    <w:rPr>
                      <w:kern w:val="0"/>
                      <w:szCs w:val="21"/>
                    </w:rPr>
                    <w:t>/</w:t>
                  </w:r>
                  <w:r w:rsidRPr="00E23F47">
                    <w:rPr>
                      <w:kern w:val="0"/>
                      <w:szCs w:val="21"/>
                    </w:rPr>
                    <w:t>（</w:t>
                  </w:r>
                  <w:r w:rsidRPr="00E23F47">
                    <w:rPr>
                      <w:kern w:val="0"/>
                      <w:szCs w:val="21"/>
                    </w:rPr>
                    <w:t>t/a</w:t>
                  </w:r>
                  <w:r w:rsidRPr="00E23F47">
                    <w:rPr>
                      <w:kern w:val="0"/>
                      <w:szCs w:val="21"/>
                    </w:rPr>
                    <w:t>）</w:t>
                  </w:r>
                </w:p>
              </w:tc>
              <w:tc>
                <w:tcPr>
                  <w:tcW w:w="2746"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排放浓度</w:t>
                  </w:r>
                  <w:r w:rsidRPr="00E23F47">
                    <w:rPr>
                      <w:kern w:val="0"/>
                      <w:szCs w:val="21"/>
                    </w:rPr>
                    <w:t>/</w:t>
                  </w:r>
                  <w:r w:rsidRPr="00E23F47">
                    <w:rPr>
                      <w:kern w:val="0"/>
                      <w:szCs w:val="21"/>
                    </w:rPr>
                    <w:t>（</w:t>
                  </w:r>
                  <w:r w:rsidRPr="00E23F47">
                    <w:rPr>
                      <w:kern w:val="0"/>
                      <w:szCs w:val="21"/>
                    </w:rPr>
                    <w:t>mg/L</w:t>
                  </w:r>
                  <w:r w:rsidRPr="00E23F47">
                    <w:rPr>
                      <w:kern w:val="0"/>
                      <w:szCs w:val="21"/>
                    </w:rPr>
                    <w:t>）</w:t>
                  </w:r>
                </w:p>
              </w:tc>
              <w:tc>
                <w:tcPr>
                  <w:tcW w:w="505" w:type="dxa"/>
                  <w:vAlign w:val="center"/>
                </w:tcPr>
                <w:p w:rsidR="00B905FC" w:rsidRPr="00E23F47" w:rsidRDefault="00B905FC" w:rsidP="00DD5EB0">
                  <w:pPr>
                    <w:spacing w:line="280" w:lineRule="exact"/>
                    <w:rPr>
                      <w:kern w:val="0"/>
                      <w:szCs w:val="21"/>
                    </w:rPr>
                  </w:pPr>
                </w:p>
              </w:tc>
            </w:tr>
            <w:tr w:rsidR="00F85952" w:rsidRPr="00E23F47" w:rsidTr="00DD5EB0">
              <w:trPr>
                <w:trHeight w:val="245"/>
                <w:jc w:val="center"/>
              </w:trPr>
              <w:tc>
                <w:tcPr>
                  <w:tcW w:w="455" w:type="dxa"/>
                  <w:vMerge/>
                  <w:tcBorders>
                    <w:left w:val="single" w:sz="4" w:space="0" w:color="auto"/>
                    <w:right w:val="single" w:sz="4" w:space="0" w:color="auto"/>
                  </w:tcBorders>
                  <w:vAlign w:val="center"/>
                </w:tcPr>
                <w:p w:rsidR="00F85952" w:rsidRPr="00E23F47" w:rsidRDefault="00F85952" w:rsidP="00DD5EB0">
                  <w:pPr>
                    <w:spacing w:line="280" w:lineRule="exact"/>
                    <w:rPr>
                      <w:kern w:val="0"/>
                      <w:szCs w:val="21"/>
                    </w:rPr>
                  </w:pPr>
                </w:p>
              </w:tc>
              <w:tc>
                <w:tcPr>
                  <w:tcW w:w="1057" w:type="dxa"/>
                  <w:vMerge/>
                  <w:tcBorders>
                    <w:left w:val="nil"/>
                    <w:right w:val="single" w:sz="4" w:space="0" w:color="auto"/>
                  </w:tcBorders>
                  <w:vAlign w:val="center"/>
                </w:tcPr>
                <w:p w:rsidR="00F85952" w:rsidRPr="00E23F47" w:rsidRDefault="00F85952" w:rsidP="00DD5EB0">
                  <w:pPr>
                    <w:spacing w:line="280" w:lineRule="exact"/>
                    <w:rPr>
                      <w:kern w:val="0"/>
                      <w:szCs w:val="21"/>
                    </w:rPr>
                  </w:pPr>
                </w:p>
              </w:tc>
              <w:tc>
                <w:tcPr>
                  <w:tcW w:w="1615" w:type="dxa"/>
                  <w:gridSpan w:val="2"/>
                  <w:tcBorders>
                    <w:top w:val="single" w:sz="4" w:space="0" w:color="auto"/>
                    <w:left w:val="nil"/>
                    <w:bottom w:val="single" w:sz="4" w:space="0" w:color="auto"/>
                    <w:right w:val="single" w:sz="4" w:space="0" w:color="auto"/>
                  </w:tcBorders>
                  <w:vAlign w:val="center"/>
                </w:tcPr>
                <w:p w:rsidR="00F85952" w:rsidRPr="00E23F47" w:rsidRDefault="00F85952" w:rsidP="00DD5EB0">
                  <w:pPr>
                    <w:spacing w:line="280" w:lineRule="exact"/>
                    <w:jc w:val="center"/>
                    <w:rPr>
                      <w:kern w:val="0"/>
                      <w:szCs w:val="21"/>
                    </w:rPr>
                  </w:pPr>
                  <w:r w:rsidRPr="00E23F47">
                    <w:rPr>
                      <w:kern w:val="0"/>
                      <w:szCs w:val="21"/>
                    </w:rPr>
                    <w:t>COD</w:t>
                  </w:r>
                  <w:r w:rsidRPr="00E23F47">
                    <w:rPr>
                      <w:kern w:val="0"/>
                      <w:szCs w:val="21"/>
                      <w:vertAlign w:val="subscript"/>
                    </w:rPr>
                    <w:t>Cr</w:t>
                  </w:r>
                </w:p>
              </w:tc>
              <w:tc>
                <w:tcPr>
                  <w:tcW w:w="2690" w:type="dxa"/>
                  <w:gridSpan w:val="4"/>
                  <w:tcBorders>
                    <w:top w:val="single" w:sz="4" w:space="0" w:color="auto"/>
                    <w:left w:val="nil"/>
                    <w:right w:val="single" w:sz="4" w:space="0" w:color="auto"/>
                  </w:tcBorders>
                  <w:vAlign w:val="center"/>
                </w:tcPr>
                <w:p w:rsidR="00F85952" w:rsidRPr="00E23F47" w:rsidRDefault="00924A74" w:rsidP="00DD5EB0">
                  <w:pPr>
                    <w:spacing w:line="280" w:lineRule="exact"/>
                    <w:jc w:val="center"/>
                    <w:rPr>
                      <w:szCs w:val="21"/>
                    </w:rPr>
                  </w:pPr>
                  <w:r w:rsidRPr="00E23F47">
                    <w:rPr>
                      <w:rFonts w:eastAsiaTheme="minorEastAsia"/>
                      <w:szCs w:val="21"/>
                    </w:rPr>
                    <w:t>0.023</w:t>
                  </w:r>
                </w:p>
              </w:tc>
              <w:tc>
                <w:tcPr>
                  <w:tcW w:w="2746" w:type="dxa"/>
                  <w:gridSpan w:val="4"/>
                  <w:tcBorders>
                    <w:top w:val="single" w:sz="4" w:space="0" w:color="auto"/>
                    <w:left w:val="nil"/>
                    <w:right w:val="single" w:sz="4" w:space="0" w:color="auto"/>
                  </w:tcBorders>
                  <w:vAlign w:val="center"/>
                </w:tcPr>
                <w:p w:rsidR="00F85952" w:rsidRPr="00E23F47" w:rsidRDefault="00924A74" w:rsidP="00DD5EB0">
                  <w:pPr>
                    <w:spacing w:line="280" w:lineRule="exact"/>
                    <w:jc w:val="center"/>
                    <w:rPr>
                      <w:kern w:val="0"/>
                      <w:szCs w:val="21"/>
                    </w:rPr>
                  </w:pPr>
                  <w:r w:rsidRPr="00E23F47">
                    <w:rPr>
                      <w:kern w:val="0"/>
                      <w:szCs w:val="21"/>
                    </w:rPr>
                    <w:t>30</w:t>
                  </w:r>
                </w:p>
              </w:tc>
              <w:tc>
                <w:tcPr>
                  <w:tcW w:w="505" w:type="dxa"/>
                  <w:vAlign w:val="center"/>
                </w:tcPr>
                <w:p w:rsidR="00F85952" w:rsidRPr="00E23F47" w:rsidRDefault="00F85952" w:rsidP="00DD5EB0">
                  <w:pPr>
                    <w:spacing w:line="280" w:lineRule="exact"/>
                    <w:rPr>
                      <w:kern w:val="0"/>
                      <w:szCs w:val="21"/>
                    </w:rPr>
                  </w:pPr>
                </w:p>
              </w:tc>
            </w:tr>
            <w:tr w:rsidR="00F85952" w:rsidRPr="00E23F47" w:rsidTr="00DD5EB0">
              <w:trPr>
                <w:trHeight w:val="303"/>
                <w:jc w:val="center"/>
              </w:trPr>
              <w:tc>
                <w:tcPr>
                  <w:tcW w:w="455" w:type="dxa"/>
                  <w:vMerge/>
                  <w:tcBorders>
                    <w:left w:val="single" w:sz="4" w:space="0" w:color="auto"/>
                    <w:right w:val="single" w:sz="4" w:space="0" w:color="auto"/>
                  </w:tcBorders>
                  <w:vAlign w:val="center"/>
                </w:tcPr>
                <w:p w:rsidR="00F85952" w:rsidRPr="00E23F47" w:rsidRDefault="00F85952" w:rsidP="00DD5EB0">
                  <w:pPr>
                    <w:spacing w:line="280" w:lineRule="exact"/>
                    <w:rPr>
                      <w:kern w:val="0"/>
                      <w:szCs w:val="21"/>
                    </w:rPr>
                  </w:pPr>
                </w:p>
              </w:tc>
              <w:tc>
                <w:tcPr>
                  <w:tcW w:w="1057" w:type="dxa"/>
                  <w:vMerge/>
                  <w:tcBorders>
                    <w:left w:val="nil"/>
                    <w:right w:val="single" w:sz="4" w:space="0" w:color="auto"/>
                  </w:tcBorders>
                  <w:vAlign w:val="center"/>
                </w:tcPr>
                <w:p w:rsidR="00F85952" w:rsidRPr="00E23F47" w:rsidRDefault="00F85952" w:rsidP="00DD5EB0">
                  <w:pPr>
                    <w:spacing w:line="280" w:lineRule="exact"/>
                    <w:rPr>
                      <w:kern w:val="0"/>
                      <w:szCs w:val="21"/>
                    </w:rPr>
                  </w:pPr>
                </w:p>
              </w:tc>
              <w:tc>
                <w:tcPr>
                  <w:tcW w:w="1615" w:type="dxa"/>
                  <w:gridSpan w:val="2"/>
                  <w:tcBorders>
                    <w:top w:val="single" w:sz="4" w:space="0" w:color="auto"/>
                    <w:left w:val="nil"/>
                    <w:right w:val="single" w:sz="4" w:space="0" w:color="auto"/>
                  </w:tcBorders>
                  <w:vAlign w:val="center"/>
                </w:tcPr>
                <w:p w:rsidR="00F85952" w:rsidRPr="00E23F47" w:rsidRDefault="00F85952" w:rsidP="00DD5EB0">
                  <w:pPr>
                    <w:spacing w:line="280" w:lineRule="exact"/>
                    <w:jc w:val="center"/>
                    <w:rPr>
                      <w:kern w:val="0"/>
                      <w:szCs w:val="21"/>
                    </w:rPr>
                  </w:pPr>
                  <w:r w:rsidRPr="00E23F47">
                    <w:rPr>
                      <w:kern w:val="0"/>
                      <w:szCs w:val="21"/>
                    </w:rPr>
                    <w:t>NH</w:t>
                  </w:r>
                  <w:r w:rsidRPr="00E23F47">
                    <w:rPr>
                      <w:kern w:val="0"/>
                      <w:szCs w:val="21"/>
                      <w:vertAlign w:val="subscript"/>
                    </w:rPr>
                    <w:t>3</w:t>
                  </w:r>
                  <w:r w:rsidRPr="00E23F47">
                    <w:rPr>
                      <w:kern w:val="0"/>
                      <w:szCs w:val="21"/>
                    </w:rPr>
                    <w:t>-N</w:t>
                  </w:r>
                </w:p>
              </w:tc>
              <w:tc>
                <w:tcPr>
                  <w:tcW w:w="2690" w:type="dxa"/>
                  <w:gridSpan w:val="4"/>
                  <w:tcBorders>
                    <w:top w:val="single" w:sz="4" w:space="0" w:color="auto"/>
                    <w:left w:val="nil"/>
                    <w:right w:val="single" w:sz="4" w:space="0" w:color="auto"/>
                  </w:tcBorders>
                  <w:vAlign w:val="center"/>
                </w:tcPr>
                <w:p w:rsidR="00F85952" w:rsidRPr="00E23F47" w:rsidRDefault="00924A74" w:rsidP="00DD5EB0">
                  <w:pPr>
                    <w:spacing w:line="280" w:lineRule="exact"/>
                    <w:jc w:val="center"/>
                    <w:rPr>
                      <w:szCs w:val="21"/>
                    </w:rPr>
                  </w:pPr>
                  <w:r w:rsidRPr="00E23F47">
                    <w:rPr>
                      <w:rFonts w:eastAsiaTheme="minorEastAsia"/>
                      <w:szCs w:val="21"/>
                    </w:rPr>
                    <w:t>0.001</w:t>
                  </w:r>
                </w:p>
              </w:tc>
              <w:tc>
                <w:tcPr>
                  <w:tcW w:w="2746" w:type="dxa"/>
                  <w:gridSpan w:val="4"/>
                  <w:tcBorders>
                    <w:top w:val="single" w:sz="4" w:space="0" w:color="auto"/>
                    <w:left w:val="nil"/>
                    <w:right w:val="single" w:sz="4" w:space="0" w:color="auto"/>
                  </w:tcBorders>
                  <w:vAlign w:val="center"/>
                </w:tcPr>
                <w:p w:rsidR="00F85952" w:rsidRPr="00E23F47" w:rsidRDefault="00924A74" w:rsidP="00DD5EB0">
                  <w:pPr>
                    <w:spacing w:line="280" w:lineRule="exact"/>
                    <w:jc w:val="center"/>
                    <w:rPr>
                      <w:kern w:val="0"/>
                      <w:szCs w:val="21"/>
                    </w:rPr>
                  </w:pPr>
                  <w:r w:rsidRPr="00E23F47">
                    <w:rPr>
                      <w:kern w:val="0"/>
                      <w:szCs w:val="21"/>
                    </w:rPr>
                    <w:t>1.5</w:t>
                  </w:r>
                </w:p>
              </w:tc>
              <w:tc>
                <w:tcPr>
                  <w:tcW w:w="505" w:type="dxa"/>
                  <w:vAlign w:val="center"/>
                </w:tcPr>
                <w:p w:rsidR="00F85952" w:rsidRPr="00E23F47" w:rsidRDefault="00F85952" w:rsidP="00DD5EB0">
                  <w:pPr>
                    <w:spacing w:line="280" w:lineRule="exact"/>
                    <w:rPr>
                      <w:kern w:val="0"/>
                      <w:szCs w:val="21"/>
                    </w:rPr>
                  </w:pPr>
                </w:p>
              </w:tc>
            </w:tr>
            <w:tr w:rsidR="00B905FC" w:rsidRPr="00E23F47" w:rsidTr="00DD5EB0">
              <w:trPr>
                <w:trHeight w:val="284"/>
                <w:jc w:val="center"/>
              </w:trPr>
              <w:tc>
                <w:tcPr>
                  <w:tcW w:w="455" w:type="dxa"/>
                  <w:vMerge/>
                  <w:tcBorders>
                    <w:left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val="restart"/>
                  <w:tcBorders>
                    <w:top w:val="nil"/>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替代源排放情况</w:t>
                  </w:r>
                </w:p>
              </w:tc>
              <w:tc>
                <w:tcPr>
                  <w:tcW w:w="1182"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污染物名称</w:t>
                  </w:r>
                </w:p>
              </w:tc>
              <w:tc>
                <w:tcPr>
                  <w:tcW w:w="1511"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排污许可证编号</w:t>
                  </w:r>
                </w:p>
              </w:tc>
              <w:tc>
                <w:tcPr>
                  <w:tcW w:w="1238"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污染物名称</w:t>
                  </w:r>
                </w:p>
              </w:tc>
              <w:tc>
                <w:tcPr>
                  <w:tcW w:w="1303"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排放量</w:t>
                  </w:r>
                  <w:r w:rsidRPr="00E23F47">
                    <w:rPr>
                      <w:kern w:val="0"/>
                      <w:szCs w:val="21"/>
                    </w:rPr>
                    <w:t>/</w:t>
                  </w:r>
                  <w:r w:rsidRPr="00E23F47">
                    <w:rPr>
                      <w:kern w:val="0"/>
                      <w:szCs w:val="21"/>
                    </w:rPr>
                    <w:t>（</w:t>
                  </w:r>
                  <w:r w:rsidRPr="00E23F47">
                    <w:rPr>
                      <w:kern w:val="0"/>
                      <w:szCs w:val="21"/>
                    </w:rPr>
                    <w:t>t/a</w:t>
                  </w:r>
                  <w:r w:rsidRPr="00E23F47">
                    <w:rPr>
                      <w:kern w:val="0"/>
                      <w:szCs w:val="21"/>
                    </w:rPr>
                    <w:t>）</w:t>
                  </w:r>
                </w:p>
              </w:tc>
              <w:tc>
                <w:tcPr>
                  <w:tcW w:w="2322"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排放浓度</w:t>
                  </w:r>
                  <w:r w:rsidRPr="00E23F47">
                    <w:rPr>
                      <w:kern w:val="0"/>
                      <w:szCs w:val="21"/>
                    </w:rPr>
                    <w:t>/</w:t>
                  </w:r>
                  <w:r w:rsidRPr="00E23F47">
                    <w:rPr>
                      <w:kern w:val="0"/>
                      <w:szCs w:val="21"/>
                    </w:rPr>
                    <w:t>（</w:t>
                  </w:r>
                  <w:r w:rsidRPr="00E23F47">
                    <w:rPr>
                      <w:kern w:val="0"/>
                      <w:szCs w:val="21"/>
                    </w:rPr>
                    <w:t>mg/L</w:t>
                  </w:r>
                  <w:r w:rsidRPr="00E23F47">
                    <w:rPr>
                      <w:kern w:val="0"/>
                      <w:szCs w:val="21"/>
                    </w:rPr>
                    <w:t>）</w:t>
                  </w:r>
                </w:p>
              </w:tc>
            </w:tr>
            <w:tr w:rsidR="00B905FC" w:rsidRPr="00E23F47" w:rsidTr="00DD5EB0">
              <w:trPr>
                <w:trHeight w:val="284"/>
                <w:jc w:val="center"/>
              </w:trPr>
              <w:tc>
                <w:tcPr>
                  <w:tcW w:w="455" w:type="dxa"/>
                  <w:vMerge/>
                  <w:tcBorders>
                    <w:left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tcBorders>
                    <w:top w:val="nil"/>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182"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w:t>
                  </w:r>
                </w:p>
              </w:tc>
              <w:tc>
                <w:tcPr>
                  <w:tcW w:w="1511"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w:t>
                  </w:r>
                </w:p>
              </w:tc>
              <w:tc>
                <w:tcPr>
                  <w:tcW w:w="1238"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w:t>
                  </w:r>
                </w:p>
              </w:tc>
              <w:tc>
                <w:tcPr>
                  <w:tcW w:w="1303"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w:t>
                  </w:r>
                </w:p>
              </w:tc>
              <w:tc>
                <w:tcPr>
                  <w:tcW w:w="2322"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w:t>
                  </w:r>
                </w:p>
              </w:tc>
            </w:tr>
            <w:tr w:rsidR="00B905FC" w:rsidRPr="00E23F47" w:rsidTr="00DD5EB0">
              <w:trPr>
                <w:trHeight w:val="284"/>
                <w:jc w:val="center"/>
              </w:trPr>
              <w:tc>
                <w:tcPr>
                  <w:tcW w:w="455" w:type="dxa"/>
                  <w:vMerge/>
                  <w:tcBorders>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生态流量确定</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生态流量：一般水期（）</w:t>
                  </w:r>
                  <w:r w:rsidRPr="00E23F47">
                    <w:rPr>
                      <w:kern w:val="0"/>
                      <w:szCs w:val="21"/>
                    </w:rPr>
                    <w:t>m</w:t>
                  </w:r>
                  <w:r w:rsidRPr="00E23F47">
                    <w:rPr>
                      <w:kern w:val="0"/>
                      <w:szCs w:val="21"/>
                      <w:vertAlign w:val="superscript"/>
                    </w:rPr>
                    <w:t>3</w:t>
                  </w:r>
                  <w:r w:rsidRPr="00E23F47">
                    <w:rPr>
                      <w:kern w:val="0"/>
                      <w:szCs w:val="21"/>
                    </w:rPr>
                    <w:t>/s</w:t>
                  </w:r>
                  <w:r w:rsidRPr="00E23F47">
                    <w:rPr>
                      <w:kern w:val="0"/>
                      <w:szCs w:val="21"/>
                    </w:rPr>
                    <w:t>；鱼类繁殖期（）</w:t>
                  </w:r>
                  <w:r w:rsidRPr="00E23F47">
                    <w:rPr>
                      <w:kern w:val="0"/>
                      <w:szCs w:val="21"/>
                    </w:rPr>
                    <w:t>m</w:t>
                  </w:r>
                  <w:r w:rsidRPr="00E23F47">
                    <w:rPr>
                      <w:kern w:val="0"/>
                      <w:szCs w:val="21"/>
                      <w:vertAlign w:val="superscript"/>
                    </w:rPr>
                    <w:t>3</w:t>
                  </w:r>
                  <w:r w:rsidRPr="00E23F47">
                    <w:rPr>
                      <w:kern w:val="0"/>
                      <w:szCs w:val="21"/>
                    </w:rPr>
                    <w:t>/s</w:t>
                  </w:r>
                  <w:r w:rsidRPr="00E23F47">
                    <w:rPr>
                      <w:kern w:val="0"/>
                      <w:szCs w:val="21"/>
                    </w:rPr>
                    <w:t>；其他（）</w:t>
                  </w:r>
                  <w:r w:rsidRPr="00E23F47">
                    <w:rPr>
                      <w:kern w:val="0"/>
                      <w:szCs w:val="21"/>
                    </w:rPr>
                    <w:t>m</w:t>
                  </w:r>
                  <w:r w:rsidRPr="00E23F47">
                    <w:rPr>
                      <w:kern w:val="0"/>
                      <w:szCs w:val="21"/>
                      <w:vertAlign w:val="superscript"/>
                    </w:rPr>
                    <w:t>3</w:t>
                  </w:r>
                  <w:r w:rsidRPr="00E23F47">
                    <w:rPr>
                      <w:kern w:val="0"/>
                      <w:szCs w:val="21"/>
                    </w:rPr>
                    <w:t>/s</w:t>
                  </w:r>
                </w:p>
                <w:p w:rsidR="00B905FC" w:rsidRPr="00E23F47" w:rsidRDefault="00B905FC" w:rsidP="00DD5EB0">
                  <w:pPr>
                    <w:spacing w:line="280" w:lineRule="exact"/>
                    <w:rPr>
                      <w:kern w:val="0"/>
                      <w:szCs w:val="21"/>
                    </w:rPr>
                  </w:pPr>
                  <w:r w:rsidRPr="00E23F47">
                    <w:rPr>
                      <w:kern w:val="0"/>
                      <w:szCs w:val="21"/>
                    </w:rPr>
                    <w:t>生态水位：一般水期（）</w:t>
                  </w:r>
                  <w:r w:rsidRPr="00E23F47">
                    <w:rPr>
                      <w:kern w:val="0"/>
                      <w:szCs w:val="21"/>
                    </w:rPr>
                    <w:t>m</w:t>
                  </w:r>
                  <w:r w:rsidRPr="00E23F47">
                    <w:rPr>
                      <w:kern w:val="0"/>
                      <w:szCs w:val="21"/>
                    </w:rPr>
                    <w:t>；鱼类繁殖期（）</w:t>
                  </w:r>
                  <w:r w:rsidRPr="00E23F47">
                    <w:rPr>
                      <w:kern w:val="0"/>
                      <w:szCs w:val="21"/>
                    </w:rPr>
                    <w:t>m</w:t>
                  </w:r>
                  <w:r w:rsidRPr="00E23F47">
                    <w:rPr>
                      <w:kern w:val="0"/>
                      <w:szCs w:val="21"/>
                    </w:rPr>
                    <w:t>；其他（）</w:t>
                  </w:r>
                  <w:r w:rsidRPr="00E23F47">
                    <w:rPr>
                      <w:kern w:val="0"/>
                      <w:szCs w:val="21"/>
                    </w:rPr>
                    <w:t>m</w:t>
                  </w:r>
                </w:p>
              </w:tc>
            </w:tr>
            <w:tr w:rsidR="00B905FC" w:rsidRPr="00E23F47" w:rsidTr="00DD5EB0">
              <w:trPr>
                <w:trHeight w:val="284"/>
                <w:jc w:val="center"/>
              </w:trPr>
              <w:tc>
                <w:tcPr>
                  <w:tcW w:w="455" w:type="dxa"/>
                  <w:vMerge w:val="restart"/>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防治措施</w:t>
                  </w: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环保措施</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污水处理设施</w:t>
                  </w:r>
                  <w:r w:rsidRPr="00E23F47">
                    <w:rPr>
                      <w:kern w:val="0"/>
                      <w:szCs w:val="21"/>
                    </w:rPr>
                    <w:t>□</w:t>
                  </w:r>
                  <w:r w:rsidRPr="00E23F47">
                    <w:rPr>
                      <w:kern w:val="0"/>
                      <w:szCs w:val="21"/>
                    </w:rPr>
                    <w:t>；水文减缓设施</w:t>
                  </w:r>
                  <w:r w:rsidRPr="00E23F47">
                    <w:rPr>
                      <w:kern w:val="0"/>
                      <w:szCs w:val="21"/>
                    </w:rPr>
                    <w:t>□</w:t>
                  </w:r>
                  <w:r w:rsidRPr="00E23F47">
                    <w:rPr>
                      <w:kern w:val="0"/>
                      <w:szCs w:val="21"/>
                    </w:rPr>
                    <w:t>；生态流量保障设施</w:t>
                  </w:r>
                  <w:r w:rsidRPr="00E23F47">
                    <w:rPr>
                      <w:kern w:val="0"/>
                      <w:szCs w:val="21"/>
                    </w:rPr>
                    <w:t>□</w:t>
                  </w:r>
                  <w:r w:rsidRPr="00E23F47">
                    <w:rPr>
                      <w:kern w:val="0"/>
                      <w:szCs w:val="21"/>
                    </w:rPr>
                    <w:t>；区域削减</w:t>
                  </w:r>
                  <w:r w:rsidRPr="00E23F47">
                    <w:rPr>
                      <w:kern w:val="0"/>
                      <w:szCs w:val="21"/>
                    </w:rPr>
                    <w:t>□</w:t>
                  </w:r>
                  <w:r w:rsidRPr="00E23F47">
                    <w:rPr>
                      <w:kern w:val="0"/>
                      <w:szCs w:val="21"/>
                    </w:rPr>
                    <w:t>；依托其他功能措施</w:t>
                  </w:r>
                  <w:r w:rsidRPr="00E23F47">
                    <w:rPr>
                      <w:kern w:val="0"/>
                      <w:szCs w:val="21"/>
                    </w:rPr>
                    <w:t>□</w:t>
                  </w:r>
                  <w:r w:rsidRPr="00E23F47">
                    <w:rPr>
                      <w:kern w:val="0"/>
                      <w:szCs w:val="21"/>
                    </w:rPr>
                    <w:t>；其他</w:t>
                  </w:r>
                  <w:r w:rsidRPr="00E23F47">
                    <w:rPr>
                      <w:kern w:val="0"/>
                      <w:szCs w:val="21"/>
                    </w:rPr>
                    <w:t>□</w:t>
                  </w: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val="restart"/>
                  <w:tcBorders>
                    <w:top w:val="nil"/>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监测计划</w:t>
                  </w:r>
                </w:p>
              </w:tc>
              <w:tc>
                <w:tcPr>
                  <w:tcW w:w="1615"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p>
              </w:tc>
              <w:tc>
                <w:tcPr>
                  <w:tcW w:w="2690"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环境质量</w:t>
                  </w:r>
                </w:p>
              </w:tc>
              <w:tc>
                <w:tcPr>
                  <w:tcW w:w="2746"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污染源</w:t>
                  </w:r>
                </w:p>
              </w:tc>
              <w:tc>
                <w:tcPr>
                  <w:tcW w:w="505" w:type="dxa"/>
                  <w:vAlign w:val="center"/>
                </w:tcPr>
                <w:p w:rsidR="00B905FC" w:rsidRPr="00E23F47" w:rsidRDefault="00B905FC" w:rsidP="00DD5EB0">
                  <w:pPr>
                    <w:spacing w:line="280" w:lineRule="exact"/>
                    <w:rPr>
                      <w:kern w:val="0"/>
                      <w:szCs w:val="21"/>
                    </w:rPr>
                  </w:pP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tcBorders>
                    <w:top w:val="nil"/>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615"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监测方式</w:t>
                  </w:r>
                </w:p>
              </w:tc>
              <w:tc>
                <w:tcPr>
                  <w:tcW w:w="2690"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手动</w:t>
                  </w:r>
                  <w:r w:rsidRPr="00E23F47">
                    <w:rPr>
                      <w:kern w:val="0"/>
                      <w:szCs w:val="21"/>
                    </w:rPr>
                    <w:t>□</w:t>
                  </w:r>
                  <w:r w:rsidRPr="00E23F47">
                    <w:rPr>
                      <w:kern w:val="0"/>
                      <w:szCs w:val="21"/>
                    </w:rPr>
                    <w:t>；自动</w:t>
                  </w:r>
                  <w:r w:rsidRPr="00E23F47">
                    <w:rPr>
                      <w:kern w:val="0"/>
                      <w:szCs w:val="21"/>
                    </w:rPr>
                    <w:t>□</w:t>
                  </w:r>
                  <w:r w:rsidRPr="00E23F47">
                    <w:rPr>
                      <w:kern w:val="0"/>
                      <w:szCs w:val="21"/>
                    </w:rPr>
                    <w:t>；无监测</w:t>
                  </w:r>
                  <w:r w:rsidRPr="00E23F47">
                    <w:rPr>
                      <w:kern w:val="0"/>
                      <w:szCs w:val="21"/>
                    </w:rPr>
                    <w:sym w:font="Wingdings 2" w:char="F052"/>
                  </w:r>
                </w:p>
              </w:tc>
              <w:tc>
                <w:tcPr>
                  <w:tcW w:w="2746"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手动</w:t>
                  </w:r>
                  <w:r w:rsidRPr="00E23F47">
                    <w:rPr>
                      <w:kern w:val="0"/>
                      <w:szCs w:val="21"/>
                    </w:rPr>
                    <w:sym w:font="Wingdings 2" w:char="F052"/>
                  </w:r>
                  <w:r w:rsidRPr="00E23F47">
                    <w:rPr>
                      <w:kern w:val="0"/>
                      <w:szCs w:val="21"/>
                    </w:rPr>
                    <w:t>；自动</w:t>
                  </w:r>
                  <w:r w:rsidRPr="00E23F47">
                    <w:rPr>
                      <w:kern w:val="0"/>
                      <w:szCs w:val="21"/>
                    </w:rPr>
                    <w:t>□</w:t>
                  </w:r>
                  <w:r w:rsidRPr="00E23F47">
                    <w:rPr>
                      <w:kern w:val="0"/>
                      <w:szCs w:val="21"/>
                    </w:rPr>
                    <w:t>；无监测</w:t>
                  </w:r>
                  <w:r w:rsidRPr="00E23F47">
                    <w:rPr>
                      <w:kern w:val="0"/>
                      <w:szCs w:val="21"/>
                    </w:rPr>
                    <w:t>□</w:t>
                  </w:r>
                </w:p>
              </w:tc>
              <w:tc>
                <w:tcPr>
                  <w:tcW w:w="505" w:type="dxa"/>
                  <w:vAlign w:val="center"/>
                </w:tcPr>
                <w:p w:rsidR="00B905FC" w:rsidRPr="00E23F47" w:rsidRDefault="00B905FC" w:rsidP="00DD5EB0">
                  <w:pPr>
                    <w:spacing w:line="280" w:lineRule="exact"/>
                    <w:rPr>
                      <w:kern w:val="0"/>
                      <w:szCs w:val="21"/>
                    </w:rPr>
                  </w:pP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tcBorders>
                    <w:top w:val="nil"/>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615"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监测点位</w:t>
                  </w:r>
                </w:p>
              </w:tc>
              <w:tc>
                <w:tcPr>
                  <w:tcW w:w="2690"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w:t>
                  </w:r>
                </w:p>
              </w:tc>
              <w:tc>
                <w:tcPr>
                  <w:tcW w:w="2746"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（厂区总排口）</w:t>
                  </w:r>
                </w:p>
              </w:tc>
              <w:tc>
                <w:tcPr>
                  <w:tcW w:w="505" w:type="dxa"/>
                  <w:vAlign w:val="center"/>
                </w:tcPr>
                <w:p w:rsidR="00B905FC" w:rsidRPr="00E23F47" w:rsidRDefault="00B905FC" w:rsidP="00DD5EB0">
                  <w:pPr>
                    <w:spacing w:line="280" w:lineRule="exact"/>
                    <w:rPr>
                      <w:kern w:val="0"/>
                      <w:szCs w:val="21"/>
                    </w:rPr>
                  </w:pP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vMerge/>
                  <w:tcBorders>
                    <w:top w:val="nil"/>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615" w:type="dxa"/>
                  <w:gridSpan w:val="2"/>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监测因子</w:t>
                  </w:r>
                </w:p>
              </w:tc>
              <w:tc>
                <w:tcPr>
                  <w:tcW w:w="2690"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w:t>
                  </w:r>
                </w:p>
              </w:tc>
              <w:tc>
                <w:tcPr>
                  <w:tcW w:w="2746" w:type="dxa"/>
                  <w:gridSpan w:val="4"/>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w:t>
                  </w:r>
                  <w:r w:rsidRPr="00E23F47">
                    <w:rPr>
                      <w:kern w:val="0"/>
                      <w:szCs w:val="21"/>
                    </w:rPr>
                    <w:t>pH</w:t>
                  </w:r>
                  <w:r w:rsidRPr="00E23F47">
                    <w:rPr>
                      <w:kern w:val="0"/>
                      <w:szCs w:val="21"/>
                    </w:rPr>
                    <w:t>、</w:t>
                  </w:r>
                  <w:r w:rsidRPr="00E23F47">
                    <w:rPr>
                      <w:kern w:val="0"/>
                      <w:szCs w:val="21"/>
                    </w:rPr>
                    <w:t>COD</w:t>
                  </w:r>
                  <w:r w:rsidRPr="00E23F47">
                    <w:rPr>
                      <w:kern w:val="0"/>
                      <w:szCs w:val="21"/>
                      <w:vertAlign w:val="subscript"/>
                    </w:rPr>
                    <w:t>Cr</w:t>
                  </w:r>
                  <w:r w:rsidRPr="00E23F47">
                    <w:rPr>
                      <w:kern w:val="0"/>
                      <w:szCs w:val="21"/>
                    </w:rPr>
                    <w:t>、</w:t>
                  </w:r>
                  <w:r w:rsidRPr="00E23F47">
                    <w:rPr>
                      <w:kern w:val="0"/>
                      <w:szCs w:val="21"/>
                    </w:rPr>
                    <w:t>NH</w:t>
                  </w:r>
                  <w:r w:rsidRPr="00E23F47">
                    <w:rPr>
                      <w:kern w:val="0"/>
                      <w:szCs w:val="21"/>
                      <w:vertAlign w:val="subscript"/>
                    </w:rPr>
                    <w:t>3</w:t>
                  </w:r>
                  <w:r w:rsidRPr="00E23F47">
                    <w:rPr>
                      <w:kern w:val="0"/>
                      <w:szCs w:val="21"/>
                    </w:rPr>
                    <w:t>-N</w:t>
                  </w:r>
                  <w:r w:rsidR="00924A74" w:rsidRPr="00E23F47">
                    <w:rPr>
                      <w:szCs w:val="21"/>
                    </w:rPr>
                    <w:t>、动植物油</w:t>
                  </w:r>
                  <w:r w:rsidRPr="00E23F47">
                    <w:rPr>
                      <w:kern w:val="0"/>
                      <w:szCs w:val="21"/>
                    </w:rPr>
                    <w:t>）</w:t>
                  </w:r>
                </w:p>
              </w:tc>
              <w:tc>
                <w:tcPr>
                  <w:tcW w:w="505" w:type="dxa"/>
                  <w:vAlign w:val="center"/>
                </w:tcPr>
                <w:p w:rsidR="00B905FC" w:rsidRPr="00E23F47" w:rsidRDefault="00B905FC" w:rsidP="00DD5EB0">
                  <w:pPr>
                    <w:spacing w:line="280" w:lineRule="exact"/>
                    <w:rPr>
                      <w:kern w:val="0"/>
                      <w:szCs w:val="21"/>
                    </w:rPr>
                  </w:pPr>
                </w:p>
              </w:tc>
            </w:tr>
            <w:tr w:rsidR="00B905FC" w:rsidRPr="00E23F47" w:rsidTr="00DD5EB0">
              <w:trPr>
                <w:trHeight w:val="284"/>
                <w:jc w:val="center"/>
              </w:trPr>
              <w:tc>
                <w:tcPr>
                  <w:tcW w:w="455" w:type="dxa"/>
                  <w:vMerge/>
                  <w:tcBorders>
                    <w:top w:val="nil"/>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p>
              </w:tc>
              <w:tc>
                <w:tcPr>
                  <w:tcW w:w="1057" w:type="dxa"/>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污染物排放清单</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w:t>
                  </w:r>
                </w:p>
              </w:tc>
            </w:tr>
            <w:tr w:rsidR="00B905FC" w:rsidRPr="00E23F47" w:rsidTr="00DD5EB0">
              <w:trPr>
                <w:trHeight w:val="284"/>
                <w:jc w:val="center"/>
              </w:trPr>
              <w:tc>
                <w:tcPr>
                  <w:tcW w:w="1512" w:type="dxa"/>
                  <w:gridSpan w:val="2"/>
                  <w:tcBorders>
                    <w:top w:val="single" w:sz="4" w:space="0" w:color="auto"/>
                    <w:left w:val="single" w:sz="4" w:space="0" w:color="auto"/>
                    <w:bottom w:val="single" w:sz="4" w:space="0" w:color="auto"/>
                    <w:right w:val="single" w:sz="4" w:space="0" w:color="auto"/>
                  </w:tcBorders>
                  <w:vAlign w:val="center"/>
                </w:tcPr>
                <w:p w:rsidR="00B905FC" w:rsidRPr="00E23F47" w:rsidRDefault="00B905FC" w:rsidP="00DD5EB0">
                  <w:pPr>
                    <w:spacing w:line="280" w:lineRule="exact"/>
                    <w:jc w:val="center"/>
                    <w:rPr>
                      <w:kern w:val="0"/>
                      <w:szCs w:val="21"/>
                    </w:rPr>
                  </w:pPr>
                  <w:r w:rsidRPr="00E23F47">
                    <w:rPr>
                      <w:kern w:val="0"/>
                      <w:szCs w:val="21"/>
                    </w:rPr>
                    <w:t>评价结论</w:t>
                  </w:r>
                </w:p>
              </w:tc>
              <w:tc>
                <w:tcPr>
                  <w:tcW w:w="7556" w:type="dxa"/>
                  <w:gridSpan w:val="11"/>
                  <w:tcBorders>
                    <w:top w:val="single" w:sz="4" w:space="0" w:color="auto"/>
                    <w:left w:val="nil"/>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可以接受</w:t>
                  </w:r>
                  <w:r w:rsidRPr="00E23F47">
                    <w:rPr>
                      <w:kern w:val="0"/>
                      <w:szCs w:val="21"/>
                    </w:rPr>
                    <w:sym w:font="Wingdings 2" w:char="F052"/>
                  </w:r>
                  <w:r w:rsidRPr="00E23F47">
                    <w:rPr>
                      <w:kern w:val="0"/>
                      <w:szCs w:val="21"/>
                    </w:rPr>
                    <w:t>；不可以接受</w:t>
                  </w:r>
                  <w:r w:rsidRPr="00E23F47">
                    <w:rPr>
                      <w:kern w:val="0"/>
                      <w:szCs w:val="21"/>
                    </w:rPr>
                    <w:t>□</w:t>
                  </w:r>
                </w:p>
              </w:tc>
            </w:tr>
            <w:tr w:rsidR="00B905FC" w:rsidRPr="00E23F47" w:rsidTr="00F85952">
              <w:trPr>
                <w:trHeight w:val="284"/>
                <w:jc w:val="center"/>
              </w:trPr>
              <w:tc>
                <w:tcPr>
                  <w:tcW w:w="9068" w:type="dxa"/>
                  <w:gridSpan w:val="13"/>
                  <w:tcBorders>
                    <w:top w:val="single" w:sz="4" w:space="0" w:color="auto"/>
                    <w:left w:val="single" w:sz="4" w:space="0" w:color="auto"/>
                    <w:bottom w:val="single" w:sz="4" w:space="0" w:color="auto"/>
                    <w:right w:val="single" w:sz="4" w:space="0" w:color="auto"/>
                  </w:tcBorders>
                  <w:vAlign w:val="center"/>
                </w:tcPr>
                <w:p w:rsidR="00B905FC" w:rsidRPr="00E23F47" w:rsidRDefault="00B905FC" w:rsidP="00DD5EB0">
                  <w:pPr>
                    <w:spacing w:line="280" w:lineRule="exact"/>
                    <w:rPr>
                      <w:kern w:val="0"/>
                      <w:szCs w:val="21"/>
                    </w:rPr>
                  </w:pPr>
                  <w:r w:rsidRPr="00E23F47">
                    <w:rPr>
                      <w:kern w:val="0"/>
                      <w:szCs w:val="21"/>
                    </w:rPr>
                    <w:t>注：</w:t>
                  </w:r>
                  <w:r w:rsidRPr="00E23F47">
                    <w:rPr>
                      <w:kern w:val="0"/>
                      <w:szCs w:val="21"/>
                    </w:rPr>
                    <w:t>“□”</w:t>
                  </w:r>
                  <w:r w:rsidRPr="00E23F47">
                    <w:rPr>
                      <w:kern w:val="0"/>
                      <w:szCs w:val="21"/>
                    </w:rPr>
                    <w:t>为勾选项，可</w:t>
                  </w:r>
                  <w:r w:rsidRPr="00E23F47">
                    <w:rPr>
                      <w:kern w:val="0"/>
                      <w:szCs w:val="21"/>
                    </w:rPr>
                    <w:t>√</w:t>
                  </w:r>
                  <w:r w:rsidRPr="00E23F47">
                    <w:rPr>
                      <w:kern w:val="0"/>
                      <w:szCs w:val="21"/>
                    </w:rPr>
                    <w:t>；</w:t>
                  </w:r>
                  <w:r w:rsidRPr="00E23F47">
                    <w:rPr>
                      <w:kern w:val="0"/>
                      <w:szCs w:val="21"/>
                    </w:rPr>
                    <w:t>“</w:t>
                  </w:r>
                  <w:r w:rsidRPr="00E23F47">
                    <w:rPr>
                      <w:kern w:val="0"/>
                      <w:szCs w:val="21"/>
                    </w:rPr>
                    <w:t>（）</w:t>
                  </w:r>
                  <w:r w:rsidRPr="00E23F47">
                    <w:rPr>
                      <w:kern w:val="0"/>
                      <w:szCs w:val="21"/>
                    </w:rPr>
                    <w:t>”</w:t>
                  </w:r>
                  <w:r w:rsidRPr="00E23F47">
                    <w:rPr>
                      <w:kern w:val="0"/>
                      <w:szCs w:val="21"/>
                    </w:rPr>
                    <w:t>为内容填写项；</w:t>
                  </w:r>
                  <w:r w:rsidRPr="00E23F47">
                    <w:rPr>
                      <w:kern w:val="0"/>
                      <w:szCs w:val="21"/>
                    </w:rPr>
                    <w:t>“</w:t>
                  </w:r>
                  <w:r w:rsidRPr="00E23F47">
                    <w:rPr>
                      <w:kern w:val="0"/>
                      <w:szCs w:val="21"/>
                    </w:rPr>
                    <w:t>备注</w:t>
                  </w:r>
                  <w:r w:rsidRPr="00E23F47">
                    <w:rPr>
                      <w:kern w:val="0"/>
                      <w:szCs w:val="21"/>
                    </w:rPr>
                    <w:t>”</w:t>
                  </w:r>
                  <w:r w:rsidRPr="00E23F47">
                    <w:rPr>
                      <w:kern w:val="0"/>
                      <w:szCs w:val="21"/>
                    </w:rPr>
                    <w:t>为其他补充内容</w:t>
                  </w:r>
                </w:p>
              </w:tc>
            </w:tr>
          </w:tbl>
          <w:p w:rsidR="00A36FF3" w:rsidRPr="00E23F47" w:rsidRDefault="00A36FF3" w:rsidP="003D4966">
            <w:pPr>
              <w:pStyle w:val="2New"/>
              <w:spacing w:beforeLines="50" w:line="360" w:lineRule="auto"/>
              <w:ind w:firstLine="459"/>
              <w:jc w:val="left"/>
              <w:rPr>
                <w:b/>
                <w:szCs w:val="24"/>
              </w:rPr>
            </w:pPr>
            <w:r w:rsidRPr="00E23F47">
              <w:rPr>
                <w:szCs w:val="24"/>
              </w:rPr>
              <w:t>综上，本项目地表水环境影响可以接受。</w:t>
            </w: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7.2.</w:t>
            </w:r>
            <w:r w:rsidR="00D50CB6" w:rsidRPr="00E23F47">
              <w:rPr>
                <w:rFonts w:ascii="Times New Roman" w:hAnsi="Times New Roman" w:cs="Times New Roman"/>
                <w:b/>
              </w:rPr>
              <w:t>3</w:t>
            </w:r>
            <w:r w:rsidRPr="00E23F47">
              <w:rPr>
                <w:rFonts w:ascii="Times New Roman" w:hAnsi="Times New Roman" w:cs="Times New Roman"/>
                <w:b/>
              </w:rPr>
              <w:t>固体废物环境影响分析</w:t>
            </w:r>
          </w:p>
          <w:p w:rsidR="000C2737" w:rsidRPr="00E23F47" w:rsidRDefault="000C2737" w:rsidP="00164BEB">
            <w:pPr>
              <w:pStyle w:val="TableParagraph"/>
              <w:kinsoku w:val="0"/>
              <w:overflowPunct w:val="0"/>
              <w:snapToGrid w:val="0"/>
              <w:spacing w:line="360" w:lineRule="auto"/>
              <w:ind w:firstLineChars="200" w:firstLine="482"/>
              <w:jc w:val="both"/>
              <w:rPr>
                <w:rFonts w:ascii="Times New Roman" w:cs="Times New Roman"/>
                <w:b/>
              </w:rPr>
            </w:pPr>
            <w:r w:rsidRPr="00E23F47">
              <w:rPr>
                <w:rFonts w:ascii="Times New Roman" w:eastAsiaTheme="minorEastAsia" w:cs="Times New Roman"/>
                <w:b/>
              </w:rPr>
              <w:t>1</w:t>
            </w:r>
            <w:r w:rsidRPr="00E23F47">
              <w:rPr>
                <w:rFonts w:ascii="Times New Roman" w:cs="Times New Roman"/>
                <w:b/>
              </w:rPr>
              <w:t>、</w:t>
            </w:r>
            <w:r w:rsidRPr="00E23F47">
              <w:rPr>
                <w:rFonts w:ascii="Times New Roman" w:cs="Times New Roman"/>
                <w:b/>
                <w:kern w:val="2"/>
              </w:rPr>
              <w:t>固体废物</w:t>
            </w:r>
            <w:r w:rsidRPr="00E23F47">
              <w:rPr>
                <w:rFonts w:ascii="Times New Roman" w:cs="Times New Roman"/>
                <w:b/>
              </w:rPr>
              <w:t>产生及处置</w:t>
            </w:r>
            <w:r w:rsidRPr="00E23F47">
              <w:rPr>
                <w:rFonts w:ascii="Times New Roman" w:cs="Times New Roman"/>
                <w:b/>
                <w:kern w:val="2"/>
              </w:rPr>
              <w:t>情况</w:t>
            </w:r>
          </w:p>
          <w:p w:rsidR="00B905FC" w:rsidRPr="00E23F47" w:rsidRDefault="00B905FC" w:rsidP="007E56D4">
            <w:pPr>
              <w:pStyle w:val="CharChar116"/>
              <w:adjustRightInd w:val="0"/>
              <w:snapToGrid w:val="0"/>
              <w:ind w:firstLine="480"/>
              <w:rPr>
                <w:rFonts w:ascii="Times New Roman" w:hAnsi="Times New Roman"/>
              </w:rPr>
            </w:pPr>
            <w:r w:rsidRPr="00E23F47">
              <w:rPr>
                <w:rFonts w:ascii="Times New Roman" w:hAnsi="Times New Roman"/>
              </w:rPr>
              <w:t>项目营运期间产生的固废</w:t>
            </w:r>
            <w:r w:rsidR="00F419B1" w:rsidRPr="00E23F47">
              <w:rPr>
                <w:rFonts w:ascii="Times New Roman" w:hAnsi="Times New Roman"/>
              </w:rPr>
              <w:t>主要有</w:t>
            </w:r>
            <w:r w:rsidR="00F419B1" w:rsidRPr="00E23F47">
              <w:rPr>
                <w:rFonts w:ascii="Times New Roman" w:hAnsi="Times New Roman"/>
                <w:spacing w:val="-3"/>
              </w:rPr>
              <w:t>废活性炭、废油墨桶、</w:t>
            </w:r>
            <w:r w:rsidR="00CD1E5A" w:rsidRPr="00E23F47">
              <w:rPr>
                <w:rFonts w:ascii="Times New Roman" w:eastAsiaTheme="minorEastAsia" w:hAnsi="Times New Roman"/>
                <w:szCs w:val="21"/>
              </w:rPr>
              <w:t>清洗废水处理污泥、</w:t>
            </w:r>
            <w:r w:rsidR="00CD1E5A" w:rsidRPr="00E23F47">
              <w:rPr>
                <w:rFonts w:ascii="Times New Roman" w:hAnsi="Times New Roman"/>
                <w:spacing w:val="-3"/>
              </w:rPr>
              <w:t>废纸、废</w:t>
            </w:r>
            <w:r w:rsidR="00CD1E5A" w:rsidRPr="00E23F47">
              <w:rPr>
                <w:rFonts w:ascii="Times New Roman" w:hAnsi="Times New Roman"/>
                <w:spacing w:val="-5"/>
              </w:rPr>
              <w:t>包装材料</w:t>
            </w:r>
            <w:r w:rsidR="00F419B1" w:rsidRPr="00E23F47">
              <w:rPr>
                <w:rFonts w:ascii="Times New Roman" w:hAnsi="Times New Roman"/>
                <w:spacing w:val="-5"/>
              </w:rPr>
              <w:t>及职工生活垃圾，</w:t>
            </w:r>
            <w:r w:rsidRPr="00E23F47">
              <w:rPr>
                <w:rFonts w:ascii="Times New Roman" w:hAnsi="Times New Roman"/>
              </w:rPr>
              <w:t>其处置情况见下表</w:t>
            </w:r>
            <w:r w:rsidRPr="00E23F47">
              <w:rPr>
                <w:rFonts w:ascii="Times New Roman" w:hAnsi="Times New Roman"/>
              </w:rPr>
              <w:t>7-</w:t>
            </w:r>
            <w:r w:rsidR="00382805" w:rsidRPr="00E23F47">
              <w:rPr>
                <w:rFonts w:ascii="Times New Roman" w:hAnsi="Times New Roman"/>
              </w:rPr>
              <w:t>1</w:t>
            </w:r>
            <w:r w:rsidR="009744F8" w:rsidRPr="00E23F47">
              <w:rPr>
                <w:rFonts w:ascii="Times New Roman" w:hAnsi="Times New Roman"/>
              </w:rPr>
              <w:t>0</w:t>
            </w:r>
            <w:r w:rsidRPr="00E23F47">
              <w:rPr>
                <w:rFonts w:ascii="Times New Roman" w:hAnsi="Times New Roman"/>
              </w:rPr>
              <w:t>。</w:t>
            </w:r>
          </w:p>
          <w:p w:rsidR="00B905FC" w:rsidRPr="00E23F47" w:rsidRDefault="00B905FC" w:rsidP="00D17D64">
            <w:pPr>
              <w:pStyle w:val="a3"/>
              <w:adjustRightInd w:val="0"/>
              <w:snapToGrid w:val="0"/>
              <w:spacing w:beforeLines="0" w:afterLines="0" w:line="240" w:lineRule="auto"/>
              <w:outlineLvl w:val="9"/>
              <w:rPr>
                <w:rFonts w:ascii="Times New Roman" w:hAnsi="Times New Roman"/>
                <w:bCs/>
                <w:szCs w:val="21"/>
              </w:rPr>
            </w:pPr>
            <w:r w:rsidRPr="00E23F47">
              <w:rPr>
                <w:rFonts w:ascii="Times New Roman" w:hAnsi="Times New Roman"/>
                <w:bCs/>
                <w:szCs w:val="21"/>
              </w:rPr>
              <w:t>表</w:t>
            </w:r>
            <w:r w:rsidRPr="00E23F47">
              <w:rPr>
                <w:rFonts w:ascii="Times New Roman" w:hAnsi="Times New Roman"/>
                <w:bCs/>
                <w:szCs w:val="21"/>
              </w:rPr>
              <w:t>7-</w:t>
            </w:r>
            <w:r w:rsidR="00382805" w:rsidRPr="00E23F47">
              <w:rPr>
                <w:rFonts w:ascii="Times New Roman" w:hAnsi="Times New Roman"/>
                <w:bCs/>
                <w:szCs w:val="21"/>
              </w:rPr>
              <w:t>1</w:t>
            </w:r>
            <w:r w:rsidR="009744F8" w:rsidRPr="00E23F47">
              <w:rPr>
                <w:rFonts w:ascii="Times New Roman" w:hAnsi="Times New Roman"/>
                <w:bCs/>
                <w:szCs w:val="21"/>
              </w:rPr>
              <w:t>0</w:t>
            </w:r>
            <w:r w:rsidRPr="00E23F47">
              <w:rPr>
                <w:rFonts w:ascii="Times New Roman" w:hAnsi="Times New Roman"/>
                <w:bCs/>
                <w:szCs w:val="21"/>
              </w:rPr>
              <w:t xml:space="preserve">  </w:t>
            </w:r>
            <w:r w:rsidRPr="00E23F47">
              <w:rPr>
                <w:rFonts w:ascii="Times New Roman" w:hAnsi="Times New Roman"/>
                <w:bCs/>
                <w:szCs w:val="21"/>
              </w:rPr>
              <w:t>项目固废产生汇总及处置情况一览表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27"/>
              <w:gridCol w:w="1086"/>
              <w:gridCol w:w="1511"/>
              <w:gridCol w:w="700"/>
              <w:gridCol w:w="1340"/>
              <w:gridCol w:w="1103"/>
              <w:gridCol w:w="2009"/>
              <w:gridCol w:w="892"/>
            </w:tblGrid>
            <w:tr w:rsidR="00B905FC" w:rsidRPr="00E23F47" w:rsidTr="009744F8">
              <w:tc>
                <w:tcPr>
                  <w:tcW w:w="235"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序号</w:t>
                  </w:r>
                </w:p>
              </w:tc>
              <w:tc>
                <w:tcPr>
                  <w:tcW w:w="599"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固废名称</w:t>
                  </w:r>
                </w:p>
              </w:tc>
              <w:tc>
                <w:tcPr>
                  <w:tcW w:w="833"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产生</w:t>
                  </w:r>
                </w:p>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工序</w:t>
                  </w:r>
                </w:p>
              </w:tc>
              <w:tc>
                <w:tcPr>
                  <w:tcW w:w="386"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属性</w:t>
                  </w:r>
                </w:p>
              </w:tc>
              <w:tc>
                <w:tcPr>
                  <w:tcW w:w="739"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废物代码</w:t>
                  </w:r>
                </w:p>
              </w:tc>
              <w:tc>
                <w:tcPr>
                  <w:tcW w:w="608"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产生量</w:t>
                  </w:r>
                  <w:r w:rsidRPr="00E23F47">
                    <w:rPr>
                      <w:rFonts w:eastAsiaTheme="minorEastAsia"/>
                      <w:szCs w:val="21"/>
                    </w:rPr>
                    <w:t>t/a</w:t>
                  </w:r>
                </w:p>
              </w:tc>
              <w:tc>
                <w:tcPr>
                  <w:tcW w:w="1108"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处置方式</w:t>
                  </w:r>
                </w:p>
              </w:tc>
              <w:tc>
                <w:tcPr>
                  <w:tcW w:w="492"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是否</w:t>
                  </w:r>
                </w:p>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符合</w:t>
                  </w:r>
                </w:p>
              </w:tc>
            </w:tr>
            <w:tr w:rsidR="009744F8" w:rsidRPr="00E23F47" w:rsidTr="009744F8">
              <w:tc>
                <w:tcPr>
                  <w:tcW w:w="235" w:type="pct"/>
                  <w:vAlign w:val="center"/>
                </w:tcPr>
                <w:p w:rsidR="009744F8" w:rsidRPr="00E23F47" w:rsidRDefault="009744F8" w:rsidP="009C3E6B">
                  <w:pPr>
                    <w:adjustRightInd w:val="0"/>
                    <w:snapToGrid w:val="0"/>
                    <w:spacing w:line="320" w:lineRule="exact"/>
                    <w:jc w:val="center"/>
                    <w:rPr>
                      <w:rFonts w:eastAsiaTheme="minorEastAsia"/>
                      <w:szCs w:val="21"/>
                    </w:rPr>
                  </w:pPr>
                  <w:r w:rsidRPr="00E23F47">
                    <w:rPr>
                      <w:rFonts w:eastAsiaTheme="minorEastAsia"/>
                      <w:szCs w:val="21"/>
                    </w:rPr>
                    <w:t>1</w:t>
                  </w:r>
                </w:p>
              </w:tc>
              <w:tc>
                <w:tcPr>
                  <w:tcW w:w="599" w:type="pct"/>
                  <w:vAlign w:val="center"/>
                </w:tcPr>
                <w:p w:rsidR="009744F8" w:rsidRPr="00E23F47" w:rsidRDefault="009744F8" w:rsidP="009C3E6B">
                  <w:pPr>
                    <w:overflowPunct w:val="0"/>
                    <w:adjustRightInd w:val="0"/>
                    <w:snapToGrid w:val="0"/>
                    <w:spacing w:line="320" w:lineRule="exact"/>
                    <w:jc w:val="center"/>
                    <w:textAlignment w:val="baseline"/>
                    <w:rPr>
                      <w:rFonts w:eastAsiaTheme="minorEastAsia"/>
                      <w:kern w:val="0"/>
                      <w:szCs w:val="21"/>
                    </w:rPr>
                  </w:pPr>
                  <w:r w:rsidRPr="00E23F47">
                    <w:rPr>
                      <w:rFonts w:eastAsiaTheme="minorEastAsia" w:hAnsiTheme="minorEastAsia"/>
                      <w:kern w:val="0"/>
                      <w:szCs w:val="21"/>
                    </w:rPr>
                    <w:t>废包装材料</w:t>
                  </w:r>
                </w:p>
              </w:tc>
              <w:tc>
                <w:tcPr>
                  <w:tcW w:w="833" w:type="pct"/>
                  <w:vAlign w:val="center"/>
                </w:tcPr>
                <w:p w:rsidR="009744F8" w:rsidRPr="00E23F47" w:rsidRDefault="009744F8" w:rsidP="009C3E6B">
                  <w:pPr>
                    <w:widowControl/>
                    <w:adjustRightInd w:val="0"/>
                    <w:snapToGrid w:val="0"/>
                    <w:spacing w:line="320" w:lineRule="exact"/>
                    <w:jc w:val="center"/>
                    <w:rPr>
                      <w:rFonts w:eastAsiaTheme="minorEastAsia"/>
                      <w:kern w:val="0"/>
                      <w:szCs w:val="21"/>
                    </w:rPr>
                  </w:pPr>
                  <w:r w:rsidRPr="00E23F47">
                    <w:rPr>
                      <w:rFonts w:eastAsiaTheme="minorEastAsia" w:hAnsiTheme="minorEastAsia"/>
                      <w:kern w:val="0"/>
                      <w:szCs w:val="21"/>
                    </w:rPr>
                    <w:t>原料拆包使用</w:t>
                  </w:r>
                </w:p>
              </w:tc>
              <w:tc>
                <w:tcPr>
                  <w:tcW w:w="386" w:type="pct"/>
                  <w:vMerge w:val="restart"/>
                  <w:tcBorders>
                    <w:top w:val="single" w:sz="4" w:space="0" w:color="auto"/>
                  </w:tcBorders>
                  <w:vAlign w:val="center"/>
                </w:tcPr>
                <w:p w:rsidR="009744F8" w:rsidRPr="00E23F47" w:rsidRDefault="009744F8" w:rsidP="009C3E6B">
                  <w:pPr>
                    <w:adjustRightInd w:val="0"/>
                    <w:snapToGrid w:val="0"/>
                    <w:spacing w:line="320" w:lineRule="exact"/>
                    <w:jc w:val="center"/>
                    <w:rPr>
                      <w:rFonts w:eastAsiaTheme="minorEastAsia"/>
                      <w:szCs w:val="21"/>
                    </w:rPr>
                  </w:pPr>
                  <w:r w:rsidRPr="00E23F47">
                    <w:rPr>
                      <w:rFonts w:eastAsiaTheme="minorEastAsia" w:hAnsiTheme="minorEastAsia"/>
                      <w:szCs w:val="21"/>
                    </w:rPr>
                    <w:t>一般固废</w:t>
                  </w:r>
                </w:p>
              </w:tc>
              <w:tc>
                <w:tcPr>
                  <w:tcW w:w="739" w:type="pct"/>
                  <w:vAlign w:val="center"/>
                </w:tcPr>
                <w:p w:rsidR="009744F8" w:rsidRPr="00E23F47" w:rsidRDefault="009744F8" w:rsidP="009C3E6B">
                  <w:pPr>
                    <w:adjustRightInd w:val="0"/>
                    <w:snapToGrid w:val="0"/>
                    <w:spacing w:line="320" w:lineRule="exact"/>
                    <w:jc w:val="center"/>
                    <w:rPr>
                      <w:rFonts w:eastAsiaTheme="minorEastAsia"/>
                      <w:szCs w:val="21"/>
                    </w:rPr>
                  </w:pPr>
                  <w:r w:rsidRPr="00E23F47">
                    <w:rPr>
                      <w:rFonts w:eastAsiaTheme="minorEastAsia"/>
                      <w:szCs w:val="21"/>
                    </w:rPr>
                    <w:t>-</w:t>
                  </w:r>
                </w:p>
              </w:tc>
              <w:tc>
                <w:tcPr>
                  <w:tcW w:w="608" w:type="pct"/>
                  <w:vAlign w:val="center"/>
                </w:tcPr>
                <w:p w:rsidR="009744F8" w:rsidRPr="00E23F47" w:rsidRDefault="009744F8" w:rsidP="009C3E6B">
                  <w:pPr>
                    <w:adjustRightInd w:val="0"/>
                    <w:snapToGrid w:val="0"/>
                    <w:spacing w:line="320" w:lineRule="exact"/>
                    <w:jc w:val="center"/>
                    <w:rPr>
                      <w:rFonts w:eastAsiaTheme="minorEastAsia"/>
                      <w:szCs w:val="21"/>
                    </w:rPr>
                  </w:pPr>
                  <w:r w:rsidRPr="00E23F47">
                    <w:rPr>
                      <w:rFonts w:eastAsiaTheme="minorEastAsia"/>
                      <w:spacing w:val="-2"/>
                      <w:szCs w:val="21"/>
                    </w:rPr>
                    <w:t>0.3</w:t>
                  </w:r>
                </w:p>
              </w:tc>
              <w:tc>
                <w:tcPr>
                  <w:tcW w:w="1108" w:type="pct"/>
                  <w:vMerge w:val="restart"/>
                  <w:vAlign w:val="center"/>
                </w:tcPr>
                <w:p w:rsidR="009744F8" w:rsidRPr="00E23F47" w:rsidRDefault="009744F8" w:rsidP="009C3E6B">
                  <w:pPr>
                    <w:adjustRightInd w:val="0"/>
                    <w:snapToGrid w:val="0"/>
                    <w:spacing w:line="320" w:lineRule="exact"/>
                    <w:jc w:val="center"/>
                    <w:rPr>
                      <w:rFonts w:eastAsiaTheme="minorEastAsia"/>
                      <w:szCs w:val="21"/>
                    </w:rPr>
                  </w:pPr>
                  <w:r w:rsidRPr="00E23F47">
                    <w:rPr>
                      <w:rFonts w:eastAsiaTheme="minorEastAsia" w:hAnsiTheme="minorEastAsia"/>
                      <w:szCs w:val="21"/>
                    </w:rPr>
                    <w:t>出售给物资回收单位回收利用</w:t>
                  </w:r>
                </w:p>
              </w:tc>
              <w:tc>
                <w:tcPr>
                  <w:tcW w:w="492" w:type="pct"/>
                  <w:vAlign w:val="center"/>
                </w:tcPr>
                <w:p w:rsidR="009744F8" w:rsidRPr="00E23F47" w:rsidRDefault="009744F8" w:rsidP="009C3E6B">
                  <w:pPr>
                    <w:adjustRightInd w:val="0"/>
                    <w:snapToGrid w:val="0"/>
                    <w:spacing w:line="320" w:lineRule="exact"/>
                    <w:jc w:val="center"/>
                    <w:rPr>
                      <w:rFonts w:eastAsiaTheme="minorEastAsia"/>
                      <w:szCs w:val="21"/>
                    </w:rPr>
                  </w:pPr>
                  <w:r w:rsidRPr="00E23F47">
                    <w:rPr>
                      <w:rFonts w:eastAsiaTheme="minorEastAsia" w:hAnsiTheme="minorEastAsia"/>
                      <w:szCs w:val="21"/>
                    </w:rPr>
                    <w:t>符合</w:t>
                  </w:r>
                </w:p>
              </w:tc>
            </w:tr>
            <w:tr w:rsidR="009744F8" w:rsidRPr="00E23F47" w:rsidTr="009744F8">
              <w:trPr>
                <w:trHeight w:val="70"/>
              </w:trPr>
              <w:tc>
                <w:tcPr>
                  <w:tcW w:w="235" w:type="pct"/>
                  <w:vAlign w:val="center"/>
                </w:tcPr>
                <w:p w:rsidR="009744F8" w:rsidRPr="00E23F47" w:rsidRDefault="009744F8" w:rsidP="009C3E6B">
                  <w:pPr>
                    <w:adjustRightInd w:val="0"/>
                    <w:snapToGrid w:val="0"/>
                    <w:spacing w:line="320" w:lineRule="exact"/>
                    <w:jc w:val="center"/>
                    <w:rPr>
                      <w:rFonts w:eastAsiaTheme="minorEastAsia"/>
                      <w:szCs w:val="21"/>
                    </w:rPr>
                  </w:pPr>
                  <w:r w:rsidRPr="00E23F47">
                    <w:rPr>
                      <w:rFonts w:eastAsiaTheme="minorEastAsia"/>
                      <w:szCs w:val="21"/>
                    </w:rPr>
                    <w:t>2</w:t>
                  </w:r>
                </w:p>
              </w:tc>
              <w:tc>
                <w:tcPr>
                  <w:tcW w:w="599" w:type="pct"/>
                  <w:vAlign w:val="center"/>
                </w:tcPr>
                <w:p w:rsidR="009744F8" w:rsidRPr="00E23F47" w:rsidRDefault="009744F8" w:rsidP="009C3E6B">
                  <w:pPr>
                    <w:adjustRightInd w:val="0"/>
                    <w:snapToGrid w:val="0"/>
                    <w:spacing w:line="320" w:lineRule="exact"/>
                    <w:jc w:val="center"/>
                    <w:rPr>
                      <w:rFonts w:eastAsiaTheme="minorEastAsia"/>
                      <w:kern w:val="0"/>
                      <w:szCs w:val="21"/>
                    </w:rPr>
                  </w:pPr>
                  <w:r w:rsidRPr="00E23F47">
                    <w:rPr>
                      <w:rFonts w:eastAsiaTheme="minorEastAsia" w:hAnsiTheme="minorEastAsia"/>
                      <w:kern w:val="0"/>
                      <w:szCs w:val="21"/>
                    </w:rPr>
                    <w:t>废边角料</w:t>
                  </w:r>
                </w:p>
              </w:tc>
              <w:tc>
                <w:tcPr>
                  <w:tcW w:w="833" w:type="pct"/>
                  <w:vAlign w:val="center"/>
                </w:tcPr>
                <w:p w:rsidR="009744F8" w:rsidRPr="00E23F47" w:rsidRDefault="009744F8" w:rsidP="009C3E6B">
                  <w:pPr>
                    <w:widowControl/>
                    <w:adjustRightInd w:val="0"/>
                    <w:snapToGrid w:val="0"/>
                    <w:spacing w:line="320" w:lineRule="exact"/>
                    <w:jc w:val="center"/>
                    <w:rPr>
                      <w:rFonts w:eastAsiaTheme="minorEastAsia"/>
                      <w:kern w:val="0"/>
                      <w:szCs w:val="21"/>
                    </w:rPr>
                  </w:pPr>
                  <w:r w:rsidRPr="00E23F47">
                    <w:rPr>
                      <w:rFonts w:eastAsiaTheme="minorEastAsia" w:hAnsiTheme="minorEastAsia"/>
                      <w:kern w:val="0"/>
                      <w:szCs w:val="21"/>
                    </w:rPr>
                    <w:t>下料裁剪</w:t>
                  </w:r>
                </w:p>
              </w:tc>
              <w:tc>
                <w:tcPr>
                  <w:tcW w:w="386" w:type="pct"/>
                  <w:vMerge/>
                  <w:vAlign w:val="center"/>
                </w:tcPr>
                <w:p w:rsidR="009744F8" w:rsidRPr="00E23F47" w:rsidRDefault="009744F8" w:rsidP="009C3E6B">
                  <w:pPr>
                    <w:adjustRightInd w:val="0"/>
                    <w:snapToGrid w:val="0"/>
                    <w:spacing w:line="320" w:lineRule="exact"/>
                    <w:jc w:val="center"/>
                    <w:rPr>
                      <w:rFonts w:eastAsiaTheme="minorEastAsia"/>
                      <w:szCs w:val="21"/>
                    </w:rPr>
                  </w:pPr>
                </w:p>
              </w:tc>
              <w:tc>
                <w:tcPr>
                  <w:tcW w:w="739" w:type="pct"/>
                  <w:vAlign w:val="center"/>
                </w:tcPr>
                <w:p w:rsidR="009744F8" w:rsidRPr="00E23F47" w:rsidRDefault="009744F8" w:rsidP="009C3E6B">
                  <w:pPr>
                    <w:adjustRightInd w:val="0"/>
                    <w:snapToGrid w:val="0"/>
                    <w:spacing w:line="320" w:lineRule="exact"/>
                    <w:jc w:val="center"/>
                    <w:rPr>
                      <w:rFonts w:eastAsiaTheme="minorEastAsia"/>
                      <w:szCs w:val="21"/>
                    </w:rPr>
                  </w:pPr>
                  <w:r w:rsidRPr="00E23F47">
                    <w:rPr>
                      <w:rFonts w:eastAsiaTheme="minorEastAsia"/>
                      <w:szCs w:val="21"/>
                    </w:rPr>
                    <w:t>-</w:t>
                  </w:r>
                </w:p>
              </w:tc>
              <w:tc>
                <w:tcPr>
                  <w:tcW w:w="608" w:type="pct"/>
                  <w:vAlign w:val="center"/>
                </w:tcPr>
                <w:p w:rsidR="009744F8" w:rsidRPr="00E23F47" w:rsidRDefault="009744F8" w:rsidP="009C3E6B">
                  <w:pPr>
                    <w:adjustRightInd w:val="0"/>
                    <w:snapToGrid w:val="0"/>
                    <w:spacing w:line="320" w:lineRule="exact"/>
                    <w:jc w:val="center"/>
                    <w:rPr>
                      <w:rFonts w:eastAsiaTheme="minorEastAsia"/>
                      <w:snapToGrid w:val="0"/>
                      <w:kern w:val="0"/>
                      <w:szCs w:val="21"/>
                    </w:rPr>
                  </w:pPr>
                  <w:r w:rsidRPr="00E23F47">
                    <w:rPr>
                      <w:rFonts w:eastAsiaTheme="minorEastAsia"/>
                      <w:snapToGrid w:val="0"/>
                      <w:kern w:val="0"/>
                      <w:szCs w:val="21"/>
                    </w:rPr>
                    <w:t>1.0</w:t>
                  </w:r>
                </w:p>
              </w:tc>
              <w:tc>
                <w:tcPr>
                  <w:tcW w:w="1108" w:type="pct"/>
                  <w:vMerge/>
                  <w:vAlign w:val="center"/>
                </w:tcPr>
                <w:p w:rsidR="009744F8" w:rsidRPr="00E23F47" w:rsidRDefault="009744F8" w:rsidP="009C3E6B">
                  <w:pPr>
                    <w:adjustRightInd w:val="0"/>
                    <w:snapToGrid w:val="0"/>
                    <w:spacing w:line="320" w:lineRule="exact"/>
                    <w:jc w:val="center"/>
                    <w:rPr>
                      <w:rFonts w:eastAsiaTheme="minorEastAsia"/>
                      <w:szCs w:val="21"/>
                    </w:rPr>
                  </w:pPr>
                </w:p>
              </w:tc>
              <w:tc>
                <w:tcPr>
                  <w:tcW w:w="492" w:type="pct"/>
                  <w:vAlign w:val="center"/>
                </w:tcPr>
                <w:p w:rsidR="009744F8" w:rsidRPr="00E23F47" w:rsidRDefault="009744F8" w:rsidP="009C3E6B">
                  <w:pPr>
                    <w:adjustRightInd w:val="0"/>
                    <w:snapToGrid w:val="0"/>
                    <w:spacing w:line="320" w:lineRule="exact"/>
                    <w:jc w:val="center"/>
                    <w:rPr>
                      <w:rFonts w:eastAsiaTheme="minorEastAsia"/>
                      <w:szCs w:val="21"/>
                    </w:rPr>
                  </w:pPr>
                  <w:r w:rsidRPr="00E23F47">
                    <w:rPr>
                      <w:rFonts w:eastAsiaTheme="minorEastAsia" w:hAnsiTheme="minorEastAsia"/>
                      <w:szCs w:val="21"/>
                    </w:rPr>
                    <w:t>符合</w:t>
                  </w:r>
                </w:p>
              </w:tc>
            </w:tr>
            <w:tr w:rsidR="00B905FC" w:rsidRPr="00E23F47" w:rsidTr="009744F8">
              <w:tc>
                <w:tcPr>
                  <w:tcW w:w="235" w:type="pct"/>
                  <w:vAlign w:val="center"/>
                </w:tcPr>
                <w:p w:rsidR="00B905FC" w:rsidRPr="00E23F47" w:rsidRDefault="009744F8" w:rsidP="009C3E6B">
                  <w:pPr>
                    <w:adjustRightInd w:val="0"/>
                    <w:snapToGrid w:val="0"/>
                    <w:spacing w:line="320" w:lineRule="exact"/>
                    <w:jc w:val="center"/>
                    <w:rPr>
                      <w:rFonts w:eastAsiaTheme="minorEastAsia"/>
                      <w:szCs w:val="21"/>
                    </w:rPr>
                  </w:pPr>
                  <w:r w:rsidRPr="00E23F47">
                    <w:rPr>
                      <w:rFonts w:eastAsiaTheme="minorEastAsia"/>
                      <w:szCs w:val="21"/>
                    </w:rPr>
                    <w:t>3</w:t>
                  </w:r>
                </w:p>
              </w:tc>
              <w:tc>
                <w:tcPr>
                  <w:tcW w:w="599"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生活垃圾</w:t>
                  </w:r>
                </w:p>
              </w:tc>
              <w:tc>
                <w:tcPr>
                  <w:tcW w:w="833"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职工生活</w:t>
                  </w:r>
                </w:p>
              </w:tc>
              <w:tc>
                <w:tcPr>
                  <w:tcW w:w="386"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szCs w:val="21"/>
                    </w:rPr>
                    <w:t>-</w:t>
                  </w:r>
                </w:p>
              </w:tc>
              <w:tc>
                <w:tcPr>
                  <w:tcW w:w="739"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szCs w:val="21"/>
                    </w:rPr>
                    <w:t>-</w:t>
                  </w:r>
                </w:p>
              </w:tc>
              <w:tc>
                <w:tcPr>
                  <w:tcW w:w="608" w:type="pct"/>
                  <w:vAlign w:val="center"/>
                </w:tcPr>
                <w:p w:rsidR="00B905FC" w:rsidRPr="00E23F47" w:rsidRDefault="009744F8" w:rsidP="009C3E6B">
                  <w:pPr>
                    <w:adjustRightInd w:val="0"/>
                    <w:snapToGrid w:val="0"/>
                    <w:spacing w:line="320" w:lineRule="exact"/>
                    <w:jc w:val="center"/>
                    <w:rPr>
                      <w:rFonts w:eastAsiaTheme="minorEastAsia"/>
                      <w:szCs w:val="21"/>
                    </w:rPr>
                  </w:pPr>
                  <w:r w:rsidRPr="00E23F47">
                    <w:rPr>
                      <w:rFonts w:eastAsiaTheme="minorEastAsia"/>
                      <w:szCs w:val="21"/>
                    </w:rPr>
                    <w:t>9</w:t>
                  </w:r>
                  <w:r w:rsidR="00B905FC" w:rsidRPr="00E23F47">
                    <w:rPr>
                      <w:rFonts w:eastAsiaTheme="minorEastAsia"/>
                      <w:szCs w:val="21"/>
                    </w:rPr>
                    <w:t>.0</w:t>
                  </w:r>
                </w:p>
              </w:tc>
              <w:tc>
                <w:tcPr>
                  <w:tcW w:w="1108"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委托环卫部门统一清运</w:t>
                  </w:r>
                </w:p>
              </w:tc>
              <w:tc>
                <w:tcPr>
                  <w:tcW w:w="492" w:type="pct"/>
                  <w:vAlign w:val="center"/>
                </w:tcPr>
                <w:p w:rsidR="00B905FC" w:rsidRPr="00E23F47" w:rsidRDefault="00B905FC" w:rsidP="009C3E6B">
                  <w:pPr>
                    <w:adjustRightInd w:val="0"/>
                    <w:snapToGrid w:val="0"/>
                    <w:spacing w:line="320" w:lineRule="exact"/>
                    <w:jc w:val="center"/>
                    <w:rPr>
                      <w:rFonts w:eastAsiaTheme="minorEastAsia"/>
                      <w:szCs w:val="21"/>
                    </w:rPr>
                  </w:pPr>
                  <w:r w:rsidRPr="00E23F47">
                    <w:rPr>
                      <w:rFonts w:eastAsiaTheme="minorEastAsia" w:hAnsiTheme="minorEastAsia"/>
                      <w:szCs w:val="21"/>
                    </w:rPr>
                    <w:t>符合</w:t>
                  </w:r>
                </w:p>
              </w:tc>
            </w:tr>
          </w:tbl>
          <w:p w:rsidR="00ED0640" w:rsidRPr="00E23F47" w:rsidRDefault="00ED0640" w:rsidP="003D4966">
            <w:pPr>
              <w:pStyle w:val="TableParagraph"/>
              <w:kinsoku w:val="0"/>
              <w:overflowPunct w:val="0"/>
              <w:snapToGrid w:val="0"/>
              <w:spacing w:beforeLines="50" w:line="360" w:lineRule="auto"/>
              <w:ind w:firstLineChars="200" w:firstLine="482"/>
              <w:jc w:val="both"/>
              <w:rPr>
                <w:rFonts w:ascii="Times New Roman" w:cs="Times New Roman"/>
                <w:b/>
              </w:rPr>
            </w:pPr>
            <w:r w:rsidRPr="00E23F47">
              <w:rPr>
                <w:rFonts w:ascii="Times New Roman" w:cs="Times New Roman"/>
                <w:b/>
              </w:rPr>
              <w:t>2</w:t>
            </w:r>
            <w:r w:rsidRPr="00E23F47">
              <w:rPr>
                <w:rFonts w:ascii="Times New Roman" w:cs="Times New Roman"/>
                <w:b/>
              </w:rPr>
              <w:t>、一般固废影响分析</w:t>
            </w:r>
          </w:p>
          <w:p w:rsidR="00ED0640" w:rsidRPr="00E23F47" w:rsidRDefault="00ED0640" w:rsidP="00ED0640">
            <w:pPr>
              <w:pStyle w:val="TableParagraph"/>
              <w:kinsoku w:val="0"/>
              <w:overflowPunct w:val="0"/>
              <w:snapToGrid w:val="0"/>
              <w:spacing w:line="360" w:lineRule="auto"/>
              <w:ind w:firstLineChars="200" w:firstLine="480"/>
              <w:jc w:val="both"/>
              <w:rPr>
                <w:rFonts w:ascii="Times New Roman" w:cs="Times New Roman"/>
              </w:rPr>
            </w:pPr>
            <w:r w:rsidRPr="00E23F47">
              <w:rPr>
                <w:rFonts w:ascii="Times New Roman" w:cs="Times New Roman"/>
              </w:rPr>
              <w:t>生活垃圾收集后及时委托环卫部门清运，</w:t>
            </w:r>
            <w:r w:rsidR="009744F8" w:rsidRPr="00E23F47">
              <w:rPr>
                <w:rFonts w:ascii="Times New Roman" w:eastAsiaTheme="minorEastAsia" w:cs="Times New Roman"/>
                <w:szCs w:val="21"/>
              </w:rPr>
              <w:t>废边角料</w:t>
            </w:r>
            <w:r w:rsidRPr="00E23F47">
              <w:rPr>
                <w:rFonts w:ascii="Times New Roman" w:cs="Times New Roman"/>
              </w:rPr>
              <w:t>、废包装材料收集后出售再利用</w:t>
            </w:r>
            <w:r w:rsidRPr="00E23F47">
              <w:rPr>
                <w:rFonts w:ascii="Times New Roman" w:cs="Times New Roman"/>
              </w:rPr>
              <w:lastRenderedPageBreak/>
              <w:t>，不会对周边环境造成不良影响。</w:t>
            </w:r>
          </w:p>
          <w:p w:rsidR="00ED0640" w:rsidRPr="00E23F47" w:rsidRDefault="00ED0640" w:rsidP="00ED0640">
            <w:pPr>
              <w:pStyle w:val="TableParagraph"/>
              <w:kinsoku w:val="0"/>
              <w:overflowPunct w:val="0"/>
              <w:snapToGrid w:val="0"/>
              <w:spacing w:line="360" w:lineRule="auto"/>
              <w:ind w:firstLineChars="200" w:firstLine="480"/>
              <w:jc w:val="both"/>
              <w:rPr>
                <w:rFonts w:ascii="Times New Roman" w:cs="Times New Roman"/>
              </w:rPr>
            </w:pPr>
            <w:r w:rsidRPr="00E23F47">
              <w:rPr>
                <w:rFonts w:ascii="Times New Roman" w:cs="Times New Roman"/>
              </w:rPr>
              <w:t>根据以上分析可知，本项目固体废物处置符合国家技术政策，各类固废均有可行的处置出路，不会排入环境。只要企业做好固废分类收集与管理，落实固废处置措施，能做到固废零排放，对周围环境无不利影响。</w:t>
            </w: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7.2.</w:t>
            </w:r>
            <w:r w:rsidR="00D50CB6" w:rsidRPr="00E23F47">
              <w:rPr>
                <w:rFonts w:ascii="Times New Roman" w:hAnsi="Times New Roman" w:cs="Times New Roman"/>
                <w:b/>
              </w:rPr>
              <w:t>4</w:t>
            </w:r>
            <w:r w:rsidRPr="00E23F47">
              <w:rPr>
                <w:rFonts w:ascii="Times New Roman" w:hAnsi="Times New Roman" w:cs="Times New Roman"/>
                <w:b/>
              </w:rPr>
              <w:t>声环境影响分析</w:t>
            </w:r>
          </w:p>
          <w:p w:rsidR="00B905FC" w:rsidRPr="00E23F47" w:rsidRDefault="00B905FC" w:rsidP="00282762">
            <w:pPr>
              <w:adjustRightInd w:val="0"/>
              <w:snapToGrid w:val="0"/>
              <w:spacing w:line="360" w:lineRule="auto"/>
              <w:ind w:firstLine="482"/>
              <w:rPr>
                <w:b/>
                <w:sz w:val="24"/>
              </w:rPr>
            </w:pPr>
            <w:r w:rsidRPr="00E23F47">
              <w:rPr>
                <w:b/>
                <w:sz w:val="24"/>
              </w:rPr>
              <w:t>1</w:t>
            </w:r>
            <w:r w:rsidRPr="00E23F47">
              <w:rPr>
                <w:b/>
                <w:sz w:val="24"/>
              </w:rPr>
              <w:t>、预测点的确定</w:t>
            </w:r>
          </w:p>
          <w:p w:rsidR="00B905FC" w:rsidRPr="00E23F47" w:rsidRDefault="00B905FC" w:rsidP="00282762">
            <w:pPr>
              <w:snapToGrid w:val="0"/>
              <w:spacing w:line="360" w:lineRule="auto"/>
              <w:ind w:firstLine="482"/>
              <w:rPr>
                <w:sz w:val="24"/>
              </w:rPr>
            </w:pPr>
            <w:r w:rsidRPr="00E23F47">
              <w:rPr>
                <w:sz w:val="24"/>
              </w:rPr>
              <w:t>根据《环境影响评价技术导则</w:t>
            </w:r>
            <w:r w:rsidRPr="00E23F47">
              <w:rPr>
                <w:sz w:val="24"/>
              </w:rPr>
              <w:t xml:space="preserve"> </w:t>
            </w:r>
            <w:r w:rsidRPr="00E23F47">
              <w:rPr>
                <w:sz w:val="24"/>
              </w:rPr>
              <w:t>声环境》（</w:t>
            </w:r>
            <w:r w:rsidRPr="00E23F47">
              <w:rPr>
                <w:sz w:val="24"/>
              </w:rPr>
              <w:t>HJ2.4-2009</w:t>
            </w:r>
            <w:r w:rsidRPr="00E23F47">
              <w:rPr>
                <w:sz w:val="24"/>
              </w:rPr>
              <w:t>），建设项目厂界（或场界、边界）和评价范围内的敏感目标应作为预测点。</w:t>
            </w:r>
            <w:r w:rsidR="00530BAC" w:rsidRPr="00E23F47">
              <w:rPr>
                <w:sz w:val="24"/>
              </w:rPr>
              <w:t>本项目</w:t>
            </w:r>
            <w:r w:rsidR="00530BAC" w:rsidRPr="00E23F47">
              <w:rPr>
                <w:sz w:val="24"/>
              </w:rPr>
              <w:t>200m</w:t>
            </w:r>
            <w:r w:rsidR="00530BAC" w:rsidRPr="00E23F47">
              <w:rPr>
                <w:sz w:val="24"/>
              </w:rPr>
              <w:t>评价范围内敏感点</w:t>
            </w:r>
            <w:r w:rsidR="009744F8" w:rsidRPr="00E23F47">
              <w:rPr>
                <w:sz w:val="24"/>
              </w:rPr>
              <w:t>为统建村</w:t>
            </w:r>
            <w:r w:rsidR="00530BAC" w:rsidRPr="00E23F47">
              <w:rPr>
                <w:sz w:val="24"/>
              </w:rPr>
              <w:t>，</w:t>
            </w:r>
            <w:r w:rsidRPr="00E23F47">
              <w:rPr>
                <w:sz w:val="24"/>
              </w:rPr>
              <w:t>因此，本项目声环境影响预测点为厂界四周</w:t>
            </w:r>
            <w:r w:rsidR="009744F8" w:rsidRPr="00E23F47">
              <w:rPr>
                <w:sz w:val="24"/>
              </w:rPr>
              <w:t>与统建村</w:t>
            </w:r>
            <w:r w:rsidRPr="00E23F47">
              <w:rPr>
                <w:sz w:val="24"/>
              </w:rPr>
              <w:t>。</w:t>
            </w:r>
          </w:p>
          <w:p w:rsidR="00B905FC" w:rsidRPr="00E23F47" w:rsidRDefault="00511B68" w:rsidP="00282762">
            <w:pPr>
              <w:adjustRightInd w:val="0"/>
              <w:snapToGrid w:val="0"/>
              <w:spacing w:line="360" w:lineRule="auto"/>
              <w:ind w:firstLineChars="200" w:firstLine="482"/>
              <w:rPr>
                <w:b/>
                <w:sz w:val="24"/>
              </w:rPr>
            </w:pPr>
            <w:r w:rsidRPr="00E23F47">
              <w:rPr>
                <w:b/>
                <w:sz w:val="24"/>
              </w:rPr>
              <w:t>2</w:t>
            </w:r>
            <w:r w:rsidR="00B905FC" w:rsidRPr="00E23F47">
              <w:rPr>
                <w:b/>
                <w:sz w:val="24"/>
              </w:rPr>
              <w:t>、预测计算的基础资料</w:t>
            </w:r>
          </w:p>
          <w:p w:rsidR="00B905FC" w:rsidRPr="00E23F47" w:rsidRDefault="00B905FC" w:rsidP="00282762">
            <w:pPr>
              <w:adjustRightInd w:val="0"/>
              <w:snapToGrid w:val="0"/>
              <w:spacing w:line="360" w:lineRule="auto"/>
              <w:ind w:firstLine="480"/>
              <w:rPr>
                <w:sz w:val="24"/>
              </w:rPr>
            </w:pPr>
            <w:r w:rsidRPr="00E23F47">
              <w:rPr>
                <w:sz w:val="24"/>
              </w:rPr>
              <w:t>根据工程分析，本项目噪声主要来自机械设备在运行时产生的噪声，其源强约在</w:t>
            </w:r>
            <w:r w:rsidR="009744F8" w:rsidRPr="00E23F47">
              <w:rPr>
                <w:sz w:val="24"/>
              </w:rPr>
              <w:t>5</w:t>
            </w:r>
            <w:r w:rsidR="00530BAC" w:rsidRPr="00E23F47">
              <w:rPr>
                <w:sz w:val="24"/>
              </w:rPr>
              <w:t>5</w:t>
            </w:r>
            <w:r w:rsidRPr="00E23F47">
              <w:rPr>
                <w:sz w:val="24"/>
              </w:rPr>
              <w:t>~</w:t>
            </w:r>
            <w:r w:rsidR="009744F8" w:rsidRPr="00E23F47">
              <w:rPr>
                <w:sz w:val="24"/>
              </w:rPr>
              <w:t>7</w:t>
            </w:r>
            <w:r w:rsidR="00530BAC" w:rsidRPr="00E23F47">
              <w:rPr>
                <w:sz w:val="24"/>
              </w:rPr>
              <w:t>0</w:t>
            </w:r>
            <w:r w:rsidRPr="00E23F47">
              <w:rPr>
                <w:sz w:val="24"/>
              </w:rPr>
              <w:t>dB</w:t>
            </w:r>
            <w:r w:rsidRPr="00E23F47">
              <w:rPr>
                <w:sz w:val="24"/>
              </w:rPr>
              <w:t>（</w:t>
            </w:r>
            <w:r w:rsidRPr="00E23F47">
              <w:rPr>
                <w:sz w:val="24"/>
              </w:rPr>
              <w:t>A</w:t>
            </w:r>
            <w:r w:rsidRPr="00E23F47">
              <w:rPr>
                <w:sz w:val="24"/>
              </w:rPr>
              <w:t>）</w:t>
            </w:r>
            <w:r w:rsidR="00530BAC" w:rsidRPr="00E23F47">
              <w:rPr>
                <w:sz w:val="24"/>
              </w:rPr>
              <w:t>，</w:t>
            </w:r>
            <w:r w:rsidR="00530BAC" w:rsidRPr="00E23F47">
              <w:rPr>
                <w:spacing w:val="-7"/>
                <w:sz w:val="24"/>
              </w:rPr>
              <w:t>主要生产设备均安装于生产车间内。将</w:t>
            </w:r>
            <w:r w:rsidR="009744F8" w:rsidRPr="00E23F47">
              <w:rPr>
                <w:rFonts w:eastAsiaTheme="minorEastAsia"/>
                <w:sz w:val="24"/>
              </w:rPr>
              <w:t>皮革手套</w:t>
            </w:r>
            <w:r w:rsidR="00530BAC" w:rsidRPr="00E23F47">
              <w:rPr>
                <w:spacing w:val="-7"/>
                <w:sz w:val="24"/>
              </w:rPr>
              <w:t>生产车间看成整体声源，车间几何中心到各厂界</w:t>
            </w:r>
            <w:r w:rsidR="00064E98" w:rsidRPr="00E23F47">
              <w:rPr>
                <w:rFonts w:hint="eastAsia"/>
                <w:spacing w:val="-7"/>
                <w:sz w:val="24"/>
              </w:rPr>
              <w:t>、</w:t>
            </w:r>
            <w:r w:rsidR="00064E98" w:rsidRPr="00E23F47">
              <w:rPr>
                <w:spacing w:val="-7"/>
                <w:sz w:val="24"/>
              </w:rPr>
              <w:t>敏感点的</w:t>
            </w:r>
            <w:r w:rsidR="00530BAC" w:rsidRPr="00E23F47">
              <w:rPr>
                <w:spacing w:val="-7"/>
                <w:sz w:val="24"/>
              </w:rPr>
              <w:t>最近距离见下表</w:t>
            </w:r>
            <w:r w:rsidR="00530BAC" w:rsidRPr="00E23F47">
              <w:rPr>
                <w:spacing w:val="-7"/>
                <w:sz w:val="24"/>
              </w:rPr>
              <w:t>7-1</w:t>
            </w:r>
            <w:r w:rsidR="001347D8" w:rsidRPr="00E23F47">
              <w:rPr>
                <w:spacing w:val="-7"/>
                <w:sz w:val="24"/>
              </w:rPr>
              <w:t>1</w:t>
            </w:r>
            <w:r w:rsidR="00067799" w:rsidRPr="00E23F47">
              <w:rPr>
                <w:spacing w:val="-7"/>
                <w:sz w:val="24"/>
              </w:rPr>
              <w:t>。</w:t>
            </w:r>
          </w:p>
          <w:p w:rsidR="00E85A48" w:rsidRPr="00E23F47" w:rsidRDefault="00B905FC" w:rsidP="009409CB">
            <w:pPr>
              <w:pStyle w:val="a3"/>
              <w:adjustRightInd w:val="0"/>
              <w:snapToGrid w:val="0"/>
              <w:spacing w:beforeLines="0" w:afterLines="0" w:line="240" w:lineRule="auto"/>
              <w:outlineLvl w:val="9"/>
              <w:rPr>
                <w:rFonts w:ascii="Times New Roman" w:hAnsi="Times New Roman"/>
                <w:b w:val="0"/>
                <w:sz w:val="24"/>
              </w:rPr>
            </w:pPr>
            <w:r w:rsidRPr="00E23F47">
              <w:rPr>
                <w:rFonts w:ascii="Times New Roman" w:hAnsi="Times New Roman"/>
                <w:bCs/>
                <w:szCs w:val="21"/>
              </w:rPr>
              <w:t>表</w:t>
            </w:r>
            <w:r w:rsidRPr="00E23F47">
              <w:rPr>
                <w:rFonts w:ascii="Times New Roman" w:hAnsi="Times New Roman"/>
                <w:bCs/>
                <w:szCs w:val="21"/>
              </w:rPr>
              <w:t>7-</w:t>
            </w:r>
            <w:r w:rsidR="00530BAC" w:rsidRPr="00E23F47">
              <w:rPr>
                <w:rFonts w:ascii="Times New Roman" w:hAnsi="Times New Roman"/>
                <w:bCs/>
                <w:szCs w:val="21"/>
              </w:rPr>
              <w:t>1</w:t>
            </w:r>
            <w:r w:rsidR="001347D8" w:rsidRPr="00E23F47">
              <w:rPr>
                <w:rFonts w:ascii="Times New Roman" w:hAnsi="Times New Roman"/>
                <w:bCs/>
                <w:szCs w:val="21"/>
              </w:rPr>
              <w:t>1</w:t>
            </w:r>
            <w:r w:rsidRPr="00E23F47">
              <w:rPr>
                <w:rFonts w:ascii="Times New Roman" w:hAnsi="Times New Roman"/>
                <w:bCs/>
                <w:szCs w:val="21"/>
              </w:rPr>
              <w:t xml:space="preserve">  </w:t>
            </w:r>
            <w:r w:rsidRPr="00E23F47">
              <w:rPr>
                <w:rFonts w:ascii="Times New Roman" w:hAnsi="Times New Roman"/>
                <w:bCs/>
                <w:szCs w:val="21"/>
              </w:rPr>
              <w:t>整体声源几何中心到各厂界最近距离</w:t>
            </w:r>
            <w:r w:rsidRPr="00E23F47">
              <w:rPr>
                <w:rFonts w:ascii="Times New Roman" w:hAnsi="Times New Roman"/>
                <w:bCs/>
                <w:szCs w:val="21"/>
              </w:rPr>
              <w:t xml:space="preserve">         </w:t>
            </w:r>
            <w:r w:rsidRPr="00E23F47">
              <w:rPr>
                <w:rFonts w:ascii="Times New Roman" w:hAnsi="Times New Roman"/>
                <w:bCs/>
                <w:szCs w:val="21"/>
              </w:rPr>
              <w:t>单位：</w:t>
            </w:r>
            <w:r w:rsidRPr="00E23F47">
              <w:rPr>
                <w:rFonts w:ascii="Times New Roman" w:hAnsi="Times New Roman"/>
                <w:bCs/>
                <w:szCs w:val="21"/>
              </w:rPr>
              <w:t>m</w:t>
            </w:r>
          </w:p>
          <w:tbl>
            <w:tblPr>
              <w:tblStyle w:val="afffc"/>
              <w:tblW w:w="5000" w:type="pct"/>
              <w:tblLook w:val="04A0"/>
            </w:tblPr>
            <w:tblGrid>
              <w:gridCol w:w="1370"/>
              <w:gridCol w:w="1276"/>
              <w:gridCol w:w="1134"/>
              <w:gridCol w:w="1135"/>
              <w:gridCol w:w="851"/>
              <w:gridCol w:w="823"/>
              <w:gridCol w:w="774"/>
              <w:gridCol w:w="831"/>
              <w:gridCol w:w="874"/>
            </w:tblGrid>
            <w:tr w:rsidR="009C1DFF" w:rsidRPr="00E23F47" w:rsidTr="00E71B08">
              <w:tc>
                <w:tcPr>
                  <w:tcW w:w="755" w:type="pct"/>
                  <w:vMerge w:val="restart"/>
                  <w:vAlign w:val="center"/>
                </w:tcPr>
                <w:p w:rsidR="009C1DFF" w:rsidRPr="00E23F47" w:rsidRDefault="009C1DFF" w:rsidP="00E71B08">
                  <w:pPr>
                    <w:spacing w:line="320" w:lineRule="exact"/>
                    <w:jc w:val="center"/>
                  </w:pPr>
                  <w:r w:rsidRPr="00E23F47">
                    <w:t>名称</w:t>
                  </w:r>
                </w:p>
              </w:tc>
              <w:tc>
                <w:tcPr>
                  <w:tcW w:w="703" w:type="pct"/>
                  <w:vMerge w:val="restart"/>
                  <w:vAlign w:val="center"/>
                </w:tcPr>
                <w:p w:rsidR="009C1DFF" w:rsidRPr="00E23F47" w:rsidRDefault="009C1DFF" w:rsidP="00E71B08">
                  <w:pPr>
                    <w:spacing w:line="320" w:lineRule="exact"/>
                    <w:jc w:val="center"/>
                  </w:pPr>
                  <w:r w:rsidRPr="00E23F47">
                    <w:t>面积</w:t>
                  </w:r>
                  <w:r w:rsidRPr="00E23F47">
                    <w:t>m</w:t>
                  </w:r>
                  <w:r w:rsidRPr="00E23F47">
                    <w:rPr>
                      <w:vertAlign w:val="superscript"/>
                    </w:rPr>
                    <w:t>2</w:t>
                  </w:r>
                </w:p>
              </w:tc>
              <w:tc>
                <w:tcPr>
                  <w:tcW w:w="625" w:type="pct"/>
                  <w:vMerge w:val="restart"/>
                  <w:vAlign w:val="center"/>
                </w:tcPr>
                <w:p w:rsidR="009C1DFF" w:rsidRPr="00E23F47" w:rsidRDefault="009C1DFF" w:rsidP="00E71B08">
                  <w:pPr>
                    <w:spacing w:line="320" w:lineRule="exact"/>
                    <w:jc w:val="center"/>
                  </w:pPr>
                  <w:r w:rsidRPr="00E23F47">
                    <w:t>墙体隔声量</w:t>
                  </w:r>
                  <w:r w:rsidRPr="00E23F47">
                    <w:t>dB</w:t>
                  </w:r>
                </w:p>
              </w:tc>
              <w:tc>
                <w:tcPr>
                  <w:tcW w:w="626" w:type="pct"/>
                  <w:vMerge w:val="restart"/>
                  <w:vAlign w:val="center"/>
                </w:tcPr>
                <w:p w:rsidR="009C1DFF" w:rsidRPr="00E23F47" w:rsidRDefault="009C1DFF" w:rsidP="00E71B08">
                  <w:pPr>
                    <w:spacing w:line="320" w:lineRule="exact"/>
                    <w:jc w:val="center"/>
                  </w:pPr>
                  <w:r w:rsidRPr="00E23F47">
                    <w:t>整体声功率级</w:t>
                  </w:r>
                  <w:r w:rsidRPr="00E23F47">
                    <w:t>dB</w:t>
                  </w:r>
                </w:p>
              </w:tc>
              <w:tc>
                <w:tcPr>
                  <w:tcW w:w="2290" w:type="pct"/>
                  <w:gridSpan w:val="5"/>
                  <w:vAlign w:val="center"/>
                </w:tcPr>
                <w:p w:rsidR="009C1DFF" w:rsidRPr="00E23F47" w:rsidRDefault="009C1DFF" w:rsidP="00E71B08">
                  <w:pPr>
                    <w:spacing w:line="320" w:lineRule="exact"/>
                    <w:jc w:val="center"/>
                  </w:pPr>
                  <w:r w:rsidRPr="00E23F47">
                    <w:t>声源中心与预测点距离</w:t>
                  </w:r>
                  <w:r w:rsidRPr="00E23F47">
                    <w:t>(m)</w:t>
                  </w:r>
                </w:p>
              </w:tc>
            </w:tr>
            <w:tr w:rsidR="0075514D" w:rsidRPr="00E23F47" w:rsidTr="00E71B08">
              <w:tc>
                <w:tcPr>
                  <w:tcW w:w="755" w:type="pct"/>
                  <w:vMerge/>
                  <w:vAlign w:val="center"/>
                </w:tcPr>
                <w:p w:rsidR="0075514D" w:rsidRPr="00E23F47" w:rsidRDefault="0075514D" w:rsidP="00E71B08">
                  <w:pPr>
                    <w:spacing w:line="320" w:lineRule="exact"/>
                    <w:jc w:val="center"/>
                  </w:pPr>
                </w:p>
              </w:tc>
              <w:tc>
                <w:tcPr>
                  <w:tcW w:w="703" w:type="pct"/>
                  <w:vMerge/>
                  <w:vAlign w:val="center"/>
                </w:tcPr>
                <w:p w:rsidR="0075514D" w:rsidRPr="00E23F47" w:rsidRDefault="0075514D" w:rsidP="00E71B08">
                  <w:pPr>
                    <w:spacing w:line="320" w:lineRule="exact"/>
                    <w:jc w:val="center"/>
                  </w:pPr>
                </w:p>
              </w:tc>
              <w:tc>
                <w:tcPr>
                  <w:tcW w:w="625" w:type="pct"/>
                  <w:vMerge/>
                  <w:vAlign w:val="center"/>
                </w:tcPr>
                <w:p w:rsidR="0075514D" w:rsidRPr="00E23F47" w:rsidRDefault="0075514D" w:rsidP="00E71B08">
                  <w:pPr>
                    <w:spacing w:line="320" w:lineRule="exact"/>
                    <w:jc w:val="center"/>
                  </w:pPr>
                </w:p>
              </w:tc>
              <w:tc>
                <w:tcPr>
                  <w:tcW w:w="626" w:type="pct"/>
                  <w:vMerge/>
                  <w:vAlign w:val="center"/>
                </w:tcPr>
                <w:p w:rsidR="0075514D" w:rsidRPr="00E23F47" w:rsidRDefault="0075514D" w:rsidP="00E71B08">
                  <w:pPr>
                    <w:spacing w:line="320" w:lineRule="exact"/>
                    <w:jc w:val="center"/>
                  </w:pPr>
                </w:p>
              </w:tc>
              <w:tc>
                <w:tcPr>
                  <w:tcW w:w="469" w:type="pct"/>
                  <w:tcBorders>
                    <w:right w:val="single" w:sz="6" w:space="0" w:color="auto"/>
                  </w:tcBorders>
                  <w:vAlign w:val="center"/>
                </w:tcPr>
                <w:p w:rsidR="0075514D" w:rsidRPr="00E23F47" w:rsidRDefault="0075514D" w:rsidP="00E71B08">
                  <w:pPr>
                    <w:spacing w:line="320" w:lineRule="exact"/>
                    <w:jc w:val="center"/>
                  </w:pPr>
                  <w:r w:rsidRPr="00E23F47">
                    <w:t>东侧</w:t>
                  </w:r>
                </w:p>
              </w:tc>
              <w:tc>
                <w:tcPr>
                  <w:tcW w:w="454" w:type="pct"/>
                  <w:tcBorders>
                    <w:left w:val="single" w:sz="6" w:space="0" w:color="auto"/>
                  </w:tcBorders>
                  <w:vAlign w:val="center"/>
                </w:tcPr>
                <w:p w:rsidR="0075514D" w:rsidRPr="00E23F47" w:rsidRDefault="0075514D" w:rsidP="00E71B08">
                  <w:pPr>
                    <w:spacing w:line="320" w:lineRule="exact"/>
                    <w:jc w:val="center"/>
                  </w:pPr>
                  <w:r w:rsidRPr="00E23F47">
                    <w:t>南侧</w:t>
                  </w:r>
                </w:p>
              </w:tc>
              <w:tc>
                <w:tcPr>
                  <w:tcW w:w="427" w:type="pct"/>
                  <w:vAlign w:val="center"/>
                </w:tcPr>
                <w:p w:rsidR="0075514D" w:rsidRPr="00E23F47" w:rsidRDefault="0075514D" w:rsidP="00E71B08">
                  <w:pPr>
                    <w:spacing w:line="320" w:lineRule="exact"/>
                    <w:jc w:val="center"/>
                  </w:pPr>
                  <w:r w:rsidRPr="00E23F47">
                    <w:t>西侧</w:t>
                  </w:r>
                </w:p>
              </w:tc>
              <w:tc>
                <w:tcPr>
                  <w:tcW w:w="458" w:type="pct"/>
                  <w:vAlign w:val="center"/>
                </w:tcPr>
                <w:p w:rsidR="0075514D" w:rsidRPr="00E23F47" w:rsidRDefault="0075514D" w:rsidP="00E71B08">
                  <w:pPr>
                    <w:spacing w:line="320" w:lineRule="exact"/>
                    <w:jc w:val="center"/>
                  </w:pPr>
                  <w:r w:rsidRPr="00E23F47">
                    <w:t>北侧</w:t>
                  </w:r>
                </w:p>
              </w:tc>
              <w:tc>
                <w:tcPr>
                  <w:tcW w:w="482" w:type="pct"/>
                  <w:vAlign w:val="center"/>
                </w:tcPr>
                <w:p w:rsidR="0075514D" w:rsidRPr="00E23F47" w:rsidRDefault="0075514D" w:rsidP="00E71B08">
                  <w:pPr>
                    <w:spacing w:line="320" w:lineRule="exact"/>
                    <w:jc w:val="center"/>
                  </w:pPr>
                  <w:r w:rsidRPr="00E23F47">
                    <w:t>统建村</w:t>
                  </w:r>
                </w:p>
              </w:tc>
            </w:tr>
            <w:tr w:rsidR="0075514D" w:rsidRPr="00E23F47" w:rsidTr="00E71B08">
              <w:tc>
                <w:tcPr>
                  <w:tcW w:w="755" w:type="pct"/>
                  <w:vAlign w:val="center"/>
                </w:tcPr>
                <w:p w:rsidR="0075514D" w:rsidRPr="00E23F47" w:rsidRDefault="0075514D" w:rsidP="00E71B08">
                  <w:pPr>
                    <w:spacing w:line="320" w:lineRule="exact"/>
                    <w:jc w:val="center"/>
                  </w:pPr>
                  <w:r w:rsidRPr="00E23F47">
                    <w:t>皮革手套生产车间</w:t>
                  </w:r>
                </w:p>
              </w:tc>
              <w:tc>
                <w:tcPr>
                  <w:tcW w:w="703" w:type="pct"/>
                  <w:vAlign w:val="center"/>
                </w:tcPr>
                <w:p w:rsidR="0075514D" w:rsidRPr="00E23F47" w:rsidRDefault="00E32EA4" w:rsidP="00B744D1">
                  <w:pPr>
                    <w:spacing w:line="320" w:lineRule="exact"/>
                    <w:jc w:val="center"/>
                  </w:pPr>
                  <w:r w:rsidRPr="00E23F47">
                    <w:rPr>
                      <w:rFonts w:hint="eastAsia"/>
                    </w:rPr>
                    <w:t>1</w:t>
                  </w:r>
                  <w:r w:rsidR="00B744D1">
                    <w:rPr>
                      <w:rFonts w:hint="eastAsia"/>
                    </w:rPr>
                    <w:t>496</w:t>
                  </w:r>
                </w:p>
              </w:tc>
              <w:tc>
                <w:tcPr>
                  <w:tcW w:w="625" w:type="pct"/>
                  <w:vAlign w:val="center"/>
                </w:tcPr>
                <w:p w:rsidR="0075514D" w:rsidRPr="00E23F47" w:rsidRDefault="00E32EA4" w:rsidP="00E71B08">
                  <w:pPr>
                    <w:spacing w:line="320" w:lineRule="exact"/>
                    <w:jc w:val="center"/>
                  </w:pPr>
                  <w:r w:rsidRPr="00E23F47">
                    <w:rPr>
                      <w:rFonts w:hint="eastAsia"/>
                    </w:rPr>
                    <w:t>25</w:t>
                  </w:r>
                </w:p>
              </w:tc>
              <w:tc>
                <w:tcPr>
                  <w:tcW w:w="626" w:type="pct"/>
                  <w:vAlign w:val="center"/>
                </w:tcPr>
                <w:p w:rsidR="0075514D" w:rsidRPr="00E23F47" w:rsidRDefault="00B744D1" w:rsidP="00E71B08">
                  <w:pPr>
                    <w:spacing w:line="320" w:lineRule="exact"/>
                    <w:jc w:val="center"/>
                  </w:pPr>
                  <w:r>
                    <w:rPr>
                      <w:rFonts w:hint="eastAsia"/>
                    </w:rPr>
                    <w:t>70</w:t>
                  </w:r>
                </w:p>
              </w:tc>
              <w:tc>
                <w:tcPr>
                  <w:tcW w:w="469" w:type="pct"/>
                  <w:tcBorders>
                    <w:right w:val="single" w:sz="6" w:space="0" w:color="auto"/>
                  </w:tcBorders>
                  <w:vAlign w:val="center"/>
                </w:tcPr>
                <w:p w:rsidR="0075514D" w:rsidRPr="00E23F47" w:rsidRDefault="00E71B08" w:rsidP="00E71B08">
                  <w:pPr>
                    <w:spacing w:line="320" w:lineRule="exact"/>
                    <w:jc w:val="center"/>
                  </w:pPr>
                  <w:r w:rsidRPr="00E23F47">
                    <w:rPr>
                      <w:rFonts w:hint="eastAsia"/>
                    </w:rPr>
                    <w:t>37</w:t>
                  </w:r>
                </w:p>
              </w:tc>
              <w:tc>
                <w:tcPr>
                  <w:tcW w:w="454" w:type="pct"/>
                  <w:tcBorders>
                    <w:left w:val="single" w:sz="6" w:space="0" w:color="auto"/>
                  </w:tcBorders>
                  <w:vAlign w:val="center"/>
                </w:tcPr>
                <w:p w:rsidR="0075514D" w:rsidRPr="00E23F47" w:rsidRDefault="00E71B08" w:rsidP="00E71B08">
                  <w:pPr>
                    <w:spacing w:line="320" w:lineRule="exact"/>
                    <w:jc w:val="center"/>
                  </w:pPr>
                  <w:r w:rsidRPr="00E23F47">
                    <w:rPr>
                      <w:rFonts w:hint="eastAsia"/>
                    </w:rPr>
                    <w:t>57</w:t>
                  </w:r>
                </w:p>
              </w:tc>
              <w:tc>
                <w:tcPr>
                  <w:tcW w:w="427" w:type="pct"/>
                  <w:vAlign w:val="center"/>
                </w:tcPr>
                <w:p w:rsidR="0075514D" w:rsidRPr="00E23F47" w:rsidRDefault="00E71B08" w:rsidP="00E71B08">
                  <w:pPr>
                    <w:spacing w:line="320" w:lineRule="exact"/>
                    <w:jc w:val="center"/>
                  </w:pPr>
                  <w:r w:rsidRPr="00E23F47">
                    <w:rPr>
                      <w:rFonts w:hint="eastAsia"/>
                    </w:rPr>
                    <w:t>27</w:t>
                  </w:r>
                </w:p>
              </w:tc>
              <w:tc>
                <w:tcPr>
                  <w:tcW w:w="458" w:type="pct"/>
                  <w:vAlign w:val="center"/>
                </w:tcPr>
                <w:p w:rsidR="0075514D" w:rsidRPr="00E23F47" w:rsidRDefault="00E71B08" w:rsidP="00E71B08">
                  <w:pPr>
                    <w:spacing w:line="320" w:lineRule="exact"/>
                    <w:jc w:val="center"/>
                  </w:pPr>
                  <w:r w:rsidRPr="00E23F47">
                    <w:rPr>
                      <w:rFonts w:hint="eastAsia"/>
                    </w:rPr>
                    <w:t>68</w:t>
                  </w:r>
                </w:p>
              </w:tc>
              <w:tc>
                <w:tcPr>
                  <w:tcW w:w="482" w:type="pct"/>
                  <w:vAlign w:val="center"/>
                </w:tcPr>
                <w:p w:rsidR="0075514D" w:rsidRPr="00E23F47" w:rsidRDefault="00E71B08" w:rsidP="00E71B08">
                  <w:pPr>
                    <w:spacing w:line="320" w:lineRule="exact"/>
                    <w:jc w:val="center"/>
                  </w:pPr>
                  <w:r w:rsidRPr="00E23F47">
                    <w:rPr>
                      <w:rFonts w:hint="eastAsia"/>
                    </w:rPr>
                    <w:t>201</w:t>
                  </w:r>
                </w:p>
              </w:tc>
            </w:tr>
          </w:tbl>
          <w:p w:rsidR="00B905FC" w:rsidRPr="00E23F47" w:rsidRDefault="00804C57" w:rsidP="003D4966">
            <w:pPr>
              <w:adjustRightInd w:val="0"/>
              <w:snapToGrid w:val="0"/>
              <w:spacing w:beforeLines="50" w:line="360" w:lineRule="auto"/>
              <w:ind w:firstLineChars="200" w:firstLine="482"/>
              <w:rPr>
                <w:b/>
                <w:sz w:val="24"/>
              </w:rPr>
            </w:pPr>
            <w:r w:rsidRPr="00E23F47">
              <w:rPr>
                <w:b/>
                <w:sz w:val="24"/>
              </w:rPr>
              <w:t>3</w:t>
            </w:r>
            <w:r w:rsidR="00B905FC" w:rsidRPr="00E23F47">
              <w:rPr>
                <w:b/>
                <w:sz w:val="24"/>
              </w:rPr>
              <w:t>、预测计算模式</w:t>
            </w:r>
          </w:p>
          <w:p w:rsidR="0081724A" w:rsidRPr="00E23F47" w:rsidRDefault="0081724A" w:rsidP="00330D42">
            <w:pPr>
              <w:spacing w:line="360" w:lineRule="auto"/>
              <w:ind w:firstLineChars="200" w:firstLine="480"/>
              <w:rPr>
                <w:sz w:val="24"/>
              </w:rPr>
            </w:pPr>
            <w:bookmarkStart w:id="43" w:name="_Toc356042432"/>
            <w:r w:rsidRPr="00E23F47">
              <w:rPr>
                <w:sz w:val="24"/>
              </w:rPr>
              <w:t>（</w:t>
            </w:r>
            <w:r w:rsidRPr="00E23F47">
              <w:rPr>
                <w:sz w:val="24"/>
              </w:rPr>
              <w:t>1</w:t>
            </w:r>
            <w:r w:rsidRPr="00E23F47">
              <w:rPr>
                <w:sz w:val="24"/>
              </w:rPr>
              <w:t>）整体声源</w:t>
            </w:r>
            <w:bookmarkEnd w:id="43"/>
          </w:p>
          <w:p w:rsidR="0081724A" w:rsidRPr="00E23F47" w:rsidRDefault="00D841DB" w:rsidP="003E276F">
            <w:pPr>
              <w:spacing w:line="360" w:lineRule="auto"/>
              <w:ind w:firstLineChars="200" w:firstLine="480"/>
              <w:rPr>
                <w:sz w:val="24"/>
              </w:rPr>
            </w:pPr>
            <w:r w:rsidRPr="00E23F47">
              <w:rPr>
                <w:rFonts w:asciiTheme="minorEastAsia" w:eastAsiaTheme="minorEastAsia" w:hAnsiTheme="minorEastAsia"/>
                <w:sz w:val="24"/>
              </w:rPr>
              <w:fldChar w:fldCharType="begin"/>
            </w:r>
            <w:r w:rsidR="0081724A" w:rsidRPr="00E23F47">
              <w:rPr>
                <w:rFonts w:asciiTheme="minorEastAsia" w:eastAsiaTheme="minorEastAsia" w:hAnsiTheme="minorEastAsia"/>
                <w:sz w:val="24"/>
              </w:rPr>
              <w:instrText xml:space="preserve"> = 1 \* GB3 </w:instrText>
            </w:r>
            <w:r w:rsidRPr="00E23F47">
              <w:rPr>
                <w:rFonts w:asciiTheme="minorEastAsia" w:eastAsiaTheme="minorEastAsia" w:hAnsiTheme="minorEastAsia"/>
                <w:sz w:val="24"/>
              </w:rPr>
              <w:fldChar w:fldCharType="separate"/>
            </w:r>
            <w:bookmarkStart w:id="44" w:name="_Toc356042433"/>
            <w:r w:rsidR="0081724A" w:rsidRPr="00E23F47">
              <w:rPr>
                <w:rFonts w:asciiTheme="minorEastAsia" w:eastAsiaTheme="minorEastAsia" w:hAnsiTheme="minorEastAsia"/>
                <w:sz w:val="24"/>
              </w:rPr>
              <w:t>①</w:t>
            </w:r>
            <w:r w:rsidRPr="00E23F47">
              <w:rPr>
                <w:rFonts w:asciiTheme="minorEastAsia" w:eastAsiaTheme="minorEastAsia" w:hAnsiTheme="minorEastAsia"/>
                <w:sz w:val="24"/>
              </w:rPr>
              <w:fldChar w:fldCharType="end"/>
            </w:r>
            <w:r w:rsidR="0081724A" w:rsidRPr="00E23F47">
              <w:rPr>
                <w:rFonts w:asciiTheme="minorEastAsia" w:eastAsiaTheme="minorEastAsia" w:hAnsiTheme="minorEastAsia"/>
                <w:sz w:val="24"/>
              </w:rPr>
              <w:t>整体声</w:t>
            </w:r>
            <w:r w:rsidR="0081724A" w:rsidRPr="00E23F47">
              <w:rPr>
                <w:sz w:val="24"/>
              </w:rPr>
              <w:t>功率级计算模式</w:t>
            </w:r>
            <w:bookmarkEnd w:id="44"/>
          </w:p>
          <w:p w:rsidR="0081724A" w:rsidRPr="00E23F47" w:rsidRDefault="0081724A" w:rsidP="003E276F">
            <w:pPr>
              <w:spacing w:line="360" w:lineRule="auto"/>
              <w:ind w:firstLineChars="200" w:firstLine="480"/>
              <w:rPr>
                <w:sz w:val="24"/>
              </w:rPr>
            </w:pPr>
            <w:r w:rsidRPr="00E23F47">
              <w:rPr>
                <w:sz w:val="24"/>
              </w:rPr>
              <w:t>整体声源声功率级采用</w:t>
            </w:r>
            <w:r w:rsidRPr="00E23F47">
              <w:rPr>
                <w:sz w:val="24"/>
              </w:rPr>
              <w:t>Stueber</w:t>
            </w:r>
            <w:r w:rsidRPr="00E23F47">
              <w:rPr>
                <w:sz w:val="24"/>
              </w:rPr>
              <w:t>公式计算，其基本思路是将噪声源车间看作一个特大声源，其功率级采用如下简化模式计算：</w:t>
            </w:r>
          </w:p>
          <w:p w:rsidR="0081724A" w:rsidRPr="00E23F47" w:rsidRDefault="0081724A" w:rsidP="003E276F">
            <w:pPr>
              <w:spacing w:line="360" w:lineRule="auto"/>
              <w:ind w:firstLineChars="200" w:firstLine="480"/>
              <w:jc w:val="center"/>
              <w:rPr>
                <w:sz w:val="24"/>
              </w:rPr>
            </w:pPr>
            <w:bookmarkStart w:id="45" w:name="_Toc356042434"/>
            <w:r w:rsidRPr="00E23F47">
              <w:rPr>
                <w:sz w:val="24"/>
              </w:rPr>
              <w:t>L</w:t>
            </w:r>
            <w:r w:rsidRPr="00E23F47">
              <w:rPr>
                <w:sz w:val="24"/>
                <w:vertAlign w:val="subscript"/>
              </w:rPr>
              <w:t>wi</w:t>
            </w:r>
            <w:r w:rsidRPr="00E23F47">
              <w:rPr>
                <w:sz w:val="24"/>
              </w:rPr>
              <w:t>≈L</w:t>
            </w:r>
            <w:r w:rsidRPr="00E23F47">
              <w:rPr>
                <w:sz w:val="24"/>
                <w:vertAlign w:val="subscript"/>
              </w:rPr>
              <w:t>Ri</w:t>
            </w:r>
            <w:r w:rsidRPr="00E23F47">
              <w:rPr>
                <w:sz w:val="24"/>
              </w:rPr>
              <w:t xml:space="preserve"> + 10lg</w:t>
            </w:r>
            <w:r w:rsidRPr="00E23F47">
              <w:rPr>
                <w:sz w:val="24"/>
              </w:rPr>
              <w:t>（</w:t>
            </w:r>
            <w:r w:rsidRPr="00E23F47">
              <w:rPr>
                <w:sz w:val="24"/>
              </w:rPr>
              <w:t>2S</w:t>
            </w:r>
            <w:r w:rsidRPr="00E23F47">
              <w:rPr>
                <w:sz w:val="24"/>
                <w:vertAlign w:val="subscript"/>
              </w:rPr>
              <w:t>i</w:t>
            </w:r>
            <w:r w:rsidRPr="00E23F47">
              <w:rPr>
                <w:sz w:val="24"/>
              </w:rPr>
              <w:t>）</w:t>
            </w:r>
            <w:bookmarkEnd w:id="45"/>
          </w:p>
          <w:p w:rsidR="0081724A" w:rsidRPr="00E23F47" w:rsidRDefault="0081724A" w:rsidP="003E276F">
            <w:pPr>
              <w:spacing w:line="360" w:lineRule="auto"/>
              <w:ind w:firstLineChars="200" w:firstLine="480"/>
              <w:rPr>
                <w:sz w:val="24"/>
                <w:vertAlign w:val="superscript"/>
              </w:rPr>
            </w:pPr>
            <w:r w:rsidRPr="00E23F47">
              <w:rPr>
                <w:sz w:val="24"/>
              </w:rPr>
              <w:t>式中：</w:t>
            </w:r>
            <w:r w:rsidRPr="00E23F47">
              <w:rPr>
                <w:sz w:val="24"/>
              </w:rPr>
              <w:t>S</w:t>
            </w:r>
            <w:r w:rsidRPr="00E23F47">
              <w:rPr>
                <w:sz w:val="24"/>
                <w:vertAlign w:val="subscript"/>
              </w:rPr>
              <w:t>i</w:t>
            </w:r>
            <w:r w:rsidRPr="00E23F47">
              <w:rPr>
                <w:sz w:val="24"/>
              </w:rPr>
              <w:t>—</w:t>
            </w:r>
            <w:r w:rsidRPr="00E23F47">
              <w:rPr>
                <w:sz w:val="24"/>
              </w:rPr>
              <w:t>第</w:t>
            </w:r>
            <w:r w:rsidRPr="00E23F47">
              <w:rPr>
                <w:sz w:val="24"/>
              </w:rPr>
              <w:t>i</w:t>
            </w:r>
            <w:r w:rsidRPr="00E23F47">
              <w:rPr>
                <w:sz w:val="24"/>
              </w:rPr>
              <w:t>个拟建车间的面积，</w:t>
            </w:r>
            <w:r w:rsidRPr="00E23F47">
              <w:rPr>
                <w:sz w:val="24"/>
              </w:rPr>
              <w:t>m</w:t>
            </w:r>
            <w:r w:rsidRPr="00E23F47">
              <w:rPr>
                <w:sz w:val="24"/>
                <w:vertAlign w:val="superscript"/>
              </w:rPr>
              <w:t>2</w:t>
            </w:r>
            <w:r w:rsidRPr="00E23F47">
              <w:rPr>
                <w:sz w:val="24"/>
              </w:rPr>
              <w:t>；</w:t>
            </w:r>
          </w:p>
          <w:p w:rsidR="0081724A" w:rsidRPr="00E23F47" w:rsidRDefault="0081724A" w:rsidP="003E276F">
            <w:pPr>
              <w:spacing w:line="360" w:lineRule="auto"/>
              <w:ind w:firstLineChars="500" w:firstLine="1200"/>
              <w:rPr>
                <w:sz w:val="24"/>
              </w:rPr>
            </w:pPr>
            <w:r w:rsidRPr="00E23F47">
              <w:rPr>
                <w:sz w:val="24"/>
              </w:rPr>
              <w:t>L</w:t>
            </w:r>
            <w:r w:rsidRPr="00E23F47">
              <w:rPr>
                <w:sz w:val="24"/>
                <w:vertAlign w:val="subscript"/>
              </w:rPr>
              <w:t>Ri</w:t>
            </w:r>
            <w:r w:rsidRPr="00E23F47">
              <w:rPr>
                <w:sz w:val="24"/>
              </w:rPr>
              <w:t>—</w:t>
            </w:r>
            <w:r w:rsidRPr="00E23F47">
              <w:rPr>
                <w:sz w:val="24"/>
              </w:rPr>
              <w:t>第</w:t>
            </w:r>
            <w:r w:rsidRPr="00E23F47">
              <w:rPr>
                <w:sz w:val="24"/>
              </w:rPr>
              <w:t>i</w:t>
            </w:r>
            <w:r w:rsidRPr="00E23F47">
              <w:rPr>
                <w:sz w:val="24"/>
              </w:rPr>
              <w:t>个整体声源的声级平均值，</w:t>
            </w:r>
            <w:r w:rsidRPr="00E23F47">
              <w:rPr>
                <w:sz w:val="24"/>
              </w:rPr>
              <w:t>dB</w:t>
            </w:r>
            <w:r w:rsidRPr="00E23F47">
              <w:rPr>
                <w:sz w:val="24"/>
              </w:rPr>
              <w:t>。</w:t>
            </w:r>
          </w:p>
          <w:p w:rsidR="0081724A" w:rsidRPr="00E23F47" w:rsidRDefault="0081724A" w:rsidP="003E276F">
            <w:pPr>
              <w:spacing w:line="360" w:lineRule="auto"/>
              <w:ind w:firstLine="480"/>
              <w:rPr>
                <w:kern w:val="0"/>
                <w:sz w:val="24"/>
              </w:rPr>
            </w:pPr>
            <w:r w:rsidRPr="00E23F47">
              <w:rPr>
                <w:kern w:val="0"/>
                <w:sz w:val="24"/>
              </w:rPr>
              <w:t>从上式可以看出，求得整体声源声功率级的关键在于求</w:t>
            </w:r>
            <w:r w:rsidRPr="00E23F47">
              <w:rPr>
                <w:kern w:val="0"/>
                <w:sz w:val="24"/>
              </w:rPr>
              <w:t>L</w:t>
            </w:r>
            <w:r w:rsidRPr="00E23F47">
              <w:rPr>
                <w:kern w:val="0"/>
                <w:sz w:val="24"/>
                <w:vertAlign w:val="subscript"/>
              </w:rPr>
              <w:t>Ri</w:t>
            </w:r>
            <w:r w:rsidRPr="00E23F47">
              <w:rPr>
                <w:kern w:val="0"/>
                <w:sz w:val="24"/>
              </w:rPr>
              <w:t>，可由下式估算</w:t>
            </w:r>
          </w:p>
          <w:p w:rsidR="0081724A" w:rsidRPr="00E23F47" w:rsidRDefault="00194BFB" w:rsidP="003E276F">
            <w:pPr>
              <w:spacing w:line="360" w:lineRule="auto"/>
              <w:jc w:val="center"/>
              <w:rPr>
                <w:kern w:val="0"/>
                <w:sz w:val="24"/>
              </w:rPr>
            </w:pPr>
            <w:r w:rsidRPr="00E23F47">
              <w:rPr>
                <w:noProof/>
                <w:kern w:val="0"/>
                <w:sz w:val="24"/>
              </w:rPr>
              <w:drawing>
                <wp:inline distT="0" distB="0" distL="0" distR="0">
                  <wp:extent cx="1020445" cy="2336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9"/>
                          <a:srcRect/>
                          <a:stretch>
                            <a:fillRect/>
                          </a:stretch>
                        </pic:blipFill>
                        <pic:spPr bwMode="auto">
                          <a:xfrm>
                            <a:off x="0" y="0"/>
                            <a:ext cx="1020445" cy="233680"/>
                          </a:xfrm>
                          <a:prstGeom prst="rect">
                            <a:avLst/>
                          </a:prstGeom>
                          <a:noFill/>
                          <a:ln w="9525">
                            <a:noFill/>
                            <a:miter lim="800000"/>
                            <a:headEnd/>
                            <a:tailEnd/>
                          </a:ln>
                        </pic:spPr>
                      </pic:pic>
                    </a:graphicData>
                  </a:graphic>
                </wp:inline>
              </w:drawing>
            </w:r>
            <w:r w:rsidR="0081724A" w:rsidRPr="00E23F47">
              <w:rPr>
                <w:kern w:val="0"/>
                <w:sz w:val="24"/>
              </w:rPr>
              <w:t xml:space="preserve">                  </w:t>
            </w:r>
          </w:p>
          <w:p w:rsidR="0081724A" w:rsidRPr="00E23F47" w:rsidRDefault="0081724A" w:rsidP="003E276F">
            <w:pPr>
              <w:spacing w:line="360" w:lineRule="auto"/>
              <w:ind w:firstLine="480"/>
              <w:rPr>
                <w:kern w:val="0"/>
                <w:sz w:val="24"/>
              </w:rPr>
            </w:pPr>
            <w:r w:rsidRPr="00E23F47">
              <w:rPr>
                <w:kern w:val="0"/>
                <w:sz w:val="24"/>
              </w:rPr>
              <w:t>式中：</w:t>
            </w:r>
            <w:r w:rsidRPr="00E23F47">
              <w:rPr>
                <w:kern w:val="0"/>
                <w:sz w:val="24"/>
              </w:rPr>
              <w:t>L</w:t>
            </w:r>
            <w:r w:rsidRPr="00E23F47">
              <w:rPr>
                <w:kern w:val="0"/>
                <w:sz w:val="24"/>
                <w:vertAlign w:val="subscript"/>
              </w:rPr>
              <w:t>Qi</w:t>
            </w:r>
            <w:r w:rsidRPr="00E23F47">
              <w:rPr>
                <w:kern w:val="0"/>
                <w:sz w:val="24"/>
              </w:rPr>
              <w:t xml:space="preserve">— </w:t>
            </w:r>
            <w:r w:rsidRPr="00E23F47">
              <w:rPr>
                <w:kern w:val="0"/>
                <w:sz w:val="24"/>
              </w:rPr>
              <w:t>第</w:t>
            </w:r>
            <w:r w:rsidRPr="00E23F47">
              <w:rPr>
                <w:kern w:val="0"/>
                <w:sz w:val="24"/>
              </w:rPr>
              <w:t>i</w:t>
            </w:r>
            <w:r w:rsidRPr="00E23F47">
              <w:rPr>
                <w:kern w:val="0"/>
                <w:sz w:val="24"/>
              </w:rPr>
              <w:t>个拟建车间的平均噪声级，</w:t>
            </w:r>
            <w:r w:rsidRPr="00E23F47">
              <w:rPr>
                <w:kern w:val="0"/>
                <w:sz w:val="24"/>
              </w:rPr>
              <w:t>dB</w:t>
            </w:r>
            <w:r w:rsidRPr="00E23F47">
              <w:rPr>
                <w:kern w:val="0"/>
                <w:sz w:val="24"/>
              </w:rPr>
              <w:t>；</w:t>
            </w:r>
          </w:p>
          <w:p w:rsidR="0081724A" w:rsidRPr="00E23F47" w:rsidRDefault="0081724A" w:rsidP="003E276F">
            <w:pPr>
              <w:spacing w:line="360" w:lineRule="auto"/>
              <w:ind w:firstLine="1200"/>
              <w:rPr>
                <w:kern w:val="0"/>
                <w:sz w:val="24"/>
              </w:rPr>
            </w:pPr>
            <w:r w:rsidRPr="00E23F47">
              <w:rPr>
                <w:kern w:val="0"/>
                <w:sz w:val="24"/>
              </w:rPr>
              <w:t>ΔL</w:t>
            </w:r>
            <w:r w:rsidRPr="00E23F47">
              <w:rPr>
                <w:kern w:val="0"/>
                <w:sz w:val="24"/>
                <w:vertAlign w:val="subscript"/>
              </w:rPr>
              <w:t>Qi</w:t>
            </w:r>
            <w:r w:rsidRPr="00E23F47">
              <w:rPr>
                <w:kern w:val="0"/>
                <w:sz w:val="24"/>
              </w:rPr>
              <w:t xml:space="preserve">— </w:t>
            </w:r>
            <w:r w:rsidRPr="00E23F47">
              <w:rPr>
                <w:kern w:val="0"/>
                <w:sz w:val="24"/>
              </w:rPr>
              <w:t>第</w:t>
            </w:r>
            <w:r w:rsidRPr="00E23F47">
              <w:rPr>
                <w:kern w:val="0"/>
                <w:sz w:val="24"/>
              </w:rPr>
              <w:t>i</w:t>
            </w:r>
            <w:r w:rsidRPr="00E23F47">
              <w:rPr>
                <w:kern w:val="0"/>
                <w:sz w:val="24"/>
              </w:rPr>
              <w:t>个拟建车间的平均屏蔽衰减，</w:t>
            </w:r>
            <w:r w:rsidRPr="00E23F47">
              <w:rPr>
                <w:kern w:val="0"/>
                <w:sz w:val="24"/>
              </w:rPr>
              <w:t>dB</w:t>
            </w:r>
            <w:r w:rsidRPr="00E23F47">
              <w:rPr>
                <w:kern w:val="0"/>
                <w:sz w:val="24"/>
              </w:rPr>
              <w:t>。</w:t>
            </w:r>
          </w:p>
          <w:p w:rsidR="0081724A" w:rsidRPr="00E23F47" w:rsidRDefault="0081724A" w:rsidP="003E276F">
            <w:pPr>
              <w:spacing w:line="360" w:lineRule="auto"/>
              <w:ind w:firstLine="1200"/>
              <w:rPr>
                <w:kern w:val="0"/>
                <w:sz w:val="24"/>
              </w:rPr>
            </w:pPr>
            <w:r w:rsidRPr="00E23F47">
              <w:rPr>
                <w:kern w:val="0"/>
                <w:sz w:val="24"/>
              </w:rPr>
              <w:lastRenderedPageBreak/>
              <w:t>L</w:t>
            </w:r>
            <w:r w:rsidRPr="00E23F47">
              <w:rPr>
                <w:kern w:val="0"/>
                <w:sz w:val="24"/>
                <w:vertAlign w:val="subscript"/>
              </w:rPr>
              <w:t>Ri</w:t>
            </w:r>
            <w:r w:rsidRPr="00E23F47">
              <w:rPr>
                <w:kern w:val="0"/>
                <w:sz w:val="24"/>
              </w:rPr>
              <w:t>也可以通过类比实测获得，即将类比车间围墙外一米处实测噪声平均值作为整体声源的</w:t>
            </w:r>
            <w:r w:rsidRPr="00E23F47">
              <w:rPr>
                <w:kern w:val="0"/>
                <w:sz w:val="24"/>
              </w:rPr>
              <w:t>L</w:t>
            </w:r>
            <w:r w:rsidRPr="00E23F47">
              <w:rPr>
                <w:kern w:val="0"/>
                <w:sz w:val="24"/>
                <w:vertAlign w:val="subscript"/>
              </w:rPr>
              <w:t>Ri</w:t>
            </w:r>
            <w:r w:rsidRPr="00E23F47">
              <w:rPr>
                <w:kern w:val="0"/>
                <w:sz w:val="24"/>
              </w:rPr>
              <w:t>。</w:t>
            </w:r>
          </w:p>
          <w:p w:rsidR="0081724A" w:rsidRPr="00E23F47" w:rsidRDefault="00D841DB" w:rsidP="003E276F">
            <w:pPr>
              <w:spacing w:line="360" w:lineRule="auto"/>
              <w:ind w:firstLineChars="200" w:firstLine="480"/>
              <w:rPr>
                <w:sz w:val="24"/>
              </w:rPr>
            </w:pPr>
            <w:r w:rsidRPr="00E23F47">
              <w:rPr>
                <w:rFonts w:asciiTheme="minorEastAsia" w:eastAsiaTheme="minorEastAsia" w:hAnsiTheme="minorEastAsia"/>
                <w:sz w:val="24"/>
              </w:rPr>
              <w:fldChar w:fldCharType="begin"/>
            </w:r>
            <w:r w:rsidR="0081724A" w:rsidRPr="00E23F47">
              <w:rPr>
                <w:rFonts w:asciiTheme="minorEastAsia" w:eastAsiaTheme="minorEastAsia" w:hAnsiTheme="minorEastAsia"/>
                <w:sz w:val="24"/>
              </w:rPr>
              <w:instrText xml:space="preserve"> = 2 \* GB3 </w:instrText>
            </w:r>
            <w:r w:rsidRPr="00E23F47">
              <w:rPr>
                <w:rFonts w:asciiTheme="minorEastAsia" w:eastAsiaTheme="minorEastAsia" w:hAnsiTheme="minorEastAsia"/>
                <w:sz w:val="24"/>
              </w:rPr>
              <w:fldChar w:fldCharType="separate"/>
            </w:r>
            <w:bookmarkStart w:id="46" w:name="_Toc356042435"/>
            <w:r w:rsidR="0081724A" w:rsidRPr="00E23F47">
              <w:rPr>
                <w:rFonts w:asciiTheme="minorEastAsia" w:eastAsiaTheme="minorEastAsia" w:hAnsiTheme="minorEastAsia"/>
                <w:sz w:val="24"/>
              </w:rPr>
              <w:t>②</w:t>
            </w:r>
            <w:r w:rsidRPr="00E23F47">
              <w:rPr>
                <w:rFonts w:asciiTheme="minorEastAsia" w:eastAsiaTheme="minorEastAsia" w:hAnsiTheme="minorEastAsia"/>
                <w:sz w:val="24"/>
              </w:rPr>
              <w:fldChar w:fldCharType="end"/>
            </w:r>
            <w:r w:rsidR="0081724A" w:rsidRPr="00E23F47">
              <w:rPr>
                <w:rFonts w:asciiTheme="minorEastAsia" w:eastAsiaTheme="minorEastAsia" w:hAnsiTheme="minorEastAsia"/>
                <w:sz w:val="24"/>
              </w:rPr>
              <w:t>车</w:t>
            </w:r>
            <w:r w:rsidR="0081724A" w:rsidRPr="00E23F47">
              <w:rPr>
                <w:sz w:val="24"/>
              </w:rPr>
              <w:t>间辐射噪声计算模式</w:t>
            </w:r>
            <w:bookmarkEnd w:id="46"/>
          </w:p>
          <w:p w:rsidR="0081724A" w:rsidRPr="00E23F47" w:rsidRDefault="0081724A" w:rsidP="003E276F">
            <w:pPr>
              <w:spacing w:line="360" w:lineRule="auto"/>
              <w:ind w:firstLineChars="200" w:firstLine="480"/>
              <w:rPr>
                <w:sz w:val="24"/>
              </w:rPr>
            </w:pPr>
            <w:r w:rsidRPr="00E23F47">
              <w:rPr>
                <w:sz w:val="24"/>
              </w:rPr>
              <w:t>整体声源辐射的声波在距声源中心为</w:t>
            </w:r>
            <w:r w:rsidRPr="00E23F47">
              <w:rPr>
                <w:sz w:val="24"/>
              </w:rPr>
              <w:t>r</w:t>
            </w:r>
            <w:r w:rsidRPr="00E23F47">
              <w:rPr>
                <w:sz w:val="24"/>
              </w:rPr>
              <w:t>的受声点处的声级采用如下计算：</w:t>
            </w:r>
          </w:p>
          <w:p w:rsidR="0081724A" w:rsidRPr="00E23F47" w:rsidRDefault="0081724A" w:rsidP="003E276F">
            <w:pPr>
              <w:spacing w:line="360" w:lineRule="auto"/>
              <w:ind w:firstLineChars="200" w:firstLine="480"/>
              <w:jc w:val="center"/>
              <w:rPr>
                <w:sz w:val="24"/>
              </w:rPr>
            </w:pPr>
            <w:bookmarkStart w:id="47" w:name="_Toc356042436"/>
            <w:r w:rsidRPr="00E23F47">
              <w:rPr>
                <w:sz w:val="24"/>
              </w:rPr>
              <w:t>Lpi=Lwi-</w:t>
            </w:r>
            <w:r w:rsidR="00194BFB" w:rsidRPr="00E23F47">
              <w:rPr>
                <w:noProof/>
                <w:sz w:val="24"/>
              </w:rPr>
              <w:drawing>
                <wp:inline distT="0" distB="0" distL="0" distR="0">
                  <wp:extent cx="329565" cy="25527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0"/>
                          <a:srcRect/>
                          <a:stretch>
                            <a:fillRect/>
                          </a:stretch>
                        </pic:blipFill>
                        <pic:spPr bwMode="auto">
                          <a:xfrm>
                            <a:off x="0" y="0"/>
                            <a:ext cx="329565" cy="255270"/>
                          </a:xfrm>
                          <a:prstGeom prst="rect">
                            <a:avLst/>
                          </a:prstGeom>
                          <a:noFill/>
                          <a:ln w="9525">
                            <a:noFill/>
                            <a:miter lim="800000"/>
                            <a:headEnd/>
                            <a:tailEnd/>
                          </a:ln>
                        </pic:spPr>
                      </pic:pic>
                    </a:graphicData>
                  </a:graphic>
                </wp:inline>
              </w:drawing>
            </w:r>
            <w:r w:rsidRPr="00E23F47">
              <w:rPr>
                <w:sz w:val="24"/>
              </w:rPr>
              <w:t>k</w:t>
            </w:r>
            <w:bookmarkEnd w:id="47"/>
          </w:p>
          <w:p w:rsidR="0081724A" w:rsidRPr="00E23F47" w:rsidRDefault="0081724A" w:rsidP="003E276F">
            <w:pPr>
              <w:spacing w:line="360" w:lineRule="auto"/>
              <w:ind w:firstLineChars="200" w:firstLine="480"/>
              <w:rPr>
                <w:sz w:val="24"/>
              </w:rPr>
            </w:pPr>
            <w:r w:rsidRPr="00E23F47">
              <w:rPr>
                <w:sz w:val="24"/>
              </w:rPr>
              <w:t>式中：</w:t>
            </w:r>
            <w:r w:rsidRPr="00E23F47">
              <w:rPr>
                <w:sz w:val="24"/>
              </w:rPr>
              <w:t>L</w:t>
            </w:r>
            <w:r w:rsidRPr="00E23F47">
              <w:rPr>
                <w:sz w:val="24"/>
                <w:vertAlign w:val="subscript"/>
              </w:rPr>
              <w:t>pi</w:t>
            </w:r>
            <w:r w:rsidRPr="00E23F47">
              <w:rPr>
                <w:sz w:val="24"/>
              </w:rPr>
              <w:t>—</w:t>
            </w:r>
            <w:r w:rsidRPr="00E23F47">
              <w:rPr>
                <w:sz w:val="24"/>
              </w:rPr>
              <w:t>第</w:t>
            </w:r>
            <w:r w:rsidRPr="00E23F47">
              <w:rPr>
                <w:sz w:val="24"/>
              </w:rPr>
              <w:t>i</w:t>
            </w:r>
            <w:r w:rsidRPr="00E23F47">
              <w:rPr>
                <w:sz w:val="24"/>
              </w:rPr>
              <w:t>个整体声源在受声点处的声级，</w:t>
            </w:r>
            <w:r w:rsidRPr="00E23F47">
              <w:rPr>
                <w:sz w:val="24"/>
              </w:rPr>
              <w:t>dB(A)</w:t>
            </w:r>
            <w:r w:rsidRPr="00E23F47">
              <w:rPr>
                <w:sz w:val="24"/>
              </w:rPr>
              <w:t>；</w:t>
            </w:r>
          </w:p>
          <w:p w:rsidR="0081724A" w:rsidRPr="00E23F47" w:rsidRDefault="0081724A" w:rsidP="003E276F">
            <w:pPr>
              <w:spacing w:line="360" w:lineRule="auto"/>
              <w:ind w:firstLineChars="500" w:firstLine="1200"/>
              <w:rPr>
                <w:sz w:val="24"/>
              </w:rPr>
            </w:pPr>
            <w:bookmarkStart w:id="48" w:name="_Toc356042437"/>
            <w:r w:rsidRPr="00E23F47">
              <w:rPr>
                <w:sz w:val="24"/>
              </w:rPr>
              <w:t>L</w:t>
            </w:r>
            <w:r w:rsidRPr="00E23F47">
              <w:rPr>
                <w:sz w:val="24"/>
                <w:vertAlign w:val="subscript"/>
              </w:rPr>
              <w:t>wi</w:t>
            </w:r>
            <w:r w:rsidRPr="00E23F47">
              <w:rPr>
                <w:sz w:val="24"/>
              </w:rPr>
              <w:t>—</w:t>
            </w:r>
            <w:r w:rsidRPr="00E23F47">
              <w:rPr>
                <w:sz w:val="24"/>
              </w:rPr>
              <w:t>第</w:t>
            </w:r>
            <w:r w:rsidRPr="00E23F47">
              <w:rPr>
                <w:sz w:val="24"/>
              </w:rPr>
              <w:t>i</w:t>
            </w:r>
            <w:r w:rsidRPr="00E23F47">
              <w:rPr>
                <w:sz w:val="24"/>
              </w:rPr>
              <w:t>个整体声源的声功率级，用</w:t>
            </w:r>
            <w:r w:rsidRPr="00E23F47">
              <w:rPr>
                <w:sz w:val="24"/>
              </w:rPr>
              <w:t>Stueber</w:t>
            </w:r>
            <w:r w:rsidRPr="00E23F47">
              <w:rPr>
                <w:sz w:val="24"/>
              </w:rPr>
              <w:t>公式计算，</w:t>
            </w:r>
            <w:r w:rsidRPr="00E23F47">
              <w:rPr>
                <w:sz w:val="24"/>
              </w:rPr>
              <w:t>dB(A)</w:t>
            </w:r>
            <w:r w:rsidRPr="00E23F47">
              <w:rPr>
                <w:sz w:val="24"/>
              </w:rPr>
              <w:t>；</w:t>
            </w:r>
            <w:bookmarkEnd w:id="48"/>
          </w:p>
          <w:p w:rsidR="0081724A" w:rsidRPr="00E23F47" w:rsidRDefault="00194BFB" w:rsidP="003E276F">
            <w:pPr>
              <w:spacing w:line="360" w:lineRule="auto"/>
              <w:ind w:firstLineChars="500" w:firstLine="1200"/>
              <w:rPr>
                <w:sz w:val="24"/>
              </w:rPr>
            </w:pPr>
            <w:r w:rsidRPr="00E23F47">
              <w:rPr>
                <w:noProof/>
                <w:position w:val="-14"/>
                <w:sz w:val="24"/>
              </w:rPr>
              <w:drawing>
                <wp:inline distT="0" distB="0" distL="0" distR="0">
                  <wp:extent cx="329565" cy="25527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1"/>
                          <a:srcRect/>
                          <a:stretch>
                            <a:fillRect/>
                          </a:stretch>
                        </pic:blipFill>
                        <pic:spPr bwMode="auto">
                          <a:xfrm>
                            <a:off x="0" y="0"/>
                            <a:ext cx="329565" cy="255270"/>
                          </a:xfrm>
                          <a:prstGeom prst="rect">
                            <a:avLst/>
                          </a:prstGeom>
                          <a:noFill/>
                          <a:ln w="9525">
                            <a:noFill/>
                            <a:miter lim="800000"/>
                            <a:headEnd/>
                            <a:tailEnd/>
                          </a:ln>
                        </pic:spPr>
                      </pic:pic>
                    </a:graphicData>
                  </a:graphic>
                </wp:inline>
              </w:drawing>
            </w:r>
            <w:r w:rsidR="0081724A" w:rsidRPr="00E23F47">
              <w:rPr>
                <w:sz w:val="24"/>
                <w:vertAlign w:val="subscript"/>
              </w:rPr>
              <w:t>k</w:t>
            </w:r>
            <w:r w:rsidR="0081724A" w:rsidRPr="00E23F47">
              <w:rPr>
                <w:sz w:val="24"/>
              </w:rPr>
              <w:t>—</w:t>
            </w:r>
            <w:r w:rsidR="0081724A" w:rsidRPr="00E23F47">
              <w:rPr>
                <w:sz w:val="24"/>
              </w:rPr>
              <w:t>声波在传播过程中各种因素衰减量之和，</w:t>
            </w:r>
            <w:r w:rsidR="0081724A" w:rsidRPr="00E23F47">
              <w:rPr>
                <w:sz w:val="24"/>
              </w:rPr>
              <w:t>dB(A)</w:t>
            </w:r>
            <w:r w:rsidR="0081724A" w:rsidRPr="00E23F47">
              <w:rPr>
                <w:sz w:val="24"/>
              </w:rPr>
              <w:t>。</w:t>
            </w:r>
          </w:p>
          <w:p w:rsidR="0081724A" w:rsidRPr="00E23F47" w:rsidRDefault="0081724A" w:rsidP="003E276F">
            <w:pPr>
              <w:spacing w:line="360" w:lineRule="auto"/>
              <w:ind w:firstLine="480"/>
              <w:rPr>
                <w:kern w:val="0"/>
                <w:sz w:val="24"/>
              </w:rPr>
            </w:pPr>
            <w:r w:rsidRPr="00E23F47">
              <w:rPr>
                <w:kern w:val="0"/>
                <w:sz w:val="24"/>
              </w:rPr>
              <w:t>噪声在传播过程中的衰减</w:t>
            </w:r>
            <w:r w:rsidRPr="00E23F47">
              <w:rPr>
                <w:kern w:val="0"/>
                <w:sz w:val="24"/>
              </w:rPr>
              <w:t>ΣA</w:t>
            </w:r>
            <w:r w:rsidRPr="00E23F47">
              <w:rPr>
                <w:kern w:val="0"/>
                <w:sz w:val="24"/>
                <w:vertAlign w:val="subscript"/>
              </w:rPr>
              <w:t>i</w:t>
            </w:r>
            <w:r w:rsidRPr="00E23F47">
              <w:rPr>
                <w:kern w:val="0"/>
                <w:sz w:val="24"/>
              </w:rPr>
              <w:t>包括距离衰减、屏障衰减、空气吸收衰减和地面吸收衰减。在预测时，为留有较大的余地，以噪声对环境最不利的情况为前提只考虑屏障衰减、距离衰减，而其它因素的衰减，如空气吸收衰减、地面吸收、温度梯度、雨、雾等均作为预测计算的安全系数而不计，故：</w:t>
            </w:r>
            <w:r w:rsidRPr="00E23F47">
              <w:rPr>
                <w:kern w:val="0"/>
                <w:sz w:val="24"/>
              </w:rPr>
              <w:t>ΣA</w:t>
            </w:r>
            <w:r w:rsidRPr="00E23F47">
              <w:rPr>
                <w:kern w:val="0"/>
                <w:sz w:val="24"/>
                <w:vertAlign w:val="subscript"/>
              </w:rPr>
              <w:t>i</w:t>
            </w:r>
            <w:r w:rsidRPr="00E23F47">
              <w:rPr>
                <w:kern w:val="0"/>
                <w:sz w:val="24"/>
              </w:rPr>
              <w:t>＝</w:t>
            </w:r>
            <w:r w:rsidRPr="00E23F47">
              <w:rPr>
                <w:kern w:val="0"/>
                <w:sz w:val="24"/>
              </w:rPr>
              <w:t>A</w:t>
            </w:r>
            <w:r w:rsidRPr="00E23F47">
              <w:rPr>
                <w:kern w:val="0"/>
                <w:sz w:val="24"/>
                <w:vertAlign w:val="subscript"/>
              </w:rPr>
              <w:t>α</w:t>
            </w:r>
            <w:r w:rsidRPr="00E23F47">
              <w:rPr>
                <w:kern w:val="0"/>
                <w:sz w:val="24"/>
              </w:rPr>
              <w:t>＋</w:t>
            </w:r>
            <w:r w:rsidRPr="00E23F47">
              <w:rPr>
                <w:kern w:val="0"/>
                <w:sz w:val="24"/>
              </w:rPr>
              <w:t>A</w:t>
            </w:r>
            <w:r w:rsidRPr="00E23F47">
              <w:rPr>
                <w:kern w:val="0"/>
                <w:sz w:val="24"/>
                <w:vertAlign w:val="subscript"/>
              </w:rPr>
              <w:t>b</w:t>
            </w:r>
            <w:r w:rsidRPr="00E23F47">
              <w:rPr>
                <w:kern w:val="0"/>
                <w:sz w:val="24"/>
              </w:rPr>
              <w:t>。</w:t>
            </w:r>
          </w:p>
          <w:p w:rsidR="0081724A" w:rsidRPr="00E23F47" w:rsidRDefault="0081724A" w:rsidP="003E276F">
            <w:pPr>
              <w:spacing w:line="360" w:lineRule="auto"/>
              <w:ind w:firstLine="480"/>
              <w:rPr>
                <w:kern w:val="0"/>
                <w:sz w:val="24"/>
              </w:rPr>
            </w:pPr>
            <w:r w:rsidRPr="00E23F47">
              <w:rPr>
                <w:kern w:val="0"/>
                <w:sz w:val="24"/>
              </w:rPr>
              <w:t>距离衰减：</w:t>
            </w:r>
            <w:r w:rsidRPr="00E23F47">
              <w:rPr>
                <w:kern w:val="0"/>
                <w:sz w:val="24"/>
              </w:rPr>
              <w:t>A</w:t>
            </w:r>
            <w:r w:rsidRPr="00E23F47">
              <w:rPr>
                <w:kern w:val="0"/>
                <w:sz w:val="24"/>
                <w:vertAlign w:val="subscript"/>
              </w:rPr>
              <w:t>α</w:t>
            </w:r>
            <w:r w:rsidRPr="00E23F47">
              <w:rPr>
                <w:kern w:val="0"/>
                <w:sz w:val="24"/>
              </w:rPr>
              <w:t>＝</w:t>
            </w:r>
            <w:r w:rsidRPr="00E23F47">
              <w:rPr>
                <w:kern w:val="0"/>
                <w:sz w:val="24"/>
              </w:rPr>
              <w:t xml:space="preserve">20lgr+8            </w:t>
            </w:r>
          </w:p>
          <w:p w:rsidR="0081724A" w:rsidRPr="00E23F47" w:rsidRDefault="0081724A" w:rsidP="003E276F">
            <w:pPr>
              <w:spacing w:line="360" w:lineRule="auto"/>
              <w:ind w:firstLine="1200"/>
              <w:rPr>
                <w:kern w:val="0"/>
                <w:sz w:val="24"/>
              </w:rPr>
            </w:pPr>
            <w:r w:rsidRPr="00E23F47">
              <w:rPr>
                <w:kern w:val="0"/>
                <w:sz w:val="24"/>
              </w:rPr>
              <w:t>其中：</w:t>
            </w:r>
            <w:r w:rsidRPr="00E23F47">
              <w:rPr>
                <w:kern w:val="0"/>
                <w:sz w:val="24"/>
              </w:rPr>
              <w:t>r──</w:t>
            </w:r>
            <w:r w:rsidRPr="00E23F47">
              <w:rPr>
                <w:kern w:val="0"/>
                <w:sz w:val="24"/>
              </w:rPr>
              <w:t>整体声源中心至受声点的距离</w:t>
            </w:r>
            <w:r w:rsidRPr="00E23F47">
              <w:rPr>
                <w:kern w:val="0"/>
                <w:sz w:val="24"/>
              </w:rPr>
              <w:t>(m)</w:t>
            </w:r>
            <w:r w:rsidRPr="00E23F47">
              <w:rPr>
                <w:kern w:val="0"/>
                <w:sz w:val="24"/>
              </w:rPr>
              <w:t>。</w:t>
            </w:r>
          </w:p>
          <w:p w:rsidR="0081724A" w:rsidRPr="00E23F47" w:rsidRDefault="0081724A" w:rsidP="003E276F">
            <w:pPr>
              <w:spacing w:line="360" w:lineRule="auto"/>
              <w:ind w:firstLine="480"/>
              <w:rPr>
                <w:kern w:val="0"/>
                <w:sz w:val="24"/>
              </w:rPr>
            </w:pPr>
            <w:r w:rsidRPr="00E23F47">
              <w:rPr>
                <w:kern w:val="0"/>
                <w:sz w:val="24"/>
              </w:rPr>
              <w:t>屏障衰减</w:t>
            </w:r>
            <w:r w:rsidRPr="00E23F47">
              <w:rPr>
                <w:kern w:val="0"/>
                <w:sz w:val="24"/>
              </w:rPr>
              <w:t>A</w:t>
            </w:r>
            <w:r w:rsidRPr="00E23F47">
              <w:rPr>
                <w:kern w:val="0"/>
                <w:sz w:val="24"/>
                <w:vertAlign w:val="subscript"/>
              </w:rPr>
              <w:t>b</w:t>
            </w:r>
            <w:r w:rsidRPr="00E23F47">
              <w:rPr>
                <w:kern w:val="0"/>
                <w:sz w:val="24"/>
              </w:rPr>
              <w:t>：根据经验数据，一幢建筑隔声取</w:t>
            </w:r>
            <w:r w:rsidRPr="00E23F47">
              <w:rPr>
                <w:kern w:val="0"/>
                <w:sz w:val="24"/>
              </w:rPr>
              <w:t>4dB</w:t>
            </w:r>
            <w:r w:rsidRPr="00E23F47">
              <w:rPr>
                <w:kern w:val="0"/>
                <w:sz w:val="24"/>
              </w:rPr>
              <w:t>，两幢建筑隔声取</w:t>
            </w:r>
            <w:r w:rsidRPr="00E23F47">
              <w:rPr>
                <w:kern w:val="0"/>
                <w:sz w:val="24"/>
              </w:rPr>
              <w:t>6dB</w:t>
            </w:r>
            <w:r w:rsidRPr="00E23F47">
              <w:rPr>
                <w:kern w:val="0"/>
                <w:sz w:val="24"/>
              </w:rPr>
              <w:t>。</w:t>
            </w:r>
          </w:p>
          <w:p w:rsidR="0081724A" w:rsidRPr="00E23F47" w:rsidRDefault="0081724A" w:rsidP="003E276F">
            <w:pPr>
              <w:spacing w:line="360" w:lineRule="auto"/>
              <w:ind w:firstLine="480"/>
              <w:rPr>
                <w:kern w:val="0"/>
                <w:sz w:val="24"/>
              </w:rPr>
            </w:pPr>
            <w:bookmarkStart w:id="49" w:name="_Toc356042438"/>
            <w:r w:rsidRPr="00E23F47">
              <w:rPr>
                <w:sz w:val="24"/>
              </w:rPr>
              <w:t>（</w:t>
            </w:r>
            <w:r w:rsidRPr="00E23F47">
              <w:rPr>
                <w:sz w:val="24"/>
              </w:rPr>
              <w:t>2</w:t>
            </w:r>
            <w:r w:rsidRPr="00E23F47">
              <w:rPr>
                <w:sz w:val="24"/>
              </w:rPr>
              <w:t>）</w:t>
            </w:r>
            <w:r w:rsidRPr="00E23F47">
              <w:rPr>
                <w:kern w:val="0"/>
                <w:sz w:val="24"/>
              </w:rPr>
              <w:t>噪声叠加公式</w:t>
            </w:r>
            <w:bookmarkEnd w:id="49"/>
          </w:p>
          <w:p w:rsidR="0081724A" w:rsidRPr="00E23F47" w:rsidRDefault="0081724A" w:rsidP="003E276F">
            <w:pPr>
              <w:spacing w:line="360" w:lineRule="auto"/>
              <w:ind w:firstLine="480"/>
              <w:rPr>
                <w:kern w:val="0"/>
                <w:sz w:val="24"/>
              </w:rPr>
            </w:pPr>
            <w:r w:rsidRPr="00E23F47">
              <w:rPr>
                <w:kern w:val="0"/>
                <w:sz w:val="24"/>
              </w:rPr>
              <w:t>不同的噪声源共同作用于某个预测点，该预测点噪声值为各声源传播到预测点声级的叠加后的总等效声级</w:t>
            </w:r>
            <w:r w:rsidRPr="00E23F47">
              <w:rPr>
                <w:kern w:val="0"/>
                <w:sz w:val="24"/>
              </w:rPr>
              <w:t>L</w:t>
            </w:r>
            <w:r w:rsidRPr="00E23F47">
              <w:rPr>
                <w:kern w:val="0"/>
                <w:sz w:val="24"/>
                <w:vertAlign w:val="subscript"/>
              </w:rPr>
              <w:t>eq</w:t>
            </w:r>
            <w:r w:rsidRPr="00E23F47">
              <w:rPr>
                <w:kern w:val="0"/>
                <w:sz w:val="24"/>
              </w:rPr>
              <w:t>，计算公式如下：</w:t>
            </w:r>
          </w:p>
          <w:p w:rsidR="0081724A" w:rsidRPr="00E23F47" w:rsidRDefault="00194BFB" w:rsidP="003E276F">
            <w:pPr>
              <w:pStyle w:val="40"/>
              <w:spacing w:before="0"/>
              <w:ind w:firstLineChars="0" w:firstLine="0"/>
              <w:jc w:val="center"/>
              <w:outlineLvl w:val="9"/>
            </w:pPr>
            <w:r w:rsidRPr="00E23F47">
              <w:rPr>
                <w:noProof/>
              </w:rPr>
              <w:drawing>
                <wp:inline distT="0" distB="0" distL="0" distR="0">
                  <wp:extent cx="1988185" cy="4362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2"/>
                          <a:srcRect/>
                          <a:stretch>
                            <a:fillRect/>
                          </a:stretch>
                        </pic:blipFill>
                        <pic:spPr bwMode="auto">
                          <a:xfrm>
                            <a:off x="0" y="0"/>
                            <a:ext cx="1988185" cy="436245"/>
                          </a:xfrm>
                          <a:prstGeom prst="rect">
                            <a:avLst/>
                          </a:prstGeom>
                          <a:noFill/>
                          <a:ln w="9525">
                            <a:noFill/>
                            <a:miter lim="800000"/>
                            <a:headEnd/>
                            <a:tailEnd/>
                          </a:ln>
                        </pic:spPr>
                      </pic:pic>
                    </a:graphicData>
                  </a:graphic>
                </wp:inline>
              </w:drawing>
            </w:r>
          </w:p>
          <w:p w:rsidR="0081724A" w:rsidRPr="00E23F47" w:rsidRDefault="0081724A" w:rsidP="003E276F">
            <w:pPr>
              <w:pStyle w:val="CharChar1"/>
              <w:ind w:firstLine="480"/>
              <w:rPr>
                <w:rFonts w:ascii="Times New Roman" w:hAnsi="Times New Roman"/>
              </w:rPr>
            </w:pPr>
            <w:r w:rsidRPr="00E23F47">
              <w:rPr>
                <w:rFonts w:ascii="Times New Roman" w:hAnsi="Times New Roman"/>
              </w:rPr>
              <w:t>式中，</w:t>
            </w:r>
            <w:r w:rsidRPr="00E23F47">
              <w:rPr>
                <w:rFonts w:ascii="Times New Roman" w:hAnsi="Times New Roman"/>
              </w:rPr>
              <w:t>L</w:t>
            </w:r>
            <w:r w:rsidRPr="00E23F47">
              <w:rPr>
                <w:rFonts w:ascii="Times New Roman" w:hAnsi="Times New Roman"/>
                <w:vertAlign w:val="subscript"/>
              </w:rPr>
              <w:t>eqi</w:t>
            </w:r>
            <w:r w:rsidRPr="00E23F47">
              <w:rPr>
                <w:rFonts w:ascii="Times New Roman" w:hAnsi="Times New Roman"/>
              </w:rPr>
              <w:t>——</w:t>
            </w:r>
            <w:r w:rsidRPr="00E23F47">
              <w:rPr>
                <w:rFonts w:ascii="Times New Roman" w:hAnsi="Times New Roman"/>
              </w:rPr>
              <w:t>第</w:t>
            </w:r>
            <w:r w:rsidRPr="00E23F47">
              <w:rPr>
                <w:rFonts w:ascii="Times New Roman" w:hAnsi="Times New Roman"/>
              </w:rPr>
              <w:t>I</w:t>
            </w:r>
            <w:r w:rsidRPr="00E23F47">
              <w:rPr>
                <w:rFonts w:ascii="Times New Roman" w:hAnsi="Times New Roman"/>
              </w:rPr>
              <w:t>个声源对某预测点的等效声级。</w:t>
            </w:r>
          </w:p>
          <w:p w:rsidR="00B905FC" w:rsidRPr="00E23F47" w:rsidRDefault="00691671" w:rsidP="003E276F">
            <w:pPr>
              <w:snapToGrid w:val="0"/>
              <w:spacing w:line="360" w:lineRule="auto"/>
              <w:ind w:firstLine="482"/>
              <w:rPr>
                <w:b/>
                <w:sz w:val="24"/>
              </w:rPr>
            </w:pPr>
            <w:r w:rsidRPr="00E23F47">
              <w:rPr>
                <w:b/>
                <w:sz w:val="24"/>
              </w:rPr>
              <w:t>4</w:t>
            </w:r>
            <w:r w:rsidR="00B905FC" w:rsidRPr="00E23F47">
              <w:rPr>
                <w:b/>
                <w:sz w:val="24"/>
              </w:rPr>
              <w:t>、预测计算结果</w:t>
            </w:r>
          </w:p>
          <w:p w:rsidR="00B905FC" w:rsidRPr="00E23F47" w:rsidRDefault="00B905FC" w:rsidP="003E276F">
            <w:pPr>
              <w:autoSpaceDE w:val="0"/>
              <w:autoSpaceDN w:val="0"/>
              <w:adjustRightInd w:val="0"/>
              <w:snapToGrid w:val="0"/>
              <w:spacing w:line="360" w:lineRule="auto"/>
              <w:ind w:firstLineChars="200" w:firstLine="480"/>
              <w:rPr>
                <w:sz w:val="24"/>
              </w:rPr>
            </w:pPr>
            <w:r w:rsidRPr="00E23F47">
              <w:rPr>
                <w:sz w:val="24"/>
              </w:rPr>
              <w:t>本环评采用导则推荐的噪声预测模式对本项目噪声进行模拟计算。根据评价等级和评价范围，确定预测点主要为厂界</w:t>
            </w:r>
            <w:r w:rsidR="00D06A77" w:rsidRPr="00E23F47">
              <w:rPr>
                <w:sz w:val="24"/>
              </w:rPr>
              <w:t>四侧</w:t>
            </w:r>
            <w:r w:rsidR="00EF18F4" w:rsidRPr="00E23F47">
              <w:rPr>
                <w:sz w:val="24"/>
              </w:rPr>
              <w:t>及统建村</w:t>
            </w:r>
            <w:r w:rsidRPr="00E23F47">
              <w:rPr>
                <w:sz w:val="24"/>
              </w:rPr>
              <w:t>。项目</w:t>
            </w:r>
            <w:r w:rsidR="00D06A77" w:rsidRPr="00E23F47">
              <w:rPr>
                <w:sz w:val="24"/>
              </w:rPr>
              <w:t>建成</w:t>
            </w:r>
            <w:r w:rsidRPr="00E23F47">
              <w:rPr>
                <w:sz w:val="24"/>
              </w:rPr>
              <w:t>后，厂区厂界</w:t>
            </w:r>
            <w:r w:rsidR="00EF18F4" w:rsidRPr="00E23F47">
              <w:rPr>
                <w:sz w:val="24"/>
              </w:rPr>
              <w:t>及敏感点</w:t>
            </w:r>
            <w:r w:rsidRPr="00E23F47">
              <w:rPr>
                <w:sz w:val="24"/>
              </w:rPr>
              <w:t>噪声预测值见表</w:t>
            </w:r>
            <w:r w:rsidRPr="00E23F47">
              <w:rPr>
                <w:sz w:val="24"/>
              </w:rPr>
              <w:t>7-</w:t>
            </w:r>
            <w:r w:rsidR="00897A70" w:rsidRPr="00E23F47">
              <w:rPr>
                <w:sz w:val="24"/>
              </w:rPr>
              <w:t>1</w:t>
            </w:r>
            <w:r w:rsidR="001347D8" w:rsidRPr="00E23F47">
              <w:rPr>
                <w:sz w:val="24"/>
              </w:rPr>
              <w:t>2</w:t>
            </w:r>
            <w:r w:rsidRPr="00E23F47">
              <w:rPr>
                <w:sz w:val="24"/>
              </w:rPr>
              <w:t>。</w:t>
            </w:r>
          </w:p>
          <w:p w:rsidR="00B905FC" w:rsidRPr="00E23F47" w:rsidRDefault="00B905FC" w:rsidP="00D17D64">
            <w:pPr>
              <w:pStyle w:val="a3"/>
              <w:adjustRightInd w:val="0"/>
              <w:snapToGrid w:val="0"/>
              <w:spacing w:beforeLines="0" w:afterLines="0" w:line="240" w:lineRule="auto"/>
              <w:outlineLvl w:val="9"/>
              <w:rPr>
                <w:rFonts w:ascii="Times New Roman" w:hAnsi="Times New Roman"/>
                <w:bCs/>
                <w:szCs w:val="21"/>
              </w:rPr>
            </w:pPr>
            <w:r w:rsidRPr="00E23F47">
              <w:rPr>
                <w:rFonts w:ascii="Times New Roman" w:hAnsi="Times New Roman"/>
                <w:bCs/>
                <w:szCs w:val="21"/>
              </w:rPr>
              <w:t>表</w:t>
            </w:r>
            <w:r w:rsidRPr="00E23F47">
              <w:rPr>
                <w:rFonts w:ascii="Times New Roman" w:hAnsi="Times New Roman"/>
                <w:bCs/>
                <w:szCs w:val="21"/>
              </w:rPr>
              <w:t>7-</w:t>
            </w:r>
            <w:r w:rsidR="00897A70" w:rsidRPr="00E23F47">
              <w:rPr>
                <w:rFonts w:ascii="Times New Roman" w:hAnsi="Times New Roman"/>
                <w:bCs/>
                <w:szCs w:val="21"/>
              </w:rPr>
              <w:t>1</w:t>
            </w:r>
            <w:r w:rsidR="001347D8" w:rsidRPr="00E23F47">
              <w:rPr>
                <w:rFonts w:ascii="Times New Roman" w:hAnsi="Times New Roman"/>
                <w:bCs/>
                <w:szCs w:val="21"/>
              </w:rPr>
              <w:t>2</w:t>
            </w:r>
            <w:r w:rsidRPr="00E23F47">
              <w:rPr>
                <w:rFonts w:ascii="Times New Roman" w:hAnsi="Times New Roman"/>
                <w:bCs/>
                <w:szCs w:val="21"/>
              </w:rPr>
              <w:t xml:space="preserve">  </w:t>
            </w:r>
            <w:r w:rsidRPr="00E23F47">
              <w:rPr>
                <w:rFonts w:ascii="Times New Roman" w:hAnsi="Times New Roman"/>
                <w:bCs/>
                <w:szCs w:val="21"/>
              </w:rPr>
              <w:t>厂界噪声影响预测值</w:t>
            </w:r>
            <w:r w:rsidRPr="00E23F47">
              <w:rPr>
                <w:rFonts w:ascii="Times New Roman" w:hAnsi="Times New Roman"/>
                <w:bCs/>
                <w:szCs w:val="21"/>
              </w:rPr>
              <w:t xml:space="preserve">   </w:t>
            </w:r>
            <w:r w:rsidRPr="00E23F47">
              <w:rPr>
                <w:rFonts w:ascii="Times New Roman" w:hAnsi="Times New Roman"/>
                <w:bCs/>
                <w:szCs w:val="21"/>
              </w:rPr>
              <w:t>单位：</w:t>
            </w:r>
            <w:r w:rsidRPr="00E23F47">
              <w:rPr>
                <w:rFonts w:ascii="Times New Roman" w:hAnsi="Times New Roman"/>
                <w:bCs/>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2"/>
              <w:gridCol w:w="1136"/>
              <w:gridCol w:w="1275"/>
              <w:gridCol w:w="1134"/>
              <w:gridCol w:w="1552"/>
              <w:gridCol w:w="1609"/>
            </w:tblGrid>
            <w:tr w:rsidR="00FE1106" w:rsidRPr="00E23F47" w:rsidTr="00FE1106">
              <w:trPr>
                <w:jc w:val="center"/>
              </w:trPr>
              <w:tc>
                <w:tcPr>
                  <w:tcW w:w="1302" w:type="pct"/>
                  <w:vAlign w:val="center"/>
                </w:tcPr>
                <w:p w:rsidR="00FE1106" w:rsidRPr="00E23F47" w:rsidRDefault="00FE1106">
                  <w:pPr>
                    <w:pStyle w:val="af9"/>
                    <w:jc w:val="center"/>
                    <w:rPr>
                      <w:rFonts w:eastAsiaTheme="minorEastAsia"/>
                      <w:szCs w:val="21"/>
                    </w:rPr>
                  </w:pPr>
                  <w:r w:rsidRPr="00E23F47">
                    <w:rPr>
                      <w:rFonts w:eastAsiaTheme="minorEastAsia"/>
                      <w:szCs w:val="21"/>
                    </w:rPr>
                    <w:t>预测点</w:t>
                  </w:r>
                </w:p>
              </w:tc>
              <w:tc>
                <w:tcPr>
                  <w:tcW w:w="626" w:type="pct"/>
                  <w:vAlign w:val="center"/>
                </w:tcPr>
                <w:p w:rsidR="00FE1106" w:rsidRPr="00E23F47" w:rsidRDefault="00FE1106">
                  <w:pPr>
                    <w:pStyle w:val="af9"/>
                    <w:jc w:val="center"/>
                    <w:rPr>
                      <w:rFonts w:eastAsiaTheme="minorEastAsia"/>
                      <w:szCs w:val="21"/>
                    </w:rPr>
                  </w:pPr>
                  <w:r w:rsidRPr="00E23F47">
                    <w:rPr>
                      <w:rFonts w:eastAsiaTheme="minorEastAsia"/>
                      <w:szCs w:val="21"/>
                    </w:rPr>
                    <w:t>东厂界</w:t>
                  </w:r>
                </w:p>
              </w:tc>
              <w:tc>
                <w:tcPr>
                  <w:tcW w:w="703" w:type="pct"/>
                  <w:vAlign w:val="center"/>
                </w:tcPr>
                <w:p w:rsidR="00FE1106" w:rsidRPr="00E23F47" w:rsidRDefault="00FE1106">
                  <w:pPr>
                    <w:pStyle w:val="af9"/>
                    <w:jc w:val="center"/>
                    <w:rPr>
                      <w:rFonts w:eastAsiaTheme="minorEastAsia"/>
                      <w:szCs w:val="21"/>
                    </w:rPr>
                  </w:pPr>
                  <w:r w:rsidRPr="00E23F47">
                    <w:rPr>
                      <w:rFonts w:eastAsiaTheme="minorEastAsia"/>
                      <w:szCs w:val="21"/>
                    </w:rPr>
                    <w:t>南厂界</w:t>
                  </w:r>
                </w:p>
              </w:tc>
              <w:tc>
                <w:tcPr>
                  <w:tcW w:w="625" w:type="pct"/>
                  <w:vAlign w:val="center"/>
                </w:tcPr>
                <w:p w:rsidR="00FE1106" w:rsidRPr="00E23F47" w:rsidRDefault="00FE1106">
                  <w:pPr>
                    <w:pStyle w:val="af9"/>
                    <w:jc w:val="center"/>
                    <w:rPr>
                      <w:rFonts w:eastAsiaTheme="minorEastAsia"/>
                      <w:szCs w:val="21"/>
                    </w:rPr>
                  </w:pPr>
                  <w:r w:rsidRPr="00E23F47">
                    <w:rPr>
                      <w:rFonts w:eastAsiaTheme="minorEastAsia"/>
                      <w:szCs w:val="21"/>
                    </w:rPr>
                    <w:t>西厂界</w:t>
                  </w:r>
                </w:p>
              </w:tc>
              <w:tc>
                <w:tcPr>
                  <w:tcW w:w="856" w:type="pct"/>
                  <w:vAlign w:val="center"/>
                </w:tcPr>
                <w:p w:rsidR="00FE1106" w:rsidRPr="00E23F47" w:rsidRDefault="00FE1106">
                  <w:pPr>
                    <w:pStyle w:val="af9"/>
                    <w:jc w:val="center"/>
                    <w:rPr>
                      <w:rFonts w:eastAsiaTheme="minorEastAsia"/>
                      <w:szCs w:val="21"/>
                    </w:rPr>
                  </w:pPr>
                  <w:r w:rsidRPr="00E23F47">
                    <w:rPr>
                      <w:rFonts w:eastAsiaTheme="minorEastAsia"/>
                      <w:szCs w:val="21"/>
                    </w:rPr>
                    <w:t>北厂界</w:t>
                  </w:r>
                </w:p>
              </w:tc>
              <w:tc>
                <w:tcPr>
                  <w:tcW w:w="887" w:type="pct"/>
                  <w:vAlign w:val="center"/>
                </w:tcPr>
                <w:p w:rsidR="00D67A29" w:rsidRPr="00E23F47" w:rsidRDefault="00F737E2">
                  <w:pPr>
                    <w:pStyle w:val="af9"/>
                    <w:jc w:val="center"/>
                    <w:rPr>
                      <w:rFonts w:eastAsiaTheme="minorEastAsia"/>
                      <w:szCs w:val="21"/>
                    </w:rPr>
                  </w:pPr>
                  <w:r w:rsidRPr="00E23F47">
                    <w:rPr>
                      <w:rFonts w:eastAsiaTheme="minorEastAsia"/>
                      <w:szCs w:val="21"/>
                    </w:rPr>
                    <w:t>敏感点</w:t>
                  </w:r>
                </w:p>
                <w:p w:rsidR="00FE1106" w:rsidRPr="00E23F47" w:rsidRDefault="00D67A29">
                  <w:pPr>
                    <w:pStyle w:val="af9"/>
                    <w:jc w:val="center"/>
                    <w:rPr>
                      <w:rFonts w:eastAsiaTheme="minorEastAsia"/>
                      <w:szCs w:val="21"/>
                    </w:rPr>
                  </w:pPr>
                  <w:r w:rsidRPr="00E23F47">
                    <w:rPr>
                      <w:rFonts w:eastAsiaTheme="minorEastAsia"/>
                      <w:szCs w:val="21"/>
                    </w:rPr>
                    <w:t>（</w:t>
                  </w:r>
                  <w:r w:rsidR="00EF18F4" w:rsidRPr="00E23F47">
                    <w:rPr>
                      <w:rFonts w:eastAsiaTheme="minorEastAsia"/>
                      <w:szCs w:val="21"/>
                    </w:rPr>
                    <w:t>统建村</w:t>
                  </w:r>
                  <w:r w:rsidRPr="00E23F47">
                    <w:rPr>
                      <w:rFonts w:eastAsiaTheme="minorEastAsia"/>
                      <w:szCs w:val="21"/>
                    </w:rPr>
                    <w:t>）</w:t>
                  </w:r>
                </w:p>
              </w:tc>
            </w:tr>
            <w:tr w:rsidR="00FE1106" w:rsidRPr="00E23F47" w:rsidTr="00FE1106">
              <w:trPr>
                <w:jc w:val="center"/>
              </w:trPr>
              <w:tc>
                <w:tcPr>
                  <w:tcW w:w="1302" w:type="pct"/>
                  <w:vAlign w:val="center"/>
                </w:tcPr>
                <w:p w:rsidR="00FE1106" w:rsidRPr="00E23F47" w:rsidRDefault="00FE1106">
                  <w:pPr>
                    <w:pStyle w:val="af9"/>
                    <w:jc w:val="center"/>
                    <w:rPr>
                      <w:rFonts w:eastAsiaTheme="minorEastAsia"/>
                      <w:szCs w:val="21"/>
                    </w:rPr>
                  </w:pPr>
                  <w:r w:rsidRPr="00E23F47">
                    <w:rPr>
                      <w:rFonts w:eastAsiaTheme="minorEastAsia"/>
                      <w:szCs w:val="21"/>
                    </w:rPr>
                    <w:t>噪声贡献值</w:t>
                  </w:r>
                </w:p>
              </w:tc>
              <w:tc>
                <w:tcPr>
                  <w:tcW w:w="626" w:type="pct"/>
                  <w:vAlign w:val="center"/>
                </w:tcPr>
                <w:p w:rsidR="00FE1106" w:rsidRPr="00E23F47" w:rsidRDefault="00B744D1">
                  <w:pPr>
                    <w:pStyle w:val="af9"/>
                    <w:jc w:val="center"/>
                    <w:rPr>
                      <w:rFonts w:eastAsiaTheme="minorEastAsia"/>
                      <w:szCs w:val="21"/>
                    </w:rPr>
                  </w:pPr>
                  <w:r>
                    <w:rPr>
                      <w:rFonts w:eastAsiaTheme="minorEastAsia" w:hint="eastAsia"/>
                      <w:szCs w:val="21"/>
                    </w:rPr>
                    <w:t>40.4</w:t>
                  </w:r>
                </w:p>
              </w:tc>
              <w:tc>
                <w:tcPr>
                  <w:tcW w:w="703" w:type="pct"/>
                  <w:vAlign w:val="center"/>
                </w:tcPr>
                <w:p w:rsidR="00FE1106" w:rsidRPr="00E23F47" w:rsidRDefault="00B744D1">
                  <w:pPr>
                    <w:pStyle w:val="af9"/>
                    <w:jc w:val="center"/>
                    <w:rPr>
                      <w:rFonts w:eastAsiaTheme="minorEastAsia"/>
                      <w:szCs w:val="21"/>
                    </w:rPr>
                  </w:pPr>
                  <w:r>
                    <w:rPr>
                      <w:rFonts w:eastAsiaTheme="minorEastAsia" w:hint="eastAsia"/>
                      <w:szCs w:val="21"/>
                    </w:rPr>
                    <w:t>36.7</w:t>
                  </w:r>
                </w:p>
              </w:tc>
              <w:tc>
                <w:tcPr>
                  <w:tcW w:w="625" w:type="pct"/>
                  <w:vAlign w:val="center"/>
                </w:tcPr>
                <w:p w:rsidR="00FE1106" w:rsidRPr="00E23F47" w:rsidRDefault="00064E98" w:rsidP="00B744D1">
                  <w:pPr>
                    <w:pStyle w:val="af9"/>
                    <w:jc w:val="center"/>
                    <w:rPr>
                      <w:rFonts w:eastAsiaTheme="minorEastAsia"/>
                      <w:szCs w:val="21"/>
                    </w:rPr>
                  </w:pPr>
                  <w:r w:rsidRPr="00E23F47">
                    <w:rPr>
                      <w:rFonts w:eastAsiaTheme="minorEastAsia" w:hint="eastAsia"/>
                      <w:szCs w:val="21"/>
                    </w:rPr>
                    <w:t>4</w:t>
                  </w:r>
                  <w:r w:rsidR="00B744D1">
                    <w:rPr>
                      <w:rFonts w:eastAsiaTheme="minorEastAsia" w:hint="eastAsia"/>
                      <w:szCs w:val="21"/>
                    </w:rPr>
                    <w:t>3.2</w:t>
                  </w:r>
                </w:p>
              </w:tc>
              <w:tc>
                <w:tcPr>
                  <w:tcW w:w="856" w:type="pct"/>
                  <w:vAlign w:val="center"/>
                </w:tcPr>
                <w:p w:rsidR="00FE1106" w:rsidRPr="00E23F47" w:rsidRDefault="00064E98" w:rsidP="00B744D1">
                  <w:pPr>
                    <w:pStyle w:val="af9"/>
                    <w:jc w:val="center"/>
                    <w:rPr>
                      <w:rFonts w:eastAsiaTheme="minorEastAsia"/>
                      <w:szCs w:val="21"/>
                    </w:rPr>
                  </w:pPr>
                  <w:r w:rsidRPr="00E23F47">
                    <w:rPr>
                      <w:rFonts w:eastAsiaTheme="minorEastAsia" w:hint="eastAsia"/>
                      <w:szCs w:val="21"/>
                    </w:rPr>
                    <w:t>3</w:t>
                  </w:r>
                  <w:r w:rsidR="00B744D1">
                    <w:rPr>
                      <w:rFonts w:eastAsiaTheme="minorEastAsia" w:hint="eastAsia"/>
                      <w:szCs w:val="21"/>
                    </w:rPr>
                    <w:t>5.1</w:t>
                  </w:r>
                </w:p>
              </w:tc>
              <w:tc>
                <w:tcPr>
                  <w:tcW w:w="887" w:type="pct"/>
                  <w:vAlign w:val="center"/>
                </w:tcPr>
                <w:p w:rsidR="00FE1106" w:rsidRPr="00E23F47" w:rsidRDefault="00064E98" w:rsidP="00B744D1">
                  <w:pPr>
                    <w:pStyle w:val="af9"/>
                    <w:jc w:val="center"/>
                    <w:rPr>
                      <w:rFonts w:eastAsiaTheme="minorEastAsia"/>
                      <w:szCs w:val="21"/>
                    </w:rPr>
                  </w:pPr>
                  <w:r w:rsidRPr="00E23F47">
                    <w:rPr>
                      <w:rFonts w:eastAsiaTheme="minorEastAsia" w:hint="eastAsia"/>
                      <w:szCs w:val="21"/>
                    </w:rPr>
                    <w:t>2</w:t>
                  </w:r>
                  <w:r w:rsidR="00B744D1">
                    <w:rPr>
                      <w:rFonts w:eastAsiaTheme="minorEastAsia" w:hint="eastAsia"/>
                      <w:szCs w:val="21"/>
                    </w:rPr>
                    <w:t>5.7</w:t>
                  </w:r>
                </w:p>
              </w:tc>
            </w:tr>
            <w:tr w:rsidR="00F737E2" w:rsidRPr="00E23F47" w:rsidTr="00FE1106">
              <w:trPr>
                <w:jc w:val="center"/>
              </w:trPr>
              <w:tc>
                <w:tcPr>
                  <w:tcW w:w="1302" w:type="pct"/>
                  <w:vAlign w:val="center"/>
                </w:tcPr>
                <w:p w:rsidR="00F737E2" w:rsidRPr="00E23F47" w:rsidRDefault="00F737E2">
                  <w:pPr>
                    <w:pStyle w:val="af9"/>
                    <w:jc w:val="center"/>
                    <w:rPr>
                      <w:rFonts w:eastAsiaTheme="minorEastAsia"/>
                      <w:szCs w:val="21"/>
                    </w:rPr>
                  </w:pPr>
                  <w:r w:rsidRPr="00E23F47">
                    <w:rPr>
                      <w:rFonts w:eastAsiaTheme="minorEastAsia"/>
                      <w:szCs w:val="21"/>
                    </w:rPr>
                    <w:t>噪声预测值</w:t>
                  </w:r>
                </w:p>
              </w:tc>
              <w:tc>
                <w:tcPr>
                  <w:tcW w:w="626" w:type="pct"/>
                  <w:vAlign w:val="center"/>
                </w:tcPr>
                <w:p w:rsidR="00F737E2" w:rsidRPr="00E23F47" w:rsidRDefault="00D67A29">
                  <w:pPr>
                    <w:pStyle w:val="af9"/>
                    <w:jc w:val="center"/>
                    <w:rPr>
                      <w:rFonts w:eastAsiaTheme="minorEastAsia"/>
                      <w:szCs w:val="21"/>
                    </w:rPr>
                  </w:pPr>
                  <w:r w:rsidRPr="00E23F47">
                    <w:rPr>
                      <w:rFonts w:eastAsiaTheme="minorEastAsia"/>
                      <w:szCs w:val="21"/>
                    </w:rPr>
                    <w:t>-</w:t>
                  </w:r>
                </w:p>
              </w:tc>
              <w:tc>
                <w:tcPr>
                  <w:tcW w:w="703" w:type="pct"/>
                  <w:vAlign w:val="center"/>
                </w:tcPr>
                <w:p w:rsidR="00F737E2" w:rsidRPr="00E23F47" w:rsidRDefault="00D67A29">
                  <w:pPr>
                    <w:pStyle w:val="af9"/>
                    <w:jc w:val="center"/>
                    <w:rPr>
                      <w:rFonts w:eastAsiaTheme="minorEastAsia"/>
                      <w:szCs w:val="21"/>
                    </w:rPr>
                  </w:pPr>
                  <w:r w:rsidRPr="00E23F47">
                    <w:rPr>
                      <w:rFonts w:eastAsiaTheme="minorEastAsia"/>
                      <w:szCs w:val="21"/>
                    </w:rPr>
                    <w:t>-</w:t>
                  </w:r>
                </w:p>
              </w:tc>
              <w:tc>
                <w:tcPr>
                  <w:tcW w:w="625" w:type="pct"/>
                  <w:vAlign w:val="center"/>
                </w:tcPr>
                <w:p w:rsidR="00F737E2" w:rsidRPr="00E23F47" w:rsidRDefault="00D67A29">
                  <w:pPr>
                    <w:pStyle w:val="af9"/>
                    <w:jc w:val="center"/>
                    <w:rPr>
                      <w:rFonts w:eastAsiaTheme="minorEastAsia"/>
                      <w:szCs w:val="21"/>
                    </w:rPr>
                  </w:pPr>
                  <w:r w:rsidRPr="00E23F47">
                    <w:rPr>
                      <w:rFonts w:eastAsiaTheme="minorEastAsia"/>
                      <w:szCs w:val="21"/>
                    </w:rPr>
                    <w:t>-</w:t>
                  </w:r>
                </w:p>
              </w:tc>
              <w:tc>
                <w:tcPr>
                  <w:tcW w:w="856" w:type="pct"/>
                  <w:vAlign w:val="center"/>
                </w:tcPr>
                <w:p w:rsidR="00F737E2" w:rsidRPr="00E23F47" w:rsidRDefault="00D67A29" w:rsidP="00342968">
                  <w:pPr>
                    <w:pStyle w:val="af9"/>
                    <w:jc w:val="center"/>
                    <w:rPr>
                      <w:rFonts w:eastAsiaTheme="minorEastAsia"/>
                      <w:szCs w:val="21"/>
                    </w:rPr>
                  </w:pPr>
                  <w:r w:rsidRPr="00E23F47">
                    <w:rPr>
                      <w:rFonts w:eastAsiaTheme="minorEastAsia"/>
                      <w:szCs w:val="21"/>
                    </w:rPr>
                    <w:t>-</w:t>
                  </w:r>
                </w:p>
              </w:tc>
              <w:tc>
                <w:tcPr>
                  <w:tcW w:w="887" w:type="pct"/>
                  <w:vAlign w:val="center"/>
                </w:tcPr>
                <w:p w:rsidR="00F737E2" w:rsidRPr="00E23F47" w:rsidRDefault="00064E98" w:rsidP="0051083A">
                  <w:pPr>
                    <w:pStyle w:val="af9"/>
                    <w:jc w:val="center"/>
                    <w:rPr>
                      <w:rFonts w:eastAsiaTheme="minorEastAsia"/>
                      <w:szCs w:val="21"/>
                    </w:rPr>
                  </w:pPr>
                  <w:r w:rsidRPr="00E23F47">
                    <w:rPr>
                      <w:rFonts w:eastAsiaTheme="minorEastAsia" w:hint="eastAsia"/>
                      <w:szCs w:val="21"/>
                    </w:rPr>
                    <w:t>57.4</w:t>
                  </w:r>
                </w:p>
              </w:tc>
            </w:tr>
            <w:tr w:rsidR="00FE1106" w:rsidRPr="00E23F47" w:rsidTr="00FE1106">
              <w:trPr>
                <w:jc w:val="center"/>
              </w:trPr>
              <w:tc>
                <w:tcPr>
                  <w:tcW w:w="1302" w:type="pct"/>
                  <w:vAlign w:val="center"/>
                </w:tcPr>
                <w:p w:rsidR="00FE1106" w:rsidRPr="00E23F47" w:rsidRDefault="00FE1106" w:rsidP="003D77A6">
                  <w:pPr>
                    <w:pStyle w:val="af9"/>
                    <w:jc w:val="center"/>
                    <w:rPr>
                      <w:rFonts w:eastAsiaTheme="minorEastAsia"/>
                      <w:szCs w:val="21"/>
                    </w:rPr>
                  </w:pPr>
                  <w:r w:rsidRPr="00E23F47">
                    <w:rPr>
                      <w:rFonts w:eastAsiaTheme="minorEastAsia"/>
                      <w:szCs w:val="21"/>
                    </w:rPr>
                    <w:t>昼间噪声达标值</w:t>
                  </w:r>
                </w:p>
              </w:tc>
              <w:tc>
                <w:tcPr>
                  <w:tcW w:w="626" w:type="pct"/>
                  <w:vAlign w:val="center"/>
                </w:tcPr>
                <w:p w:rsidR="00FE1106" w:rsidRPr="00E23F47" w:rsidRDefault="00FE1106" w:rsidP="003D77A6">
                  <w:pPr>
                    <w:pStyle w:val="af9"/>
                    <w:jc w:val="center"/>
                    <w:rPr>
                      <w:rFonts w:eastAsiaTheme="minorEastAsia"/>
                      <w:szCs w:val="21"/>
                    </w:rPr>
                  </w:pPr>
                  <w:r w:rsidRPr="00E23F47">
                    <w:rPr>
                      <w:rFonts w:eastAsiaTheme="minorEastAsia"/>
                      <w:szCs w:val="21"/>
                    </w:rPr>
                    <w:t>65</w:t>
                  </w:r>
                </w:p>
              </w:tc>
              <w:tc>
                <w:tcPr>
                  <w:tcW w:w="703" w:type="pct"/>
                  <w:vAlign w:val="center"/>
                </w:tcPr>
                <w:p w:rsidR="00FE1106" w:rsidRPr="00E23F47" w:rsidRDefault="00FE1106" w:rsidP="003D77A6">
                  <w:pPr>
                    <w:jc w:val="center"/>
                    <w:rPr>
                      <w:rFonts w:eastAsiaTheme="minorEastAsia"/>
                      <w:szCs w:val="21"/>
                    </w:rPr>
                  </w:pPr>
                  <w:r w:rsidRPr="00E23F47">
                    <w:rPr>
                      <w:rFonts w:eastAsiaTheme="minorEastAsia"/>
                      <w:szCs w:val="21"/>
                    </w:rPr>
                    <w:t>65</w:t>
                  </w:r>
                </w:p>
              </w:tc>
              <w:tc>
                <w:tcPr>
                  <w:tcW w:w="625" w:type="pct"/>
                  <w:vAlign w:val="center"/>
                </w:tcPr>
                <w:p w:rsidR="00FE1106" w:rsidRPr="00E23F47" w:rsidRDefault="00FE1106" w:rsidP="003D77A6">
                  <w:pPr>
                    <w:jc w:val="center"/>
                    <w:rPr>
                      <w:rFonts w:eastAsiaTheme="minorEastAsia"/>
                      <w:szCs w:val="21"/>
                    </w:rPr>
                  </w:pPr>
                  <w:r w:rsidRPr="00E23F47">
                    <w:rPr>
                      <w:rFonts w:eastAsiaTheme="minorEastAsia"/>
                      <w:szCs w:val="21"/>
                    </w:rPr>
                    <w:t>65</w:t>
                  </w:r>
                </w:p>
              </w:tc>
              <w:tc>
                <w:tcPr>
                  <w:tcW w:w="856" w:type="pct"/>
                  <w:vAlign w:val="center"/>
                </w:tcPr>
                <w:p w:rsidR="00FE1106" w:rsidRPr="00E23F47" w:rsidRDefault="00FE1106" w:rsidP="003D77A6">
                  <w:pPr>
                    <w:pStyle w:val="af9"/>
                    <w:jc w:val="center"/>
                    <w:rPr>
                      <w:rFonts w:eastAsiaTheme="minorEastAsia"/>
                      <w:szCs w:val="21"/>
                    </w:rPr>
                  </w:pPr>
                  <w:r w:rsidRPr="00E23F47">
                    <w:rPr>
                      <w:rFonts w:eastAsiaTheme="minorEastAsia"/>
                      <w:szCs w:val="21"/>
                    </w:rPr>
                    <w:t>65</w:t>
                  </w:r>
                </w:p>
              </w:tc>
              <w:tc>
                <w:tcPr>
                  <w:tcW w:w="887" w:type="pct"/>
                  <w:vAlign w:val="center"/>
                </w:tcPr>
                <w:p w:rsidR="00FE1106" w:rsidRPr="00E23F47" w:rsidRDefault="00F737E2" w:rsidP="003D77A6">
                  <w:pPr>
                    <w:pStyle w:val="af9"/>
                    <w:jc w:val="center"/>
                    <w:rPr>
                      <w:rFonts w:eastAsiaTheme="minorEastAsia"/>
                      <w:szCs w:val="21"/>
                    </w:rPr>
                  </w:pPr>
                  <w:r w:rsidRPr="00E23F47">
                    <w:rPr>
                      <w:rFonts w:eastAsiaTheme="minorEastAsia"/>
                      <w:szCs w:val="21"/>
                    </w:rPr>
                    <w:t>60</w:t>
                  </w:r>
                </w:p>
              </w:tc>
            </w:tr>
          </w:tbl>
          <w:p w:rsidR="00B905FC" w:rsidRPr="00E23F47" w:rsidRDefault="00B905FC">
            <w:pPr>
              <w:spacing w:line="360" w:lineRule="auto"/>
              <w:ind w:firstLineChars="200" w:firstLine="480"/>
              <w:rPr>
                <w:sz w:val="24"/>
              </w:rPr>
            </w:pPr>
            <w:r w:rsidRPr="00E23F47">
              <w:rPr>
                <w:sz w:val="24"/>
              </w:rPr>
              <w:lastRenderedPageBreak/>
              <w:t>表</w:t>
            </w:r>
            <w:r w:rsidRPr="00E23F47">
              <w:rPr>
                <w:sz w:val="24"/>
              </w:rPr>
              <w:t>7-</w:t>
            </w:r>
            <w:r w:rsidR="00897A70" w:rsidRPr="00E23F47">
              <w:rPr>
                <w:sz w:val="24"/>
              </w:rPr>
              <w:t>1</w:t>
            </w:r>
            <w:r w:rsidR="00064E98" w:rsidRPr="00E23F47">
              <w:rPr>
                <w:rFonts w:hint="eastAsia"/>
                <w:sz w:val="24"/>
              </w:rPr>
              <w:t>2</w:t>
            </w:r>
            <w:r w:rsidRPr="00E23F47">
              <w:rPr>
                <w:sz w:val="24"/>
              </w:rPr>
              <w:t>的预测结果表明，本项目建成投产后，厂界噪声</w:t>
            </w:r>
            <w:r w:rsidR="00897A70" w:rsidRPr="00E23F47">
              <w:rPr>
                <w:sz w:val="24"/>
              </w:rPr>
              <w:t>昼间</w:t>
            </w:r>
            <w:r w:rsidRPr="00E23F47">
              <w:rPr>
                <w:sz w:val="24"/>
              </w:rPr>
              <w:t>预测值能满足《工业企业厂界环境噪声排放标准》（</w:t>
            </w:r>
            <w:r w:rsidRPr="00E23F47">
              <w:rPr>
                <w:sz w:val="24"/>
              </w:rPr>
              <w:t>GB12348-2008</w:t>
            </w:r>
            <w:r w:rsidRPr="00E23F47">
              <w:rPr>
                <w:sz w:val="24"/>
              </w:rPr>
              <w:t>）</w:t>
            </w:r>
            <w:r w:rsidRPr="00E23F47">
              <w:rPr>
                <w:sz w:val="24"/>
              </w:rPr>
              <w:t>3</w:t>
            </w:r>
            <w:r w:rsidRPr="00E23F47">
              <w:rPr>
                <w:sz w:val="24"/>
              </w:rPr>
              <w:t>类标准限值要求</w:t>
            </w:r>
            <w:r w:rsidR="007D7ECB" w:rsidRPr="00E23F47">
              <w:rPr>
                <w:sz w:val="24"/>
              </w:rPr>
              <w:t>；最近敏感点</w:t>
            </w:r>
            <w:r w:rsidR="00EF18F4" w:rsidRPr="00E23F47">
              <w:rPr>
                <w:sz w:val="24"/>
              </w:rPr>
              <w:t>统建村</w:t>
            </w:r>
            <w:r w:rsidR="007D7ECB" w:rsidRPr="00E23F47">
              <w:rPr>
                <w:sz w:val="24"/>
              </w:rPr>
              <w:t>的预测值为</w:t>
            </w:r>
            <w:r w:rsidR="00064E98" w:rsidRPr="00E23F47">
              <w:rPr>
                <w:rFonts w:hint="eastAsia"/>
                <w:sz w:val="24"/>
              </w:rPr>
              <w:t>57.4</w:t>
            </w:r>
            <w:r w:rsidR="007D7ECB" w:rsidRPr="00E23F47">
              <w:rPr>
                <w:bCs/>
                <w:sz w:val="24"/>
              </w:rPr>
              <w:t>dB(A)</w:t>
            </w:r>
            <w:r w:rsidR="007D7ECB" w:rsidRPr="00E23F47">
              <w:rPr>
                <w:bCs/>
                <w:sz w:val="24"/>
              </w:rPr>
              <w:t>，能满足</w:t>
            </w:r>
            <w:r w:rsidR="007D7ECB" w:rsidRPr="00E23F47">
              <w:rPr>
                <w:sz w:val="24"/>
              </w:rPr>
              <w:t>《声环境质量标准》</w:t>
            </w:r>
            <w:r w:rsidR="007D7ECB" w:rsidRPr="00E23F47">
              <w:rPr>
                <w:sz w:val="24"/>
              </w:rPr>
              <w:t>(GB3096-2008)</w:t>
            </w:r>
            <w:r w:rsidR="007D7ECB" w:rsidRPr="00E23F47">
              <w:rPr>
                <w:sz w:val="24"/>
              </w:rPr>
              <w:t>中的</w:t>
            </w:r>
            <w:r w:rsidR="007D7ECB" w:rsidRPr="00E23F47">
              <w:rPr>
                <w:sz w:val="24"/>
              </w:rPr>
              <w:t>2</w:t>
            </w:r>
            <w:r w:rsidR="007D7ECB" w:rsidRPr="00E23F47">
              <w:rPr>
                <w:sz w:val="24"/>
              </w:rPr>
              <w:t>类标准限值，</w:t>
            </w:r>
            <w:r w:rsidRPr="00E23F47">
              <w:rPr>
                <w:sz w:val="24"/>
              </w:rPr>
              <w:t>预计不会对周围环境产生明显影响。</w:t>
            </w: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7.2.</w:t>
            </w:r>
            <w:r w:rsidR="00D50CB6" w:rsidRPr="00E23F47">
              <w:rPr>
                <w:rFonts w:ascii="Times New Roman" w:hAnsi="Times New Roman" w:cs="Times New Roman"/>
                <w:b/>
              </w:rPr>
              <w:t>5</w:t>
            </w:r>
            <w:r w:rsidRPr="00E23F47">
              <w:rPr>
                <w:rFonts w:ascii="Times New Roman" w:hAnsi="Times New Roman" w:cs="Times New Roman"/>
                <w:b/>
              </w:rPr>
              <w:t>地下水环境影响分析</w:t>
            </w:r>
          </w:p>
          <w:p w:rsidR="00917BAD" w:rsidRPr="00E23F47" w:rsidRDefault="00B905FC" w:rsidP="008F77F1">
            <w:pPr>
              <w:spacing w:line="360" w:lineRule="auto"/>
              <w:ind w:firstLineChars="200" w:firstLine="480"/>
              <w:jc w:val="left"/>
              <w:rPr>
                <w:sz w:val="24"/>
              </w:rPr>
            </w:pPr>
            <w:r w:rsidRPr="00E23F47">
              <w:rPr>
                <w:sz w:val="24"/>
              </w:rPr>
              <w:t>对照《环境影响评价技术导则</w:t>
            </w:r>
            <w:r w:rsidRPr="00E23F47">
              <w:rPr>
                <w:sz w:val="24"/>
              </w:rPr>
              <w:t>-</w:t>
            </w:r>
            <w:r w:rsidRPr="00E23F47">
              <w:rPr>
                <w:sz w:val="24"/>
              </w:rPr>
              <w:t>地下水环境》（</w:t>
            </w:r>
            <w:r w:rsidRPr="00E23F47">
              <w:rPr>
                <w:sz w:val="24"/>
              </w:rPr>
              <w:t>HJ610-2016</w:t>
            </w:r>
            <w:r w:rsidRPr="00E23F47">
              <w:rPr>
                <w:sz w:val="24"/>
              </w:rPr>
              <w:t>），项目属于</w:t>
            </w:r>
            <w:r w:rsidR="00534DB2" w:rsidRPr="00E23F47">
              <w:rPr>
                <w:sz w:val="24"/>
              </w:rPr>
              <w:t>“N</w:t>
            </w:r>
            <w:r w:rsidR="00534DB2" w:rsidRPr="00E23F47">
              <w:rPr>
                <w:sz w:val="24"/>
              </w:rPr>
              <w:t>轻工</w:t>
            </w:r>
            <w:r w:rsidR="00534DB2" w:rsidRPr="00E23F47">
              <w:rPr>
                <w:sz w:val="24"/>
              </w:rPr>
              <w:t>——118</w:t>
            </w:r>
            <w:r w:rsidR="00534DB2" w:rsidRPr="00E23F47">
              <w:rPr>
                <w:rFonts w:eastAsiaTheme="minorEastAsia"/>
                <w:sz w:val="24"/>
              </w:rPr>
              <w:t>皮革、毛皮、羽毛（绒）制品</w:t>
            </w:r>
            <w:r w:rsidR="00534DB2" w:rsidRPr="00E23F47">
              <w:rPr>
                <w:rFonts w:eastAsiaTheme="minorEastAsia"/>
                <w:sz w:val="24"/>
              </w:rPr>
              <w:t>——</w:t>
            </w:r>
            <w:r w:rsidR="00534DB2" w:rsidRPr="00E23F47">
              <w:rPr>
                <w:rFonts w:eastAsiaTheme="minorEastAsia"/>
                <w:sz w:val="24"/>
              </w:rPr>
              <w:t>其他</w:t>
            </w:r>
            <w:r w:rsidR="00534DB2" w:rsidRPr="00E23F47">
              <w:rPr>
                <w:sz w:val="24"/>
              </w:rPr>
              <w:t>”</w:t>
            </w:r>
            <w:r w:rsidR="00534DB2" w:rsidRPr="00E23F47">
              <w:rPr>
                <w:sz w:val="24"/>
              </w:rPr>
              <w:t>，为</w:t>
            </w:r>
            <w:r w:rsidR="000C061E" w:rsidRPr="00E23F47">
              <w:rPr>
                <w:sz w:val="24"/>
              </w:rPr>
              <w:t>Ⅳ</w:t>
            </w:r>
            <w:r w:rsidRPr="00E23F47">
              <w:rPr>
                <w:sz w:val="24"/>
              </w:rPr>
              <w:t>类建设项目，</w:t>
            </w:r>
            <w:r w:rsidR="008F77F1" w:rsidRPr="00E23F47">
              <w:rPr>
                <w:sz w:val="24"/>
              </w:rPr>
              <w:t>Ⅳ</w:t>
            </w:r>
            <w:r w:rsidR="008F77F1" w:rsidRPr="00E23F47">
              <w:rPr>
                <w:sz w:val="24"/>
              </w:rPr>
              <w:t>类建设项目不开展地下水环境影响评价</w:t>
            </w:r>
            <w:r w:rsidRPr="00E23F47">
              <w:rPr>
                <w:sz w:val="24"/>
              </w:rPr>
              <w:t>。</w:t>
            </w:r>
          </w:p>
          <w:p w:rsidR="00B905FC" w:rsidRPr="00E23F47" w:rsidRDefault="00B905FC" w:rsidP="00E868F1">
            <w:pPr>
              <w:pStyle w:val="CharChar16"/>
              <w:ind w:firstLineChars="0" w:firstLine="0"/>
              <w:outlineLvl w:val="2"/>
              <w:rPr>
                <w:rFonts w:ascii="Times New Roman" w:hAnsi="Times New Roman" w:cs="Times New Roman"/>
                <w:b/>
              </w:rPr>
            </w:pPr>
            <w:r w:rsidRPr="00E23F47">
              <w:rPr>
                <w:rFonts w:ascii="Times New Roman" w:hAnsi="Times New Roman" w:cs="Times New Roman"/>
                <w:b/>
              </w:rPr>
              <w:t>7.2.</w:t>
            </w:r>
            <w:r w:rsidR="00D50CB6" w:rsidRPr="00E23F47">
              <w:rPr>
                <w:rFonts w:ascii="Times New Roman" w:hAnsi="Times New Roman" w:cs="Times New Roman"/>
                <w:b/>
              </w:rPr>
              <w:t>6</w:t>
            </w:r>
            <w:r w:rsidRPr="00E23F47">
              <w:rPr>
                <w:rFonts w:ascii="Times New Roman" w:hAnsi="Times New Roman" w:cs="Times New Roman"/>
                <w:b/>
              </w:rPr>
              <w:t>土壤环境影响分析</w:t>
            </w:r>
          </w:p>
          <w:p w:rsidR="00EE4FB5" w:rsidRPr="00E23F47" w:rsidRDefault="00EE4FB5" w:rsidP="00EE4FB5">
            <w:pPr>
              <w:autoSpaceDE w:val="0"/>
              <w:autoSpaceDN w:val="0"/>
              <w:spacing w:line="360" w:lineRule="auto"/>
              <w:ind w:firstLineChars="200" w:firstLine="480"/>
              <w:jc w:val="left"/>
              <w:rPr>
                <w:sz w:val="24"/>
              </w:rPr>
            </w:pPr>
            <w:r w:rsidRPr="00E23F47">
              <w:rPr>
                <w:sz w:val="24"/>
              </w:rPr>
              <w:t>对照《环境影响评价技术导则</w:t>
            </w:r>
            <w:r w:rsidRPr="00E23F47">
              <w:rPr>
                <w:sz w:val="24"/>
              </w:rPr>
              <w:t xml:space="preserve"> </w:t>
            </w:r>
            <w:r w:rsidRPr="00E23F47">
              <w:rPr>
                <w:sz w:val="24"/>
              </w:rPr>
              <w:t>土壤环境（试行）》</w:t>
            </w:r>
            <w:r w:rsidRPr="00E23F47">
              <w:rPr>
                <w:sz w:val="24"/>
              </w:rPr>
              <w:t>(HJ 964—2018)</w:t>
            </w:r>
            <w:r w:rsidRPr="00E23F47">
              <w:rPr>
                <w:sz w:val="24"/>
              </w:rPr>
              <w:t>附录</w:t>
            </w:r>
            <w:r w:rsidRPr="00E23F47">
              <w:rPr>
                <w:sz w:val="24"/>
              </w:rPr>
              <w:t>A</w:t>
            </w:r>
            <w:r w:rsidRPr="00E23F47">
              <w:rPr>
                <w:sz w:val="24"/>
              </w:rPr>
              <w:t>，本项目属于</w:t>
            </w:r>
            <w:r w:rsidRPr="00E23F47">
              <w:rPr>
                <w:sz w:val="24"/>
              </w:rPr>
              <w:t>“</w:t>
            </w:r>
            <w:r w:rsidRPr="00E23F47">
              <w:rPr>
                <w:sz w:val="24"/>
              </w:rPr>
              <w:t>制造业</w:t>
            </w:r>
            <w:r w:rsidRPr="00E23F47">
              <w:rPr>
                <w:sz w:val="24"/>
              </w:rPr>
              <w:t>——</w:t>
            </w:r>
            <w:r w:rsidR="00534DB2" w:rsidRPr="00E23F47">
              <w:rPr>
                <w:sz w:val="24"/>
              </w:rPr>
              <w:t>纺织、化纤、皮革等及服装、鞋制造</w:t>
            </w:r>
            <w:r w:rsidRPr="00E23F47">
              <w:rPr>
                <w:sz w:val="24"/>
              </w:rPr>
              <w:t>——</w:t>
            </w:r>
            <w:r w:rsidRPr="00E23F47">
              <w:rPr>
                <w:sz w:val="24"/>
              </w:rPr>
              <w:t>其他</w:t>
            </w:r>
            <w:r w:rsidRPr="00E23F47">
              <w:rPr>
                <w:sz w:val="24"/>
              </w:rPr>
              <w:t>”</w:t>
            </w:r>
            <w:r w:rsidRPr="00E23F47">
              <w:rPr>
                <w:sz w:val="24"/>
              </w:rPr>
              <w:t>类项目，为</w:t>
            </w:r>
            <w:r w:rsidRPr="00E23F47">
              <w:rPr>
                <w:sz w:val="24"/>
              </w:rPr>
              <w:t>III</w:t>
            </w:r>
            <w:r w:rsidRPr="00E23F47">
              <w:rPr>
                <w:sz w:val="24"/>
              </w:rPr>
              <w:t>类项目。</w:t>
            </w:r>
          </w:p>
          <w:p w:rsidR="00EE4FB5" w:rsidRPr="00E23F47" w:rsidRDefault="00EE4FB5" w:rsidP="00EE4FB5">
            <w:pPr>
              <w:autoSpaceDE w:val="0"/>
              <w:autoSpaceDN w:val="0"/>
              <w:spacing w:line="360" w:lineRule="auto"/>
              <w:ind w:firstLineChars="200" w:firstLine="480"/>
              <w:jc w:val="left"/>
              <w:rPr>
                <w:sz w:val="24"/>
              </w:rPr>
            </w:pPr>
            <w:r w:rsidRPr="00E23F47">
              <w:rPr>
                <w:sz w:val="24"/>
              </w:rPr>
              <w:t>本项目位于</w:t>
            </w:r>
            <w:r w:rsidR="00534DB2" w:rsidRPr="00E23F47">
              <w:rPr>
                <w:rFonts w:eastAsiaTheme="minorEastAsia"/>
                <w:sz w:val="24"/>
              </w:rPr>
              <w:t>三门县海游街道山董（西区开发区）</w:t>
            </w:r>
            <w:r w:rsidRPr="00E23F47">
              <w:rPr>
                <w:sz w:val="24"/>
              </w:rPr>
              <w:t>，</w:t>
            </w:r>
            <w:r w:rsidR="00534DB2" w:rsidRPr="00E23F47">
              <w:rPr>
                <w:sz w:val="24"/>
              </w:rPr>
              <w:t>属</w:t>
            </w:r>
            <w:r w:rsidR="00534DB2" w:rsidRPr="00E23F47">
              <w:rPr>
                <w:rFonts w:eastAsiaTheme="minorEastAsia"/>
                <w:sz w:val="24"/>
              </w:rPr>
              <w:t>三门经济开发区，</w:t>
            </w:r>
            <w:r w:rsidRPr="00E23F47">
              <w:rPr>
                <w:sz w:val="24"/>
              </w:rPr>
              <w:t>附近主要为园区内的工业企业，项目</w:t>
            </w:r>
            <w:r w:rsidR="00BF2365" w:rsidRPr="00E23F47">
              <w:rPr>
                <w:sz w:val="24"/>
              </w:rPr>
              <w:t>50m</w:t>
            </w:r>
            <w:r w:rsidR="00BF2365" w:rsidRPr="00E23F47">
              <w:rPr>
                <w:sz w:val="24"/>
              </w:rPr>
              <w:t>范围内</w:t>
            </w:r>
            <w:r w:rsidRPr="00E23F47">
              <w:rPr>
                <w:sz w:val="24"/>
              </w:rPr>
              <w:t>不存在耕地、园地、牧草地、饮用水水源地或居民区、学校、医院、疗养院、养老院及其他土壤环境敏感目标，项目所在地周边土壤环境敏感程度为不敏感。</w:t>
            </w:r>
          </w:p>
          <w:p w:rsidR="00EE4FB5" w:rsidRPr="00E23F47" w:rsidRDefault="00EE4FB5" w:rsidP="00EE4FB5">
            <w:pPr>
              <w:autoSpaceDE w:val="0"/>
              <w:autoSpaceDN w:val="0"/>
              <w:spacing w:line="360" w:lineRule="auto"/>
              <w:ind w:firstLineChars="200" w:firstLine="480"/>
              <w:jc w:val="left"/>
              <w:rPr>
                <w:sz w:val="24"/>
              </w:rPr>
            </w:pPr>
            <w:r w:rsidRPr="00E23F47">
              <w:rPr>
                <w:sz w:val="24"/>
              </w:rPr>
              <w:t>本项目占地面积</w:t>
            </w:r>
            <w:r w:rsidR="00F239EF" w:rsidRPr="00E23F47">
              <w:rPr>
                <w:sz w:val="24"/>
              </w:rPr>
              <w:t>≤5 hm</w:t>
            </w:r>
            <w:r w:rsidR="00F239EF" w:rsidRPr="00E23F47">
              <w:rPr>
                <w:sz w:val="24"/>
                <w:vertAlign w:val="superscript"/>
              </w:rPr>
              <w:t>2</w:t>
            </w:r>
            <w:r w:rsidR="00F239EF">
              <w:rPr>
                <w:rFonts w:hint="eastAsia"/>
                <w:sz w:val="24"/>
              </w:rPr>
              <w:t>，</w:t>
            </w:r>
            <w:r w:rsidRPr="00E23F47">
              <w:rPr>
                <w:sz w:val="24"/>
              </w:rPr>
              <w:t>占地规模属于小型。</w:t>
            </w:r>
          </w:p>
          <w:p w:rsidR="00EE4FB5" w:rsidRPr="00E23F47" w:rsidRDefault="00EE4FB5" w:rsidP="00EE4FB5">
            <w:pPr>
              <w:autoSpaceDE w:val="0"/>
              <w:autoSpaceDN w:val="0"/>
              <w:spacing w:line="360" w:lineRule="auto"/>
              <w:ind w:firstLineChars="200" w:firstLine="480"/>
              <w:jc w:val="left"/>
              <w:rPr>
                <w:sz w:val="24"/>
              </w:rPr>
            </w:pPr>
            <w:r w:rsidRPr="00E23F47">
              <w:rPr>
                <w:sz w:val="24"/>
              </w:rPr>
              <w:t>本项目从事工业生产，属于污染影响型项目，经比对《环境影响评价技术导则</w:t>
            </w:r>
            <w:r w:rsidRPr="00E23F47">
              <w:rPr>
                <w:sz w:val="24"/>
              </w:rPr>
              <w:t xml:space="preserve"> </w:t>
            </w:r>
            <w:r w:rsidRPr="00E23F47">
              <w:rPr>
                <w:sz w:val="24"/>
              </w:rPr>
              <w:t>土壤环境（试行）》</w:t>
            </w:r>
            <w:r w:rsidRPr="00E23F47">
              <w:rPr>
                <w:sz w:val="24"/>
              </w:rPr>
              <w:t>(HJ 964—2018)</w:t>
            </w:r>
            <w:r w:rsidRPr="00E23F47">
              <w:rPr>
                <w:sz w:val="24"/>
              </w:rPr>
              <w:t>中的表</w:t>
            </w:r>
            <w:r w:rsidRPr="00E23F47">
              <w:rPr>
                <w:sz w:val="24"/>
              </w:rPr>
              <w:t>4</w:t>
            </w:r>
            <w:r w:rsidRPr="00E23F47">
              <w:rPr>
                <w:sz w:val="24"/>
              </w:rPr>
              <w:t>污染影响型评价工作等级划分表，本项目可不开展土壤环境影响评价工作</w:t>
            </w:r>
            <w:r w:rsidR="00A2719A" w:rsidRPr="00E23F47">
              <w:rPr>
                <w:sz w:val="24"/>
              </w:rPr>
              <w:t>。</w:t>
            </w:r>
          </w:p>
          <w:p w:rsidR="00B905FC" w:rsidRPr="00E23F47" w:rsidRDefault="00B905FC" w:rsidP="002421EA">
            <w:pPr>
              <w:pStyle w:val="CharChar16"/>
              <w:ind w:firstLineChars="0" w:firstLine="0"/>
              <w:outlineLvl w:val="1"/>
              <w:rPr>
                <w:rFonts w:ascii="Times New Roman" w:hAnsi="Times New Roman" w:cs="Times New Roman"/>
                <w:b/>
              </w:rPr>
            </w:pPr>
            <w:r w:rsidRPr="00E23F47">
              <w:rPr>
                <w:rFonts w:ascii="Times New Roman" w:hAnsi="Times New Roman" w:cs="Times New Roman"/>
                <w:b/>
              </w:rPr>
              <w:t>7.</w:t>
            </w:r>
            <w:r w:rsidR="001347D8" w:rsidRPr="00E23F47">
              <w:rPr>
                <w:rFonts w:ascii="Times New Roman" w:hAnsi="Times New Roman" w:cs="Times New Roman"/>
                <w:b/>
              </w:rPr>
              <w:t>3</w:t>
            </w:r>
            <w:r w:rsidRPr="00E23F47">
              <w:rPr>
                <w:rFonts w:ascii="Times New Roman" w:hAnsi="Times New Roman" w:cs="Times New Roman"/>
                <w:b/>
              </w:rPr>
              <w:t>环境保护管理与环境监测</w:t>
            </w:r>
          </w:p>
          <w:p w:rsidR="00B905FC" w:rsidRPr="00E23F47" w:rsidRDefault="00B905FC" w:rsidP="00CA5DDE">
            <w:pPr>
              <w:pStyle w:val="afff6"/>
              <w:spacing w:line="360" w:lineRule="auto"/>
              <w:ind w:firstLineChars="200"/>
              <w:rPr>
                <w:rFonts w:ascii="Times New Roman" w:hAnsi="Times New Roman"/>
                <w:b/>
                <w:szCs w:val="24"/>
              </w:rPr>
            </w:pPr>
            <w:r w:rsidRPr="00E23F47">
              <w:rPr>
                <w:rFonts w:ascii="Times New Roman" w:hAnsi="Times New Roman"/>
                <w:b/>
                <w:szCs w:val="24"/>
              </w:rPr>
              <w:t>1</w:t>
            </w:r>
            <w:r w:rsidRPr="00E23F47">
              <w:rPr>
                <w:rFonts w:ascii="Times New Roman" w:hAnsi="Times New Roman"/>
                <w:b/>
                <w:szCs w:val="24"/>
              </w:rPr>
              <w:t>、环境管理要求</w:t>
            </w:r>
          </w:p>
          <w:p w:rsidR="00B905FC" w:rsidRPr="00E23F47" w:rsidRDefault="00B905FC" w:rsidP="00CA5DDE">
            <w:pPr>
              <w:pStyle w:val="afff6"/>
              <w:spacing w:line="360" w:lineRule="auto"/>
              <w:ind w:firstLineChars="200" w:firstLine="480"/>
              <w:rPr>
                <w:rFonts w:ascii="Times New Roman" w:hAnsi="Times New Roman"/>
                <w:szCs w:val="24"/>
              </w:rPr>
            </w:pPr>
            <w:r w:rsidRPr="00E23F47">
              <w:rPr>
                <w:rFonts w:ascii="Times New Roman" w:hAnsi="Times New Roman"/>
                <w:szCs w:val="24"/>
              </w:rPr>
              <w:t>（</w:t>
            </w:r>
            <w:r w:rsidRPr="00E23F47">
              <w:rPr>
                <w:rFonts w:ascii="Times New Roman" w:hAnsi="Times New Roman"/>
                <w:szCs w:val="24"/>
              </w:rPr>
              <w:t>1</w:t>
            </w:r>
            <w:r w:rsidRPr="00E23F47">
              <w:rPr>
                <w:rFonts w:ascii="Times New Roman" w:hAnsi="Times New Roman"/>
                <w:szCs w:val="24"/>
              </w:rPr>
              <w:t>）健全环保管理机构</w:t>
            </w:r>
          </w:p>
          <w:p w:rsidR="00B905FC" w:rsidRPr="00E23F47" w:rsidRDefault="00B905FC" w:rsidP="00CA5DDE">
            <w:pPr>
              <w:pStyle w:val="afff6"/>
              <w:spacing w:line="360" w:lineRule="auto"/>
              <w:ind w:firstLineChars="200" w:firstLine="480"/>
              <w:rPr>
                <w:rFonts w:ascii="Times New Roman" w:hAnsi="Times New Roman"/>
                <w:szCs w:val="24"/>
              </w:rPr>
            </w:pPr>
            <w:r w:rsidRPr="00E23F47">
              <w:rPr>
                <w:rFonts w:ascii="Times New Roman" w:hAnsi="Times New Roman"/>
                <w:szCs w:val="24"/>
              </w:rPr>
              <w:t>建立专门的环保管理机构，配备专职环境管理人员，负责与环保管理部门联系，监督、检查环保设施的运行情况和环保制度的执行情况，检查备品备件落实情况，掌握行业环保先进技术，不断提高环保管理水平。</w:t>
            </w:r>
          </w:p>
          <w:p w:rsidR="00B905FC" w:rsidRPr="00E23F47" w:rsidRDefault="00B905FC" w:rsidP="00CA5DDE">
            <w:pPr>
              <w:pStyle w:val="afff6"/>
              <w:spacing w:line="360" w:lineRule="auto"/>
              <w:ind w:firstLineChars="200" w:firstLine="480"/>
              <w:rPr>
                <w:rFonts w:ascii="Times New Roman" w:hAnsi="Times New Roman"/>
                <w:szCs w:val="24"/>
              </w:rPr>
            </w:pPr>
            <w:r w:rsidRPr="00E23F47">
              <w:rPr>
                <w:rFonts w:ascii="Times New Roman" w:hAnsi="Times New Roman"/>
                <w:szCs w:val="24"/>
              </w:rPr>
              <w:t>（</w:t>
            </w:r>
            <w:r w:rsidRPr="00E23F47">
              <w:rPr>
                <w:rFonts w:ascii="Times New Roman" w:hAnsi="Times New Roman"/>
                <w:szCs w:val="24"/>
              </w:rPr>
              <w:t>2</w:t>
            </w:r>
            <w:r w:rsidRPr="00E23F47">
              <w:rPr>
                <w:rFonts w:ascii="Times New Roman" w:hAnsi="Times New Roman"/>
                <w:szCs w:val="24"/>
              </w:rPr>
              <w:t>）完善各项规章制度</w:t>
            </w:r>
          </w:p>
          <w:p w:rsidR="00B905FC" w:rsidRPr="00E23F47" w:rsidRDefault="00B905FC" w:rsidP="00CA5DDE">
            <w:pPr>
              <w:pStyle w:val="afff6"/>
              <w:spacing w:line="360" w:lineRule="auto"/>
              <w:ind w:firstLineChars="200" w:firstLine="480"/>
              <w:rPr>
                <w:rFonts w:ascii="Times New Roman" w:hAnsi="Times New Roman"/>
                <w:szCs w:val="24"/>
              </w:rPr>
            </w:pPr>
            <w:r w:rsidRPr="00E23F47">
              <w:rPr>
                <w:rFonts w:ascii="Times New Roman" w:hAnsi="Times New Roman"/>
                <w:szCs w:val="24"/>
              </w:rPr>
              <w:t>制订环保管理制度和责任制，健全各环保设备的安全操作规程和岗位管理责任制，设置各种设备运行台帐记录，规范操作程序，同时应制定相应的经济责任制，实行工效挂钩。每月考核，真正使管理工作落到实处，有效地提高各环保设备的运转率，同时要</w:t>
            </w:r>
            <w:r w:rsidRPr="00E23F47">
              <w:rPr>
                <w:rFonts w:ascii="Times New Roman" w:hAnsi="Times New Roman"/>
                <w:szCs w:val="24"/>
              </w:rPr>
              <w:lastRenderedPageBreak/>
              <w:t>按照环保部门的要求，按时上报环保设施运行情况及排污申报表，以接受环保部门的监督。</w:t>
            </w:r>
          </w:p>
          <w:p w:rsidR="00B905FC" w:rsidRPr="00E23F47" w:rsidRDefault="00B905FC" w:rsidP="00CA5DDE">
            <w:pPr>
              <w:pStyle w:val="afff6"/>
              <w:spacing w:line="360" w:lineRule="auto"/>
              <w:ind w:firstLineChars="200" w:firstLine="480"/>
              <w:rPr>
                <w:rFonts w:ascii="Times New Roman" w:hAnsi="Times New Roman"/>
                <w:szCs w:val="24"/>
              </w:rPr>
            </w:pPr>
            <w:r w:rsidRPr="00E23F47">
              <w:rPr>
                <w:rFonts w:ascii="Times New Roman" w:hAnsi="Times New Roman"/>
                <w:szCs w:val="24"/>
              </w:rPr>
              <w:t>（</w:t>
            </w:r>
            <w:r w:rsidRPr="00E23F47">
              <w:rPr>
                <w:rFonts w:ascii="Times New Roman" w:hAnsi="Times New Roman"/>
                <w:szCs w:val="24"/>
              </w:rPr>
              <w:t>3</w:t>
            </w:r>
            <w:r w:rsidRPr="00E23F47">
              <w:rPr>
                <w:rFonts w:ascii="Times New Roman" w:hAnsi="Times New Roman"/>
                <w:szCs w:val="24"/>
              </w:rPr>
              <w:t>）日常环境管理内容</w:t>
            </w:r>
          </w:p>
          <w:p w:rsidR="00B905FC" w:rsidRPr="00E23F47" w:rsidRDefault="00B905FC" w:rsidP="00CA5DDE">
            <w:pPr>
              <w:pStyle w:val="afff6"/>
              <w:spacing w:line="360" w:lineRule="auto"/>
              <w:ind w:firstLineChars="200" w:firstLine="480"/>
              <w:rPr>
                <w:rFonts w:ascii="Times New Roman" w:hAnsi="Times New Roman"/>
                <w:szCs w:val="24"/>
              </w:rPr>
            </w:pPr>
            <w:r w:rsidRPr="00E23F47">
              <w:rPr>
                <w:rFonts w:asciiTheme="minorEastAsia" w:eastAsiaTheme="minorEastAsia" w:hAnsiTheme="minorEastAsia"/>
                <w:szCs w:val="24"/>
              </w:rPr>
              <w:t>①制定</w:t>
            </w:r>
            <w:r w:rsidRPr="00E23F47">
              <w:rPr>
                <w:rFonts w:ascii="Times New Roman" w:hAnsi="Times New Roman"/>
                <w:szCs w:val="24"/>
              </w:rPr>
              <w:t>企业污染治理计划和环保计划，确保污染治理和环境保护工作顺利开展。</w:t>
            </w:r>
          </w:p>
          <w:p w:rsidR="00B905FC" w:rsidRPr="00E23F47" w:rsidRDefault="00B905FC" w:rsidP="00CA5DDE">
            <w:pPr>
              <w:pStyle w:val="afff6"/>
              <w:spacing w:line="360" w:lineRule="auto"/>
              <w:ind w:firstLineChars="200" w:firstLine="480"/>
              <w:rPr>
                <w:rFonts w:asciiTheme="minorEastAsia" w:eastAsiaTheme="minorEastAsia" w:hAnsiTheme="minorEastAsia"/>
                <w:szCs w:val="24"/>
              </w:rPr>
            </w:pPr>
            <w:r w:rsidRPr="00E23F47">
              <w:rPr>
                <w:rFonts w:asciiTheme="minorEastAsia" w:eastAsiaTheme="minorEastAsia" w:hAnsiTheme="minorEastAsia"/>
                <w:szCs w:val="24"/>
              </w:rPr>
              <w:t>②定期对环保设备进行保养、维护，确保设施正常运行，达到预期的处理效果。</w:t>
            </w:r>
          </w:p>
          <w:p w:rsidR="00B905FC" w:rsidRPr="00E23F47" w:rsidRDefault="00B905FC" w:rsidP="00CA5DDE">
            <w:pPr>
              <w:pStyle w:val="afff6"/>
              <w:spacing w:line="360" w:lineRule="auto"/>
              <w:ind w:firstLineChars="200" w:firstLine="480"/>
              <w:rPr>
                <w:rFonts w:asciiTheme="minorEastAsia" w:eastAsiaTheme="minorEastAsia" w:hAnsiTheme="minorEastAsia"/>
                <w:szCs w:val="24"/>
              </w:rPr>
            </w:pPr>
            <w:r w:rsidRPr="00E23F47">
              <w:rPr>
                <w:rFonts w:asciiTheme="minorEastAsia" w:eastAsiaTheme="minorEastAsia" w:hAnsiTheme="minorEastAsia"/>
                <w:szCs w:val="24"/>
              </w:rPr>
              <w:t xml:space="preserve">③加强生产过程中的环保管理，加强对废气的收集与处理；一般废物分类收集后资源化利用，生活垃圾由环卫部门清运； </w:t>
            </w:r>
          </w:p>
          <w:p w:rsidR="00B905FC" w:rsidRPr="00E23F47" w:rsidRDefault="00B905FC" w:rsidP="00CA5DDE">
            <w:pPr>
              <w:pStyle w:val="afff6"/>
              <w:spacing w:line="360" w:lineRule="auto"/>
              <w:ind w:firstLineChars="200" w:firstLine="480"/>
              <w:rPr>
                <w:rFonts w:asciiTheme="minorEastAsia" w:eastAsiaTheme="minorEastAsia" w:hAnsiTheme="minorEastAsia"/>
                <w:szCs w:val="24"/>
              </w:rPr>
            </w:pPr>
            <w:r w:rsidRPr="00E23F47">
              <w:rPr>
                <w:rFonts w:asciiTheme="minorEastAsia" w:eastAsiaTheme="minorEastAsia" w:hAnsiTheme="minorEastAsia"/>
                <w:szCs w:val="24"/>
              </w:rPr>
              <w:t>④对工作进行成绩考核及奖惩，确保最大限度地调动企业职工的环保积极性。</w:t>
            </w:r>
          </w:p>
          <w:p w:rsidR="00B905FC" w:rsidRPr="00E23F47" w:rsidRDefault="00B905FC" w:rsidP="00CA5DDE">
            <w:pPr>
              <w:pStyle w:val="afff6"/>
              <w:spacing w:line="360" w:lineRule="auto"/>
              <w:ind w:firstLineChars="200" w:firstLine="480"/>
              <w:rPr>
                <w:rFonts w:asciiTheme="minorEastAsia" w:eastAsiaTheme="minorEastAsia" w:hAnsiTheme="minorEastAsia"/>
                <w:szCs w:val="24"/>
              </w:rPr>
            </w:pPr>
            <w:r w:rsidRPr="00E23F47">
              <w:rPr>
                <w:rFonts w:asciiTheme="minorEastAsia" w:eastAsiaTheme="minorEastAsia" w:hAnsiTheme="minorEastAsia"/>
                <w:szCs w:val="24"/>
              </w:rPr>
              <w:t>⑤定期进行环境监测，及时掌握环境质量总的变化动态，将日常监测数据进行逐月逐年统计，并存档备案。</w:t>
            </w:r>
          </w:p>
          <w:p w:rsidR="00B905FC" w:rsidRPr="00E23F47" w:rsidRDefault="00B905FC" w:rsidP="00CA5DDE">
            <w:pPr>
              <w:pStyle w:val="afff6"/>
              <w:spacing w:line="360" w:lineRule="auto"/>
              <w:ind w:firstLineChars="200" w:firstLine="480"/>
              <w:rPr>
                <w:rFonts w:asciiTheme="minorEastAsia" w:eastAsiaTheme="minorEastAsia" w:hAnsiTheme="minorEastAsia"/>
                <w:szCs w:val="24"/>
              </w:rPr>
            </w:pPr>
            <w:r w:rsidRPr="00E23F47">
              <w:rPr>
                <w:rFonts w:asciiTheme="minorEastAsia" w:eastAsiaTheme="minorEastAsia" w:hAnsiTheme="minorEastAsia"/>
                <w:szCs w:val="24"/>
              </w:rPr>
              <w:t>⑥加强环保宣传教育，以提高职工环保意识。</w:t>
            </w:r>
          </w:p>
          <w:p w:rsidR="00B905FC" w:rsidRPr="00E23F47" w:rsidRDefault="00B905FC" w:rsidP="00CA5DDE">
            <w:pPr>
              <w:pStyle w:val="afff6"/>
              <w:spacing w:line="360" w:lineRule="auto"/>
              <w:ind w:firstLineChars="200" w:firstLine="480"/>
              <w:rPr>
                <w:rFonts w:asciiTheme="minorEastAsia" w:eastAsiaTheme="minorEastAsia" w:hAnsiTheme="minorEastAsia"/>
                <w:szCs w:val="24"/>
              </w:rPr>
            </w:pPr>
            <w:r w:rsidRPr="00E23F47">
              <w:rPr>
                <w:rFonts w:asciiTheme="minorEastAsia" w:eastAsiaTheme="minorEastAsia" w:hAnsiTheme="minorEastAsia"/>
                <w:szCs w:val="24"/>
              </w:rPr>
              <w:t>⑦详细记录各种污染事故及事故原因，详细记录纳污排污费，罚款及赔偿经济损失等情况，并存档备案。</w:t>
            </w:r>
          </w:p>
          <w:p w:rsidR="00B905FC" w:rsidRPr="00E23F47" w:rsidRDefault="00B905FC" w:rsidP="00CA5DDE">
            <w:pPr>
              <w:pStyle w:val="afff6"/>
              <w:spacing w:line="360" w:lineRule="auto"/>
              <w:ind w:firstLineChars="200"/>
              <w:rPr>
                <w:rFonts w:ascii="Times New Roman" w:hAnsi="Times New Roman"/>
                <w:b/>
                <w:szCs w:val="24"/>
              </w:rPr>
            </w:pPr>
            <w:r w:rsidRPr="00E23F47">
              <w:rPr>
                <w:rFonts w:ascii="Times New Roman" w:hAnsi="Times New Roman"/>
                <w:b/>
                <w:szCs w:val="24"/>
              </w:rPr>
              <w:t>2</w:t>
            </w:r>
            <w:r w:rsidRPr="00E23F47">
              <w:rPr>
                <w:rFonts w:ascii="Times New Roman" w:hAnsi="Times New Roman"/>
                <w:b/>
                <w:szCs w:val="24"/>
              </w:rPr>
              <w:t>、环境监测</w:t>
            </w:r>
          </w:p>
          <w:p w:rsidR="00B905FC" w:rsidRPr="00E23F47" w:rsidRDefault="00B905FC" w:rsidP="00CA5DDE">
            <w:pPr>
              <w:pStyle w:val="afff6"/>
              <w:spacing w:line="360" w:lineRule="auto"/>
              <w:ind w:firstLineChars="200" w:firstLine="480"/>
              <w:rPr>
                <w:rFonts w:ascii="Times New Roman" w:hAnsi="Times New Roman"/>
                <w:szCs w:val="24"/>
              </w:rPr>
            </w:pPr>
            <w:r w:rsidRPr="00E23F47">
              <w:rPr>
                <w:rFonts w:ascii="Times New Roman" w:hAnsi="Times New Roman"/>
                <w:szCs w:val="24"/>
              </w:rPr>
              <w:t>企业需做好竣工验收工作和营运期常规监测，具体如下：</w:t>
            </w:r>
          </w:p>
          <w:p w:rsidR="00B905FC" w:rsidRPr="00E23F47" w:rsidRDefault="00B905FC" w:rsidP="00CA5DDE">
            <w:pPr>
              <w:pStyle w:val="afff6"/>
              <w:spacing w:line="360" w:lineRule="auto"/>
              <w:ind w:firstLineChars="200" w:firstLine="480"/>
              <w:rPr>
                <w:rFonts w:ascii="Times New Roman" w:hAnsi="Times New Roman"/>
                <w:szCs w:val="24"/>
              </w:rPr>
            </w:pPr>
            <w:r w:rsidRPr="00E23F47">
              <w:rPr>
                <w:rFonts w:ascii="Times New Roman" w:hAnsi="Times New Roman"/>
                <w:szCs w:val="24"/>
              </w:rPr>
              <w:t>（</w:t>
            </w:r>
            <w:r w:rsidRPr="00E23F47">
              <w:rPr>
                <w:rFonts w:ascii="Times New Roman" w:hAnsi="Times New Roman"/>
                <w:szCs w:val="24"/>
              </w:rPr>
              <w:t>1</w:t>
            </w:r>
            <w:r w:rsidRPr="00E23F47">
              <w:rPr>
                <w:rFonts w:ascii="Times New Roman" w:hAnsi="Times New Roman"/>
                <w:szCs w:val="24"/>
              </w:rPr>
              <w:t>）竣工验收监测</w:t>
            </w:r>
          </w:p>
          <w:p w:rsidR="00B905FC" w:rsidRPr="00E23F47" w:rsidRDefault="00B905FC" w:rsidP="00CA5DDE">
            <w:pPr>
              <w:pStyle w:val="afff6"/>
              <w:spacing w:line="360" w:lineRule="auto"/>
              <w:ind w:firstLineChars="200" w:firstLine="480"/>
              <w:rPr>
                <w:rFonts w:ascii="Times New Roman" w:hAnsi="Times New Roman"/>
                <w:szCs w:val="24"/>
              </w:rPr>
            </w:pPr>
            <w:r w:rsidRPr="00E23F47">
              <w:rPr>
                <w:rFonts w:ascii="Times New Roman" w:hAnsi="Times New Roman"/>
                <w:szCs w:val="24"/>
              </w:rPr>
              <w:t>项目环保</w:t>
            </w:r>
            <w:r w:rsidRPr="00E23F47">
              <w:rPr>
                <w:rFonts w:ascii="Times New Roman" w:hAnsi="Times New Roman"/>
                <w:szCs w:val="24"/>
              </w:rPr>
              <w:t>“</w:t>
            </w:r>
            <w:r w:rsidRPr="00E23F47">
              <w:rPr>
                <w:rFonts w:ascii="Times New Roman" w:hAnsi="Times New Roman"/>
                <w:szCs w:val="24"/>
              </w:rPr>
              <w:t>三同时</w:t>
            </w:r>
            <w:r w:rsidRPr="00E23F47">
              <w:rPr>
                <w:rFonts w:ascii="Times New Roman" w:hAnsi="Times New Roman"/>
                <w:szCs w:val="24"/>
              </w:rPr>
              <w:t>”</w:t>
            </w:r>
            <w:r w:rsidRPr="00E23F47">
              <w:rPr>
                <w:rFonts w:ascii="Times New Roman" w:hAnsi="Times New Roman"/>
                <w:szCs w:val="24"/>
              </w:rPr>
              <w:t>验收监测建议方案见表</w:t>
            </w:r>
            <w:r w:rsidRPr="00E23F47">
              <w:rPr>
                <w:rFonts w:ascii="Times New Roman" w:hAnsi="Times New Roman"/>
                <w:szCs w:val="24"/>
              </w:rPr>
              <w:t>7-</w:t>
            </w:r>
            <w:r w:rsidR="001347D8" w:rsidRPr="00E23F47">
              <w:rPr>
                <w:rFonts w:ascii="Times New Roman" w:hAnsi="Times New Roman"/>
                <w:szCs w:val="24"/>
              </w:rPr>
              <w:t>13</w:t>
            </w:r>
            <w:r w:rsidRPr="00E23F47">
              <w:rPr>
                <w:rFonts w:ascii="Times New Roman" w:hAnsi="Times New Roman"/>
                <w:szCs w:val="24"/>
              </w:rPr>
              <w:t>。</w:t>
            </w:r>
          </w:p>
          <w:p w:rsidR="00B905FC" w:rsidRPr="00E23F47" w:rsidRDefault="00B905FC" w:rsidP="00D17D64">
            <w:pPr>
              <w:pStyle w:val="a3"/>
              <w:adjustRightInd w:val="0"/>
              <w:snapToGrid w:val="0"/>
              <w:spacing w:beforeLines="0" w:afterLines="0" w:line="240" w:lineRule="auto"/>
              <w:outlineLvl w:val="9"/>
              <w:rPr>
                <w:rFonts w:ascii="Times New Roman" w:hAnsi="Times New Roman"/>
                <w:bCs/>
                <w:szCs w:val="21"/>
              </w:rPr>
            </w:pPr>
            <w:r w:rsidRPr="00E23F47">
              <w:rPr>
                <w:rFonts w:ascii="Times New Roman" w:hAnsi="Times New Roman"/>
                <w:bCs/>
                <w:szCs w:val="21"/>
              </w:rPr>
              <w:t>表</w:t>
            </w:r>
            <w:r w:rsidRPr="00E23F47">
              <w:rPr>
                <w:rFonts w:ascii="Times New Roman" w:hAnsi="Times New Roman"/>
                <w:bCs/>
                <w:szCs w:val="21"/>
              </w:rPr>
              <w:t>7-</w:t>
            </w:r>
            <w:r w:rsidR="001347D8" w:rsidRPr="00E23F47">
              <w:rPr>
                <w:rFonts w:ascii="Times New Roman" w:hAnsi="Times New Roman"/>
                <w:bCs/>
                <w:szCs w:val="21"/>
              </w:rPr>
              <w:t>13</w:t>
            </w:r>
            <w:r w:rsidRPr="00E23F47">
              <w:rPr>
                <w:rFonts w:ascii="Times New Roman" w:hAnsi="Times New Roman"/>
                <w:bCs/>
                <w:szCs w:val="21"/>
              </w:rPr>
              <w:t xml:space="preserve">  </w:t>
            </w:r>
            <w:r w:rsidRPr="00E23F47">
              <w:rPr>
                <w:rFonts w:ascii="Times New Roman" w:hAnsi="Times New Roman"/>
                <w:bCs/>
                <w:szCs w:val="21"/>
              </w:rPr>
              <w:t>本项目竣工验收监测计划</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2"/>
              <w:gridCol w:w="1419"/>
              <w:gridCol w:w="1907"/>
              <w:gridCol w:w="1495"/>
              <w:gridCol w:w="2730"/>
            </w:tblGrid>
            <w:tr w:rsidR="00B905FC" w:rsidRPr="00E23F47" w:rsidTr="00ED6619">
              <w:trPr>
                <w:cantSplit/>
              </w:trPr>
              <w:tc>
                <w:tcPr>
                  <w:tcW w:w="834" w:type="pct"/>
                  <w:vAlign w:val="center"/>
                </w:tcPr>
                <w:p w:rsidR="00B905FC" w:rsidRPr="00E23F47" w:rsidRDefault="00B905FC" w:rsidP="00A5027A">
                  <w:pPr>
                    <w:adjustRightInd w:val="0"/>
                    <w:snapToGrid w:val="0"/>
                    <w:spacing w:line="280" w:lineRule="exact"/>
                    <w:jc w:val="center"/>
                    <w:rPr>
                      <w:rFonts w:eastAsiaTheme="minorEastAsia"/>
                      <w:szCs w:val="21"/>
                    </w:rPr>
                  </w:pPr>
                  <w:r w:rsidRPr="00E23F47">
                    <w:rPr>
                      <w:rFonts w:eastAsiaTheme="minorEastAsia"/>
                      <w:szCs w:val="21"/>
                    </w:rPr>
                    <w:t>项目</w:t>
                  </w:r>
                </w:p>
              </w:tc>
              <w:tc>
                <w:tcPr>
                  <w:tcW w:w="783" w:type="pct"/>
                  <w:vAlign w:val="center"/>
                </w:tcPr>
                <w:p w:rsidR="00B905FC" w:rsidRPr="00E23F47" w:rsidRDefault="00B905FC" w:rsidP="00A5027A">
                  <w:pPr>
                    <w:adjustRightInd w:val="0"/>
                    <w:snapToGrid w:val="0"/>
                    <w:spacing w:line="280" w:lineRule="exact"/>
                    <w:jc w:val="center"/>
                    <w:rPr>
                      <w:rFonts w:eastAsiaTheme="minorEastAsia"/>
                      <w:szCs w:val="21"/>
                    </w:rPr>
                  </w:pPr>
                  <w:r w:rsidRPr="00E23F47">
                    <w:rPr>
                      <w:rFonts w:eastAsiaTheme="minorEastAsia"/>
                      <w:szCs w:val="21"/>
                    </w:rPr>
                    <w:t>监测点位</w:t>
                  </w:r>
                </w:p>
              </w:tc>
              <w:tc>
                <w:tcPr>
                  <w:tcW w:w="1052" w:type="pct"/>
                  <w:vAlign w:val="center"/>
                </w:tcPr>
                <w:p w:rsidR="00B905FC" w:rsidRPr="00E23F47" w:rsidRDefault="00B905FC" w:rsidP="00A5027A">
                  <w:pPr>
                    <w:adjustRightInd w:val="0"/>
                    <w:snapToGrid w:val="0"/>
                    <w:spacing w:line="280" w:lineRule="exact"/>
                    <w:jc w:val="center"/>
                    <w:rPr>
                      <w:rFonts w:eastAsiaTheme="minorEastAsia"/>
                      <w:szCs w:val="21"/>
                    </w:rPr>
                  </w:pPr>
                  <w:r w:rsidRPr="00E23F47">
                    <w:rPr>
                      <w:rFonts w:eastAsiaTheme="minorEastAsia"/>
                      <w:szCs w:val="21"/>
                    </w:rPr>
                    <w:t>监测指标</w:t>
                  </w:r>
                </w:p>
              </w:tc>
              <w:tc>
                <w:tcPr>
                  <w:tcW w:w="825" w:type="pct"/>
                  <w:vAlign w:val="center"/>
                </w:tcPr>
                <w:p w:rsidR="00B905FC" w:rsidRPr="00E23F47" w:rsidRDefault="00B905FC" w:rsidP="00A5027A">
                  <w:pPr>
                    <w:adjustRightInd w:val="0"/>
                    <w:snapToGrid w:val="0"/>
                    <w:spacing w:line="280" w:lineRule="exact"/>
                    <w:jc w:val="center"/>
                    <w:rPr>
                      <w:rFonts w:eastAsiaTheme="minorEastAsia"/>
                      <w:szCs w:val="21"/>
                    </w:rPr>
                  </w:pPr>
                  <w:r w:rsidRPr="00E23F47">
                    <w:rPr>
                      <w:rFonts w:eastAsiaTheme="minorEastAsia"/>
                      <w:szCs w:val="21"/>
                    </w:rPr>
                    <w:t>监测频次</w:t>
                  </w:r>
                </w:p>
              </w:tc>
              <w:tc>
                <w:tcPr>
                  <w:tcW w:w="1506" w:type="pct"/>
                  <w:vAlign w:val="center"/>
                </w:tcPr>
                <w:p w:rsidR="00B905FC" w:rsidRPr="00E23F47" w:rsidRDefault="00B905FC" w:rsidP="00A5027A">
                  <w:pPr>
                    <w:adjustRightInd w:val="0"/>
                    <w:snapToGrid w:val="0"/>
                    <w:spacing w:line="280" w:lineRule="exact"/>
                    <w:jc w:val="center"/>
                    <w:rPr>
                      <w:rFonts w:eastAsiaTheme="minorEastAsia"/>
                      <w:szCs w:val="21"/>
                    </w:rPr>
                  </w:pPr>
                  <w:r w:rsidRPr="00E23F47">
                    <w:rPr>
                      <w:rFonts w:eastAsiaTheme="minorEastAsia"/>
                      <w:szCs w:val="21"/>
                    </w:rPr>
                    <w:t>预期处理效果</w:t>
                  </w:r>
                </w:p>
              </w:tc>
            </w:tr>
            <w:tr w:rsidR="00ED6619" w:rsidRPr="00E23F47" w:rsidTr="00ED6619">
              <w:trPr>
                <w:cantSplit/>
              </w:trPr>
              <w:tc>
                <w:tcPr>
                  <w:tcW w:w="834"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废气</w:t>
                  </w:r>
                </w:p>
              </w:tc>
              <w:tc>
                <w:tcPr>
                  <w:tcW w:w="783"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w:t>
                  </w:r>
                </w:p>
              </w:tc>
              <w:tc>
                <w:tcPr>
                  <w:tcW w:w="1052"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w:t>
                  </w:r>
                </w:p>
              </w:tc>
              <w:tc>
                <w:tcPr>
                  <w:tcW w:w="825"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w:t>
                  </w:r>
                </w:p>
              </w:tc>
              <w:tc>
                <w:tcPr>
                  <w:tcW w:w="1506"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w:t>
                  </w:r>
                </w:p>
              </w:tc>
            </w:tr>
            <w:tr w:rsidR="00ED6619" w:rsidRPr="00E23F47" w:rsidTr="008B25EC">
              <w:trPr>
                <w:cantSplit/>
                <w:trHeight w:val="1130"/>
              </w:trPr>
              <w:tc>
                <w:tcPr>
                  <w:tcW w:w="834"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废水</w:t>
                  </w:r>
                </w:p>
              </w:tc>
              <w:tc>
                <w:tcPr>
                  <w:tcW w:w="783"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处理设施进口、排放口</w:t>
                  </w:r>
                </w:p>
              </w:tc>
              <w:tc>
                <w:tcPr>
                  <w:tcW w:w="1052" w:type="pct"/>
                  <w:vAlign w:val="center"/>
                </w:tcPr>
                <w:p w:rsidR="00ED6619" w:rsidRPr="00E23F47" w:rsidRDefault="00ED6619" w:rsidP="00ED6619">
                  <w:pPr>
                    <w:adjustRightInd w:val="0"/>
                    <w:snapToGrid w:val="0"/>
                    <w:spacing w:line="280" w:lineRule="exact"/>
                    <w:jc w:val="center"/>
                    <w:rPr>
                      <w:rFonts w:eastAsiaTheme="minorEastAsia"/>
                      <w:szCs w:val="21"/>
                      <w:lang w:val="pt-BR"/>
                    </w:rPr>
                  </w:pPr>
                  <w:r w:rsidRPr="00E23F47">
                    <w:rPr>
                      <w:rFonts w:eastAsiaTheme="minorEastAsia"/>
                      <w:szCs w:val="21"/>
                      <w:lang w:val="pt-BR"/>
                    </w:rPr>
                    <w:t>流量、</w:t>
                  </w:r>
                  <w:r w:rsidRPr="00E23F47">
                    <w:rPr>
                      <w:rFonts w:eastAsiaTheme="minorEastAsia"/>
                      <w:szCs w:val="21"/>
                      <w:lang w:val="pt-BR"/>
                    </w:rPr>
                    <w:t>pH</w:t>
                  </w:r>
                  <w:r w:rsidRPr="00E23F47">
                    <w:rPr>
                      <w:rFonts w:eastAsiaTheme="minorEastAsia"/>
                      <w:szCs w:val="21"/>
                      <w:lang w:val="pt-BR"/>
                    </w:rPr>
                    <w:t>值、化学需氧量、氨氨、动植物油</w:t>
                  </w:r>
                </w:p>
              </w:tc>
              <w:tc>
                <w:tcPr>
                  <w:tcW w:w="825" w:type="pct"/>
                  <w:vAlign w:val="center"/>
                </w:tcPr>
                <w:p w:rsidR="00ED6619" w:rsidRPr="00E23F47" w:rsidRDefault="00ED6619" w:rsidP="00A5027A">
                  <w:pPr>
                    <w:adjustRightInd w:val="0"/>
                    <w:snapToGrid w:val="0"/>
                    <w:spacing w:line="280" w:lineRule="exact"/>
                    <w:jc w:val="center"/>
                    <w:rPr>
                      <w:rFonts w:eastAsiaTheme="minorEastAsia"/>
                      <w:szCs w:val="21"/>
                      <w:lang w:val="pt-BR"/>
                    </w:rPr>
                  </w:pPr>
                  <w:r w:rsidRPr="00E23F47">
                    <w:rPr>
                      <w:rFonts w:eastAsiaTheme="minorEastAsia"/>
                      <w:szCs w:val="21"/>
                    </w:rPr>
                    <w:t>测</w:t>
                  </w:r>
                  <w:r w:rsidRPr="00E23F47">
                    <w:rPr>
                      <w:rFonts w:eastAsiaTheme="minorEastAsia"/>
                      <w:szCs w:val="21"/>
                    </w:rPr>
                    <w:t>2</w:t>
                  </w:r>
                  <w:r w:rsidRPr="00E23F47">
                    <w:rPr>
                      <w:rFonts w:eastAsiaTheme="minorEastAsia"/>
                      <w:szCs w:val="21"/>
                    </w:rPr>
                    <w:t>天，每天</w:t>
                  </w:r>
                  <w:r w:rsidRPr="00E23F47">
                    <w:rPr>
                      <w:rFonts w:eastAsiaTheme="minorEastAsia"/>
                      <w:szCs w:val="21"/>
                    </w:rPr>
                    <w:t>4</w:t>
                  </w:r>
                  <w:r w:rsidRPr="00E23F47">
                    <w:rPr>
                      <w:rFonts w:eastAsiaTheme="minorEastAsia"/>
                      <w:szCs w:val="21"/>
                    </w:rPr>
                    <w:t>次</w:t>
                  </w:r>
                </w:p>
              </w:tc>
              <w:tc>
                <w:tcPr>
                  <w:tcW w:w="1506" w:type="pct"/>
                  <w:vAlign w:val="center"/>
                </w:tcPr>
                <w:p w:rsidR="00ED6619" w:rsidRPr="00E23F47" w:rsidRDefault="00ED6619" w:rsidP="00A5027A">
                  <w:pPr>
                    <w:pStyle w:val="TableParagraph"/>
                    <w:kinsoku w:val="0"/>
                    <w:overflowPunct w:val="0"/>
                    <w:snapToGrid w:val="0"/>
                    <w:spacing w:line="280" w:lineRule="exact"/>
                    <w:rPr>
                      <w:rFonts w:ascii="Times New Roman" w:eastAsiaTheme="minorEastAsia" w:cs="Times New Roman"/>
                      <w:sz w:val="21"/>
                      <w:szCs w:val="21"/>
                    </w:rPr>
                  </w:pPr>
                  <w:r w:rsidRPr="00E23F47">
                    <w:rPr>
                      <w:rFonts w:ascii="Times New Roman" w:eastAsiaTheme="minorEastAsia" w:cs="Times New Roman"/>
                      <w:sz w:val="21"/>
                      <w:szCs w:val="21"/>
                    </w:rPr>
                    <w:t>满足《污水综合排放标准》（</w:t>
                  </w:r>
                  <w:r w:rsidRPr="00E23F47">
                    <w:rPr>
                      <w:rFonts w:ascii="Times New Roman" w:eastAsiaTheme="minorEastAsia" w:cs="Times New Roman"/>
                      <w:sz w:val="21"/>
                      <w:szCs w:val="21"/>
                    </w:rPr>
                    <w:t>GB8978-1996</w:t>
                  </w:r>
                  <w:r w:rsidRPr="00E23F47">
                    <w:rPr>
                      <w:rFonts w:ascii="Times New Roman" w:eastAsiaTheme="minorEastAsia" w:cs="Times New Roman"/>
                      <w:sz w:val="21"/>
                      <w:szCs w:val="21"/>
                    </w:rPr>
                    <w:t>）三级标准</w:t>
                  </w:r>
                </w:p>
              </w:tc>
            </w:tr>
            <w:tr w:rsidR="00B905FC" w:rsidRPr="00E23F47" w:rsidTr="00ED6619">
              <w:trPr>
                <w:cantSplit/>
              </w:trPr>
              <w:tc>
                <w:tcPr>
                  <w:tcW w:w="834" w:type="pct"/>
                  <w:vAlign w:val="center"/>
                </w:tcPr>
                <w:p w:rsidR="00B905FC" w:rsidRPr="00E23F47" w:rsidRDefault="00B905FC" w:rsidP="00A5027A">
                  <w:pPr>
                    <w:adjustRightInd w:val="0"/>
                    <w:snapToGrid w:val="0"/>
                    <w:spacing w:line="280" w:lineRule="exact"/>
                    <w:jc w:val="center"/>
                    <w:rPr>
                      <w:rFonts w:eastAsiaTheme="minorEastAsia"/>
                      <w:szCs w:val="21"/>
                    </w:rPr>
                  </w:pPr>
                  <w:r w:rsidRPr="00E23F47">
                    <w:rPr>
                      <w:rFonts w:eastAsiaTheme="minorEastAsia"/>
                      <w:szCs w:val="21"/>
                    </w:rPr>
                    <w:t>噪声</w:t>
                  </w:r>
                </w:p>
              </w:tc>
              <w:tc>
                <w:tcPr>
                  <w:tcW w:w="783" w:type="pct"/>
                  <w:vAlign w:val="center"/>
                </w:tcPr>
                <w:p w:rsidR="00B905FC" w:rsidRPr="00E23F47" w:rsidRDefault="00B905FC" w:rsidP="00A5027A">
                  <w:pPr>
                    <w:adjustRightInd w:val="0"/>
                    <w:snapToGrid w:val="0"/>
                    <w:spacing w:line="280" w:lineRule="exact"/>
                    <w:jc w:val="center"/>
                    <w:rPr>
                      <w:rFonts w:eastAsiaTheme="minorEastAsia"/>
                      <w:szCs w:val="21"/>
                    </w:rPr>
                  </w:pPr>
                  <w:r w:rsidRPr="00E23F47">
                    <w:rPr>
                      <w:rFonts w:eastAsiaTheme="minorEastAsia"/>
                      <w:szCs w:val="21"/>
                    </w:rPr>
                    <w:t>厂界</w:t>
                  </w:r>
                  <w:r w:rsidR="00F239EF">
                    <w:rPr>
                      <w:rFonts w:eastAsiaTheme="minorEastAsia" w:hint="eastAsia"/>
                      <w:szCs w:val="21"/>
                    </w:rPr>
                    <w:t>、</w:t>
                  </w:r>
                  <w:r w:rsidR="00F239EF">
                    <w:rPr>
                      <w:rFonts w:eastAsiaTheme="minorEastAsia"/>
                      <w:szCs w:val="21"/>
                    </w:rPr>
                    <w:t>敏感点</w:t>
                  </w:r>
                </w:p>
              </w:tc>
              <w:tc>
                <w:tcPr>
                  <w:tcW w:w="1052" w:type="pct"/>
                  <w:vAlign w:val="center"/>
                </w:tcPr>
                <w:p w:rsidR="00B905FC" w:rsidRPr="00E23F47" w:rsidRDefault="00B905FC" w:rsidP="00A5027A">
                  <w:pPr>
                    <w:adjustRightInd w:val="0"/>
                    <w:snapToGrid w:val="0"/>
                    <w:spacing w:line="280" w:lineRule="exact"/>
                    <w:jc w:val="center"/>
                    <w:rPr>
                      <w:rFonts w:eastAsiaTheme="minorEastAsia"/>
                      <w:szCs w:val="21"/>
                    </w:rPr>
                  </w:pPr>
                  <w:r w:rsidRPr="00E23F47">
                    <w:rPr>
                      <w:rFonts w:eastAsiaTheme="minorEastAsia"/>
                      <w:szCs w:val="21"/>
                    </w:rPr>
                    <w:t>L</w:t>
                  </w:r>
                  <w:r w:rsidRPr="00E23F47">
                    <w:rPr>
                      <w:rFonts w:eastAsiaTheme="minorEastAsia"/>
                      <w:szCs w:val="21"/>
                      <w:vertAlign w:val="subscript"/>
                    </w:rPr>
                    <w:t>Aeq</w:t>
                  </w:r>
                </w:p>
              </w:tc>
              <w:tc>
                <w:tcPr>
                  <w:tcW w:w="825" w:type="pct"/>
                  <w:vAlign w:val="center"/>
                </w:tcPr>
                <w:p w:rsidR="00B905FC" w:rsidRPr="00E23F47" w:rsidRDefault="00B905FC" w:rsidP="00F239EF">
                  <w:pPr>
                    <w:adjustRightInd w:val="0"/>
                    <w:snapToGrid w:val="0"/>
                    <w:spacing w:line="280" w:lineRule="exact"/>
                    <w:jc w:val="center"/>
                    <w:rPr>
                      <w:rFonts w:eastAsiaTheme="minorEastAsia"/>
                      <w:szCs w:val="21"/>
                    </w:rPr>
                  </w:pPr>
                  <w:r w:rsidRPr="00E23F47">
                    <w:rPr>
                      <w:rFonts w:eastAsiaTheme="minorEastAsia"/>
                      <w:szCs w:val="21"/>
                    </w:rPr>
                    <w:t>昼间，测</w:t>
                  </w:r>
                  <w:r w:rsidRPr="00E23F47">
                    <w:rPr>
                      <w:rFonts w:eastAsiaTheme="minorEastAsia"/>
                      <w:szCs w:val="21"/>
                    </w:rPr>
                    <w:t>2</w:t>
                  </w:r>
                  <w:r w:rsidRPr="00E23F47">
                    <w:rPr>
                      <w:rFonts w:eastAsiaTheme="minorEastAsia"/>
                      <w:szCs w:val="21"/>
                    </w:rPr>
                    <w:t>天，每天</w:t>
                  </w:r>
                  <w:r w:rsidRPr="00E23F47">
                    <w:rPr>
                      <w:rFonts w:eastAsiaTheme="minorEastAsia"/>
                      <w:szCs w:val="21"/>
                    </w:rPr>
                    <w:t>2</w:t>
                  </w:r>
                  <w:r w:rsidRPr="00E23F47">
                    <w:rPr>
                      <w:rFonts w:eastAsiaTheme="minorEastAsia"/>
                      <w:szCs w:val="21"/>
                    </w:rPr>
                    <w:t>次</w:t>
                  </w:r>
                </w:p>
              </w:tc>
              <w:tc>
                <w:tcPr>
                  <w:tcW w:w="1506" w:type="pct"/>
                  <w:vAlign w:val="center"/>
                </w:tcPr>
                <w:p w:rsidR="00B905FC" w:rsidRPr="00E23F47" w:rsidRDefault="00B905FC" w:rsidP="00A5027A">
                  <w:pPr>
                    <w:adjustRightInd w:val="0"/>
                    <w:snapToGrid w:val="0"/>
                    <w:spacing w:line="280" w:lineRule="exact"/>
                    <w:jc w:val="center"/>
                    <w:rPr>
                      <w:rFonts w:eastAsiaTheme="minorEastAsia"/>
                      <w:szCs w:val="21"/>
                    </w:rPr>
                  </w:pPr>
                  <w:r w:rsidRPr="00E23F47">
                    <w:rPr>
                      <w:rFonts w:eastAsiaTheme="minorEastAsia"/>
                      <w:szCs w:val="21"/>
                    </w:rPr>
                    <w:t>《工业企业厂界环境噪声排放标准》</w:t>
                  </w:r>
                  <w:r w:rsidRPr="00E23F47">
                    <w:rPr>
                      <w:rFonts w:eastAsiaTheme="minorEastAsia"/>
                      <w:szCs w:val="21"/>
                    </w:rPr>
                    <w:t>(GB12348-2008)</w:t>
                  </w:r>
                  <w:r w:rsidRPr="00E23F47">
                    <w:rPr>
                      <w:rFonts w:eastAsiaTheme="minorEastAsia"/>
                      <w:szCs w:val="21"/>
                    </w:rPr>
                    <w:t>中的</w:t>
                  </w:r>
                  <w:r w:rsidRPr="00E23F47">
                    <w:rPr>
                      <w:rFonts w:eastAsiaTheme="minorEastAsia"/>
                      <w:szCs w:val="21"/>
                    </w:rPr>
                    <w:t>3</w:t>
                  </w:r>
                  <w:r w:rsidRPr="00E23F47">
                    <w:rPr>
                      <w:rFonts w:eastAsiaTheme="minorEastAsia"/>
                      <w:szCs w:val="21"/>
                    </w:rPr>
                    <w:t>类标准</w:t>
                  </w:r>
                </w:p>
              </w:tc>
            </w:tr>
            <w:tr w:rsidR="00ED6619" w:rsidRPr="00E23F47" w:rsidTr="008B25EC">
              <w:trPr>
                <w:cantSplit/>
                <w:trHeight w:val="1130"/>
              </w:trPr>
              <w:tc>
                <w:tcPr>
                  <w:tcW w:w="834"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固体废物</w:t>
                  </w:r>
                </w:p>
              </w:tc>
              <w:tc>
                <w:tcPr>
                  <w:tcW w:w="783"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一般固废</w:t>
                  </w:r>
                </w:p>
              </w:tc>
              <w:tc>
                <w:tcPr>
                  <w:tcW w:w="1052"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w:t>
                  </w:r>
                </w:p>
              </w:tc>
              <w:tc>
                <w:tcPr>
                  <w:tcW w:w="825" w:type="pct"/>
                  <w:vAlign w:val="center"/>
                </w:tcPr>
                <w:p w:rsidR="00ED6619" w:rsidRPr="00E23F47" w:rsidRDefault="00ED6619" w:rsidP="00A5027A">
                  <w:pPr>
                    <w:adjustRightInd w:val="0"/>
                    <w:snapToGrid w:val="0"/>
                    <w:spacing w:line="280" w:lineRule="exact"/>
                    <w:jc w:val="center"/>
                    <w:rPr>
                      <w:rFonts w:eastAsiaTheme="minorEastAsia"/>
                      <w:szCs w:val="21"/>
                    </w:rPr>
                  </w:pPr>
                  <w:r w:rsidRPr="00E23F47">
                    <w:rPr>
                      <w:rFonts w:eastAsiaTheme="minorEastAsia"/>
                      <w:szCs w:val="21"/>
                    </w:rPr>
                    <w:t>一般固废贮存场所，台账</w:t>
                  </w:r>
                </w:p>
              </w:tc>
              <w:tc>
                <w:tcPr>
                  <w:tcW w:w="1506" w:type="pct"/>
                  <w:vAlign w:val="center"/>
                </w:tcPr>
                <w:p w:rsidR="00ED6619" w:rsidRPr="00E23F47" w:rsidRDefault="00ED6619" w:rsidP="00A5027A">
                  <w:pPr>
                    <w:pStyle w:val="TableParagraph"/>
                    <w:kinsoku w:val="0"/>
                    <w:overflowPunct w:val="0"/>
                    <w:snapToGrid w:val="0"/>
                    <w:spacing w:line="280" w:lineRule="exact"/>
                    <w:rPr>
                      <w:rFonts w:ascii="Times New Roman" w:eastAsiaTheme="minorEastAsia" w:cs="Times New Roman"/>
                      <w:sz w:val="21"/>
                      <w:szCs w:val="21"/>
                    </w:rPr>
                  </w:pPr>
                  <w:r w:rsidRPr="00E23F47">
                    <w:rPr>
                      <w:rFonts w:ascii="Times New Roman" w:eastAsiaTheme="minorEastAsia" w:cs="Times New Roman"/>
                      <w:sz w:val="21"/>
                      <w:szCs w:val="21"/>
                    </w:rPr>
                    <w:t>《一般工业固体废物贮存、处置场污染控制标准》（</w:t>
                  </w:r>
                  <w:r w:rsidRPr="00E23F47">
                    <w:rPr>
                      <w:rFonts w:ascii="Times New Roman" w:eastAsiaTheme="minorEastAsia" w:cs="Times New Roman"/>
                      <w:sz w:val="21"/>
                      <w:szCs w:val="21"/>
                    </w:rPr>
                    <w:t>GB18599-2001</w:t>
                  </w:r>
                  <w:r w:rsidRPr="00E23F47">
                    <w:rPr>
                      <w:rFonts w:ascii="Times New Roman" w:eastAsiaTheme="minorEastAsia" w:cs="Times New Roman"/>
                      <w:sz w:val="21"/>
                      <w:szCs w:val="21"/>
                    </w:rPr>
                    <w:t>）及修改单</w:t>
                  </w:r>
                </w:p>
              </w:tc>
            </w:tr>
          </w:tbl>
          <w:p w:rsidR="00B905FC" w:rsidRPr="00E23F47" w:rsidRDefault="00B905FC">
            <w:pPr>
              <w:pStyle w:val="afff6"/>
              <w:ind w:firstLineChars="200" w:firstLine="480"/>
              <w:rPr>
                <w:rFonts w:ascii="Times New Roman" w:hAnsi="Times New Roman"/>
                <w:szCs w:val="24"/>
              </w:rPr>
            </w:pPr>
            <w:r w:rsidRPr="00E23F47">
              <w:rPr>
                <w:rFonts w:ascii="Times New Roman" w:hAnsi="Times New Roman"/>
                <w:szCs w:val="24"/>
              </w:rPr>
              <w:t>（</w:t>
            </w:r>
            <w:r w:rsidRPr="00E23F47">
              <w:rPr>
                <w:rFonts w:ascii="Times New Roman" w:hAnsi="Times New Roman"/>
                <w:szCs w:val="24"/>
              </w:rPr>
              <w:t>2</w:t>
            </w:r>
            <w:r w:rsidRPr="00E23F47">
              <w:rPr>
                <w:rFonts w:ascii="Times New Roman" w:hAnsi="Times New Roman"/>
                <w:szCs w:val="24"/>
              </w:rPr>
              <w:t>）运营期监测</w:t>
            </w:r>
          </w:p>
          <w:p w:rsidR="00B905FC" w:rsidRPr="00E23F47" w:rsidRDefault="00B905FC">
            <w:pPr>
              <w:spacing w:line="360" w:lineRule="auto"/>
              <w:ind w:firstLineChars="200" w:firstLine="480"/>
              <w:rPr>
                <w:sz w:val="24"/>
              </w:rPr>
            </w:pPr>
            <w:r w:rsidRPr="00E23F47">
              <w:rPr>
                <w:sz w:val="24"/>
              </w:rPr>
              <w:t>项目运营期的常规监测主要是依据《排污单位自行监测技术指南</w:t>
            </w:r>
            <w:r w:rsidRPr="00E23F47">
              <w:rPr>
                <w:sz w:val="24"/>
              </w:rPr>
              <w:t xml:space="preserve"> </w:t>
            </w:r>
            <w:r w:rsidRPr="00E23F47">
              <w:rPr>
                <w:sz w:val="24"/>
              </w:rPr>
              <w:t>总则》（</w:t>
            </w:r>
            <w:r w:rsidRPr="00E23F47">
              <w:rPr>
                <w:sz w:val="24"/>
              </w:rPr>
              <w:t>HJ819-2017</w:t>
            </w:r>
            <w:r w:rsidRPr="00E23F47">
              <w:rPr>
                <w:sz w:val="24"/>
              </w:rPr>
              <w:t>），对项目的污染源和环保设施的运行情况进行监测，该标准提出了排污单位自行监测的一般要求、监测方案制定、监测质量保证和质量控制、信息记录和报告</w:t>
            </w:r>
            <w:r w:rsidRPr="00E23F47">
              <w:rPr>
                <w:sz w:val="24"/>
              </w:rPr>
              <w:lastRenderedPageBreak/>
              <w:t>的基本内容和要求。建设单位可参照该标准相关要求在生产运行阶段对其排放的水、气污染物，噪声以及对其周边环境质量影响开展监测。为掌握本工程环保设施的运行状况，建议对废气排口及其他污染源的环保设施运行情况进行定期或不定期监测，以及对周边环境质量影响开展监测，项目营运期具体监测计划建议见表</w:t>
            </w:r>
            <w:r w:rsidRPr="00E23F47">
              <w:rPr>
                <w:sz w:val="24"/>
              </w:rPr>
              <w:t>7-</w:t>
            </w:r>
            <w:r w:rsidR="00ED6619" w:rsidRPr="00E23F47">
              <w:rPr>
                <w:sz w:val="24"/>
              </w:rPr>
              <w:t>14</w:t>
            </w:r>
            <w:r w:rsidRPr="00E23F47">
              <w:rPr>
                <w:sz w:val="24"/>
              </w:rPr>
              <w:t>。</w:t>
            </w:r>
          </w:p>
          <w:p w:rsidR="00B905FC" w:rsidRPr="00E23F47" w:rsidRDefault="00B905FC" w:rsidP="00D17D64">
            <w:pPr>
              <w:pStyle w:val="a3"/>
              <w:adjustRightInd w:val="0"/>
              <w:snapToGrid w:val="0"/>
              <w:spacing w:beforeLines="0" w:afterLines="0" w:line="240" w:lineRule="auto"/>
              <w:outlineLvl w:val="9"/>
              <w:rPr>
                <w:rFonts w:ascii="Times New Roman" w:hAnsi="Times New Roman"/>
                <w:bCs/>
                <w:szCs w:val="21"/>
              </w:rPr>
            </w:pPr>
            <w:r w:rsidRPr="00E23F47">
              <w:rPr>
                <w:rFonts w:ascii="Times New Roman" w:hAnsi="Times New Roman"/>
                <w:bCs/>
                <w:szCs w:val="21"/>
              </w:rPr>
              <w:t>表</w:t>
            </w:r>
            <w:r w:rsidRPr="00E23F47">
              <w:rPr>
                <w:rFonts w:ascii="Times New Roman" w:hAnsi="Times New Roman"/>
                <w:bCs/>
                <w:szCs w:val="21"/>
              </w:rPr>
              <w:t>7-</w:t>
            </w:r>
            <w:r w:rsidR="00ED6619" w:rsidRPr="00E23F47">
              <w:rPr>
                <w:rFonts w:ascii="Times New Roman" w:hAnsi="Times New Roman"/>
                <w:bCs/>
                <w:szCs w:val="21"/>
              </w:rPr>
              <w:t>14</w:t>
            </w:r>
            <w:r w:rsidRPr="00E23F47">
              <w:rPr>
                <w:rFonts w:ascii="Times New Roman" w:hAnsi="Times New Roman"/>
                <w:bCs/>
                <w:szCs w:val="21"/>
              </w:rPr>
              <w:t xml:space="preserve">  </w:t>
            </w:r>
            <w:r w:rsidRPr="00E23F47">
              <w:rPr>
                <w:rFonts w:ascii="Times New Roman" w:hAnsi="Times New Roman"/>
                <w:bCs/>
                <w:szCs w:val="21"/>
              </w:rPr>
              <w:t>营运期环境监测计划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2111"/>
              <w:gridCol w:w="1638"/>
              <w:gridCol w:w="1124"/>
              <w:gridCol w:w="2777"/>
            </w:tblGrid>
            <w:tr w:rsidR="00B905FC" w:rsidRPr="00E23F47" w:rsidTr="00ED6619">
              <w:tc>
                <w:tcPr>
                  <w:tcW w:w="782" w:type="pct"/>
                  <w:vAlign w:val="center"/>
                </w:tcPr>
                <w:p w:rsidR="00B905FC" w:rsidRPr="00E23F47" w:rsidRDefault="00B905FC" w:rsidP="007C25EF">
                  <w:pPr>
                    <w:adjustRightInd w:val="0"/>
                    <w:snapToGrid w:val="0"/>
                    <w:spacing w:line="300" w:lineRule="exact"/>
                    <w:jc w:val="center"/>
                    <w:rPr>
                      <w:rFonts w:eastAsia="黑体"/>
                      <w:szCs w:val="21"/>
                    </w:rPr>
                  </w:pPr>
                  <w:r w:rsidRPr="00E23F47">
                    <w:rPr>
                      <w:rFonts w:eastAsia="黑体"/>
                      <w:szCs w:val="21"/>
                    </w:rPr>
                    <w:t>项目</w:t>
                  </w:r>
                </w:p>
              </w:tc>
              <w:tc>
                <w:tcPr>
                  <w:tcW w:w="1164" w:type="pct"/>
                  <w:vAlign w:val="center"/>
                </w:tcPr>
                <w:p w:rsidR="00B905FC" w:rsidRPr="00E23F47" w:rsidRDefault="00B905FC" w:rsidP="007C25EF">
                  <w:pPr>
                    <w:adjustRightInd w:val="0"/>
                    <w:snapToGrid w:val="0"/>
                    <w:spacing w:line="300" w:lineRule="exact"/>
                    <w:jc w:val="center"/>
                    <w:rPr>
                      <w:rFonts w:eastAsia="黑体"/>
                      <w:szCs w:val="21"/>
                    </w:rPr>
                  </w:pPr>
                  <w:r w:rsidRPr="00E23F47">
                    <w:rPr>
                      <w:rFonts w:eastAsia="黑体"/>
                      <w:szCs w:val="21"/>
                    </w:rPr>
                    <w:t>监测点位</w:t>
                  </w:r>
                </w:p>
              </w:tc>
              <w:tc>
                <w:tcPr>
                  <w:tcW w:w="903" w:type="pct"/>
                  <w:vAlign w:val="center"/>
                </w:tcPr>
                <w:p w:rsidR="00B905FC" w:rsidRPr="00E23F47" w:rsidRDefault="00B905FC" w:rsidP="007C25EF">
                  <w:pPr>
                    <w:adjustRightInd w:val="0"/>
                    <w:snapToGrid w:val="0"/>
                    <w:spacing w:line="300" w:lineRule="exact"/>
                    <w:jc w:val="center"/>
                    <w:rPr>
                      <w:rFonts w:eastAsia="黑体"/>
                      <w:szCs w:val="21"/>
                    </w:rPr>
                  </w:pPr>
                  <w:r w:rsidRPr="00E23F47">
                    <w:rPr>
                      <w:rFonts w:eastAsia="黑体"/>
                      <w:szCs w:val="21"/>
                    </w:rPr>
                    <w:t>监测指标</w:t>
                  </w:r>
                </w:p>
              </w:tc>
              <w:tc>
                <w:tcPr>
                  <w:tcW w:w="620" w:type="pct"/>
                  <w:vAlign w:val="center"/>
                </w:tcPr>
                <w:p w:rsidR="00B905FC" w:rsidRPr="00E23F47" w:rsidRDefault="00B905FC" w:rsidP="007C25EF">
                  <w:pPr>
                    <w:adjustRightInd w:val="0"/>
                    <w:snapToGrid w:val="0"/>
                    <w:spacing w:line="300" w:lineRule="exact"/>
                    <w:jc w:val="center"/>
                    <w:rPr>
                      <w:rFonts w:eastAsia="黑体"/>
                      <w:szCs w:val="21"/>
                    </w:rPr>
                  </w:pPr>
                  <w:r w:rsidRPr="00E23F47">
                    <w:rPr>
                      <w:rFonts w:eastAsia="黑体"/>
                      <w:szCs w:val="21"/>
                    </w:rPr>
                    <w:t>监测频次</w:t>
                  </w:r>
                </w:p>
              </w:tc>
              <w:tc>
                <w:tcPr>
                  <w:tcW w:w="1531" w:type="pct"/>
                  <w:vAlign w:val="center"/>
                </w:tcPr>
                <w:p w:rsidR="00B905FC" w:rsidRPr="00E23F47" w:rsidRDefault="00B905FC" w:rsidP="007C25EF">
                  <w:pPr>
                    <w:adjustRightInd w:val="0"/>
                    <w:snapToGrid w:val="0"/>
                    <w:spacing w:line="300" w:lineRule="exact"/>
                    <w:jc w:val="center"/>
                    <w:rPr>
                      <w:rFonts w:eastAsia="黑体"/>
                      <w:szCs w:val="21"/>
                    </w:rPr>
                  </w:pPr>
                  <w:r w:rsidRPr="00E23F47">
                    <w:rPr>
                      <w:rFonts w:eastAsia="黑体"/>
                      <w:szCs w:val="21"/>
                    </w:rPr>
                    <w:t>执行排放标准</w:t>
                  </w:r>
                </w:p>
              </w:tc>
            </w:tr>
            <w:tr w:rsidR="00ED6619" w:rsidRPr="00E23F47" w:rsidTr="00ED6619">
              <w:tc>
                <w:tcPr>
                  <w:tcW w:w="782" w:type="pct"/>
                  <w:vAlign w:val="center"/>
                </w:tcPr>
                <w:p w:rsidR="00ED6619" w:rsidRPr="00E23F47" w:rsidRDefault="00ED6619" w:rsidP="008B25EC">
                  <w:pPr>
                    <w:adjustRightInd w:val="0"/>
                    <w:snapToGrid w:val="0"/>
                    <w:jc w:val="center"/>
                    <w:rPr>
                      <w:rFonts w:eastAsiaTheme="minorEastAsia"/>
                      <w:szCs w:val="21"/>
                    </w:rPr>
                  </w:pPr>
                  <w:r w:rsidRPr="00E23F47">
                    <w:rPr>
                      <w:rFonts w:eastAsiaTheme="minorEastAsia"/>
                      <w:szCs w:val="21"/>
                    </w:rPr>
                    <w:t>废气</w:t>
                  </w:r>
                </w:p>
              </w:tc>
              <w:tc>
                <w:tcPr>
                  <w:tcW w:w="1164" w:type="pct"/>
                  <w:vAlign w:val="center"/>
                </w:tcPr>
                <w:p w:rsidR="00ED6619" w:rsidRPr="00E23F47" w:rsidRDefault="00ED6619" w:rsidP="008B25EC">
                  <w:pPr>
                    <w:pStyle w:val="TableParagraph"/>
                    <w:kinsoku w:val="0"/>
                    <w:overflowPunct w:val="0"/>
                    <w:snapToGrid w:val="0"/>
                    <w:rPr>
                      <w:rFonts w:ascii="Times New Roman" w:eastAsiaTheme="minorEastAsia" w:cs="Times New Roman"/>
                      <w:sz w:val="21"/>
                      <w:szCs w:val="21"/>
                    </w:rPr>
                  </w:pPr>
                  <w:r w:rsidRPr="00E23F47">
                    <w:rPr>
                      <w:rFonts w:ascii="Times New Roman" w:eastAsiaTheme="minorEastAsia" w:cs="Times New Roman"/>
                      <w:sz w:val="21"/>
                      <w:szCs w:val="21"/>
                    </w:rPr>
                    <w:t>/</w:t>
                  </w:r>
                </w:p>
              </w:tc>
              <w:tc>
                <w:tcPr>
                  <w:tcW w:w="903" w:type="pct"/>
                  <w:vAlign w:val="center"/>
                </w:tcPr>
                <w:p w:rsidR="00ED6619" w:rsidRPr="00E23F47" w:rsidRDefault="00ED6619" w:rsidP="008B25EC">
                  <w:pPr>
                    <w:adjustRightInd w:val="0"/>
                    <w:snapToGrid w:val="0"/>
                    <w:jc w:val="center"/>
                    <w:rPr>
                      <w:rFonts w:eastAsiaTheme="minorEastAsia"/>
                      <w:bCs/>
                      <w:szCs w:val="21"/>
                    </w:rPr>
                  </w:pPr>
                  <w:r w:rsidRPr="00E23F47">
                    <w:rPr>
                      <w:rFonts w:eastAsiaTheme="minorEastAsia"/>
                      <w:szCs w:val="21"/>
                    </w:rPr>
                    <w:t>/</w:t>
                  </w:r>
                </w:p>
              </w:tc>
              <w:tc>
                <w:tcPr>
                  <w:tcW w:w="620" w:type="pct"/>
                  <w:vAlign w:val="center"/>
                </w:tcPr>
                <w:p w:rsidR="00ED6619" w:rsidRPr="00E23F47" w:rsidRDefault="00ED6619" w:rsidP="008B25EC">
                  <w:pPr>
                    <w:adjustRightInd w:val="0"/>
                    <w:snapToGrid w:val="0"/>
                    <w:jc w:val="center"/>
                    <w:rPr>
                      <w:rFonts w:eastAsiaTheme="minorEastAsia"/>
                      <w:szCs w:val="21"/>
                    </w:rPr>
                  </w:pPr>
                  <w:r w:rsidRPr="00E23F47">
                    <w:rPr>
                      <w:rFonts w:eastAsiaTheme="minorEastAsia"/>
                      <w:szCs w:val="21"/>
                    </w:rPr>
                    <w:t>/</w:t>
                  </w:r>
                </w:p>
              </w:tc>
              <w:tc>
                <w:tcPr>
                  <w:tcW w:w="1531" w:type="pct"/>
                  <w:vAlign w:val="center"/>
                </w:tcPr>
                <w:p w:rsidR="00ED6619" w:rsidRPr="00E23F47" w:rsidRDefault="00ED6619" w:rsidP="008B25EC">
                  <w:pPr>
                    <w:adjustRightInd w:val="0"/>
                    <w:snapToGrid w:val="0"/>
                    <w:jc w:val="center"/>
                    <w:rPr>
                      <w:rFonts w:eastAsiaTheme="minorEastAsia"/>
                      <w:szCs w:val="21"/>
                    </w:rPr>
                  </w:pPr>
                  <w:r w:rsidRPr="00E23F47">
                    <w:rPr>
                      <w:rFonts w:eastAsiaTheme="minorEastAsia"/>
                      <w:szCs w:val="21"/>
                    </w:rPr>
                    <w:t>/</w:t>
                  </w:r>
                </w:p>
              </w:tc>
            </w:tr>
            <w:tr w:rsidR="00ED6619" w:rsidRPr="00E23F47" w:rsidTr="008B25EC">
              <w:trPr>
                <w:trHeight w:val="900"/>
              </w:trPr>
              <w:tc>
                <w:tcPr>
                  <w:tcW w:w="782" w:type="pct"/>
                  <w:vAlign w:val="center"/>
                </w:tcPr>
                <w:p w:rsidR="00ED6619" w:rsidRPr="00E23F47" w:rsidRDefault="00ED6619" w:rsidP="007C25EF">
                  <w:pPr>
                    <w:adjustRightInd w:val="0"/>
                    <w:snapToGrid w:val="0"/>
                    <w:spacing w:line="300" w:lineRule="exact"/>
                    <w:jc w:val="center"/>
                    <w:rPr>
                      <w:szCs w:val="21"/>
                    </w:rPr>
                  </w:pPr>
                  <w:r w:rsidRPr="00E23F47">
                    <w:rPr>
                      <w:szCs w:val="21"/>
                    </w:rPr>
                    <w:t>废水</w:t>
                  </w:r>
                </w:p>
              </w:tc>
              <w:tc>
                <w:tcPr>
                  <w:tcW w:w="1164" w:type="pct"/>
                  <w:vAlign w:val="center"/>
                </w:tcPr>
                <w:p w:rsidR="00ED6619" w:rsidRPr="00E23F47" w:rsidRDefault="00ED6619" w:rsidP="007C25EF">
                  <w:pPr>
                    <w:adjustRightInd w:val="0"/>
                    <w:snapToGrid w:val="0"/>
                    <w:spacing w:line="300" w:lineRule="exact"/>
                    <w:jc w:val="center"/>
                    <w:rPr>
                      <w:szCs w:val="21"/>
                    </w:rPr>
                  </w:pPr>
                  <w:r w:rsidRPr="00E23F47">
                    <w:rPr>
                      <w:szCs w:val="21"/>
                    </w:rPr>
                    <w:t>处理设施排放口</w:t>
                  </w:r>
                </w:p>
              </w:tc>
              <w:tc>
                <w:tcPr>
                  <w:tcW w:w="903" w:type="pct"/>
                  <w:vAlign w:val="center"/>
                </w:tcPr>
                <w:p w:rsidR="00ED6619" w:rsidRPr="00E23F47" w:rsidRDefault="00ED6619" w:rsidP="007C25EF">
                  <w:pPr>
                    <w:adjustRightInd w:val="0"/>
                    <w:snapToGrid w:val="0"/>
                    <w:spacing w:line="300" w:lineRule="exact"/>
                    <w:jc w:val="center"/>
                    <w:rPr>
                      <w:szCs w:val="21"/>
                      <w:lang w:val="pt-BR"/>
                    </w:rPr>
                  </w:pPr>
                  <w:r w:rsidRPr="00E23F47">
                    <w:rPr>
                      <w:szCs w:val="21"/>
                      <w:lang w:val="pt-BR"/>
                    </w:rPr>
                    <w:t>流量、</w:t>
                  </w:r>
                  <w:r w:rsidRPr="00E23F47">
                    <w:rPr>
                      <w:szCs w:val="21"/>
                      <w:lang w:val="pt-BR"/>
                    </w:rPr>
                    <w:t>pH</w:t>
                  </w:r>
                  <w:r w:rsidRPr="00E23F47">
                    <w:rPr>
                      <w:szCs w:val="21"/>
                      <w:lang w:val="pt-BR"/>
                    </w:rPr>
                    <w:t>值、化学需氧量、氨氨</w:t>
                  </w:r>
                  <w:r w:rsidRPr="00E23F47">
                    <w:rPr>
                      <w:rFonts w:eastAsiaTheme="minorEastAsia"/>
                      <w:szCs w:val="21"/>
                      <w:lang w:val="pt-BR"/>
                    </w:rPr>
                    <w:t>、动植物油</w:t>
                  </w:r>
                </w:p>
              </w:tc>
              <w:tc>
                <w:tcPr>
                  <w:tcW w:w="620" w:type="pct"/>
                  <w:vAlign w:val="center"/>
                </w:tcPr>
                <w:p w:rsidR="00ED6619" w:rsidRPr="00E23F47" w:rsidRDefault="00ED6619" w:rsidP="007C25EF">
                  <w:pPr>
                    <w:adjustRightInd w:val="0"/>
                    <w:snapToGrid w:val="0"/>
                    <w:spacing w:line="300" w:lineRule="exact"/>
                    <w:jc w:val="center"/>
                    <w:rPr>
                      <w:szCs w:val="21"/>
                      <w:lang w:val="pt-BR"/>
                    </w:rPr>
                  </w:pPr>
                  <w:r w:rsidRPr="00E23F47">
                    <w:rPr>
                      <w:szCs w:val="21"/>
                      <w:lang w:val="pt-BR"/>
                    </w:rPr>
                    <w:t>自动监测</w:t>
                  </w:r>
                </w:p>
              </w:tc>
              <w:tc>
                <w:tcPr>
                  <w:tcW w:w="1531" w:type="pct"/>
                  <w:vAlign w:val="center"/>
                </w:tcPr>
                <w:p w:rsidR="00ED6619" w:rsidRPr="00E23F47" w:rsidRDefault="00ED6619" w:rsidP="007C25EF">
                  <w:pPr>
                    <w:adjustRightInd w:val="0"/>
                    <w:snapToGrid w:val="0"/>
                    <w:spacing w:line="300" w:lineRule="exact"/>
                    <w:jc w:val="center"/>
                    <w:rPr>
                      <w:szCs w:val="21"/>
                    </w:rPr>
                  </w:pPr>
                  <w:r w:rsidRPr="00E23F47">
                    <w:rPr>
                      <w:rFonts w:eastAsiaTheme="minorEastAsia"/>
                      <w:szCs w:val="21"/>
                    </w:rPr>
                    <w:t>《污水综合排放标准》（</w:t>
                  </w:r>
                  <w:r w:rsidRPr="00E23F47">
                    <w:rPr>
                      <w:rFonts w:eastAsiaTheme="minorEastAsia"/>
                      <w:szCs w:val="21"/>
                    </w:rPr>
                    <w:t>GB8978-1996</w:t>
                  </w:r>
                  <w:r w:rsidRPr="00E23F47">
                    <w:rPr>
                      <w:rFonts w:eastAsiaTheme="minorEastAsia"/>
                      <w:szCs w:val="21"/>
                    </w:rPr>
                    <w:t>）三级标准</w:t>
                  </w:r>
                </w:p>
              </w:tc>
            </w:tr>
            <w:tr w:rsidR="00B905FC" w:rsidRPr="00E23F47" w:rsidTr="00ED6619">
              <w:tc>
                <w:tcPr>
                  <w:tcW w:w="782" w:type="pct"/>
                  <w:vAlign w:val="center"/>
                </w:tcPr>
                <w:p w:rsidR="00B905FC" w:rsidRPr="00E23F47" w:rsidRDefault="00B905FC" w:rsidP="007C25EF">
                  <w:pPr>
                    <w:adjustRightInd w:val="0"/>
                    <w:snapToGrid w:val="0"/>
                    <w:spacing w:line="300" w:lineRule="exact"/>
                    <w:jc w:val="center"/>
                    <w:rPr>
                      <w:szCs w:val="21"/>
                    </w:rPr>
                  </w:pPr>
                  <w:r w:rsidRPr="00E23F47">
                    <w:rPr>
                      <w:szCs w:val="21"/>
                    </w:rPr>
                    <w:t>噪声</w:t>
                  </w:r>
                </w:p>
              </w:tc>
              <w:tc>
                <w:tcPr>
                  <w:tcW w:w="1164" w:type="pct"/>
                  <w:vAlign w:val="center"/>
                </w:tcPr>
                <w:p w:rsidR="00B905FC" w:rsidRPr="00E23F47" w:rsidRDefault="00B905FC" w:rsidP="007C25EF">
                  <w:pPr>
                    <w:adjustRightInd w:val="0"/>
                    <w:snapToGrid w:val="0"/>
                    <w:spacing w:line="300" w:lineRule="exact"/>
                    <w:jc w:val="center"/>
                    <w:rPr>
                      <w:szCs w:val="21"/>
                    </w:rPr>
                  </w:pPr>
                  <w:r w:rsidRPr="00E23F47">
                    <w:rPr>
                      <w:szCs w:val="21"/>
                    </w:rPr>
                    <w:t>厂界</w:t>
                  </w:r>
                </w:p>
              </w:tc>
              <w:tc>
                <w:tcPr>
                  <w:tcW w:w="903" w:type="pct"/>
                  <w:vAlign w:val="center"/>
                </w:tcPr>
                <w:p w:rsidR="00B905FC" w:rsidRPr="00E23F47" w:rsidRDefault="00B905FC" w:rsidP="007C25EF">
                  <w:pPr>
                    <w:adjustRightInd w:val="0"/>
                    <w:snapToGrid w:val="0"/>
                    <w:spacing w:line="300" w:lineRule="exact"/>
                    <w:jc w:val="center"/>
                    <w:rPr>
                      <w:szCs w:val="21"/>
                    </w:rPr>
                  </w:pPr>
                  <w:r w:rsidRPr="00E23F47">
                    <w:rPr>
                      <w:szCs w:val="21"/>
                    </w:rPr>
                    <w:t>L</w:t>
                  </w:r>
                  <w:r w:rsidRPr="00E23F47">
                    <w:rPr>
                      <w:szCs w:val="21"/>
                      <w:vertAlign w:val="subscript"/>
                    </w:rPr>
                    <w:t>Aeq</w:t>
                  </w:r>
                </w:p>
              </w:tc>
              <w:tc>
                <w:tcPr>
                  <w:tcW w:w="620" w:type="pct"/>
                  <w:vAlign w:val="center"/>
                </w:tcPr>
                <w:p w:rsidR="00B905FC" w:rsidRPr="00E23F47" w:rsidRDefault="00B905FC" w:rsidP="007C25EF">
                  <w:pPr>
                    <w:adjustRightInd w:val="0"/>
                    <w:snapToGrid w:val="0"/>
                    <w:spacing w:line="300" w:lineRule="exact"/>
                    <w:jc w:val="center"/>
                    <w:rPr>
                      <w:szCs w:val="21"/>
                    </w:rPr>
                  </w:pPr>
                  <w:r w:rsidRPr="00E23F47">
                    <w:rPr>
                      <w:szCs w:val="21"/>
                    </w:rPr>
                    <w:t>1</w:t>
                  </w:r>
                  <w:r w:rsidRPr="00E23F47">
                    <w:rPr>
                      <w:szCs w:val="21"/>
                    </w:rPr>
                    <w:t>次</w:t>
                  </w:r>
                  <w:r w:rsidRPr="00E23F47">
                    <w:rPr>
                      <w:szCs w:val="21"/>
                    </w:rPr>
                    <w:t>/</w:t>
                  </w:r>
                  <w:r w:rsidRPr="00E23F47">
                    <w:rPr>
                      <w:szCs w:val="21"/>
                    </w:rPr>
                    <w:t>季</w:t>
                  </w:r>
                </w:p>
              </w:tc>
              <w:tc>
                <w:tcPr>
                  <w:tcW w:w="1531" w:type="pct"/>
                  <w:vAlign w:val="center"/>
                </w:tcPr>
                <w:p w:rsidR="00B905FC" w:rsidRPr="00E23F47" w:rsidRDefault="00B905FC" w:rsidP="007C25EF">
                  <w:pPr>
                    <w:adjustRightInd w:val="0"/>
                    <w:snapToGrid w:val="0"/>
                    <w:spacing w:line="300" w:lineRule="exact"/>
                    <w:jc w:val="center"/>
                    <w:rPr>
                      <w:szCs w:val="21"/>
                    </w:rPr>
                  </w:pPr>
                  <w:r w:rsidRPr="00E23F47">
                    <w:rPr>
                      <w:szCs w:val="21"/>
                    </w:rPr>
                    <w:t>《工业企业厂界环境噪声排放标准》</w:t>
                  </w:r>
                  <w:r w:rsidRPr="00E23F47">
                    <w:rPr>
                      <w:szCs w:val="21"/>
                    </w:rPr>
                    <w:t>(GB12348-2008)</w:t>
                  </w:r>
                  <w:r w:rsidRPr="00E23F47">
                    <w:rPr>
                      <w:szCs w:val="21"/>
                    </w:rPr>
                    <w:t>中的</w:t>
                  </w:r>
                  <w:r w:rsidRPr="00E23F47">
                    <w:rPr>
                      <w:szCs w:val="21"/>
                    </w:rPr>
                    <w:t>3</w:t>
                  </w:r>
                  <w:r w:rsidRPr="00E23F47">
                    <w:rPr>
                      <w:szCs w:val="21"/>
                    </w:rPr>
                    <w:t>类标准</w:t>
                  </w:r>
                </w:p>
              </w:tc>
            </w:tr>
          </w:tbl>
          <w:p w:rsidR="00B905FC" w:rsidRPr="00E23F47" w:rsidRDefault="00B905FC">
            <w:pPr>
              <w:spacing w:line="360" w:lineRule="auto"/>
              <w:ind w:firstLineChars="200" w:firstLine="480"/>
              <w:rPr>
                <w:sz w:val="24"/>
              </w:rPr>
            </w:pPr>
          </w:p>
          <w:p w:rsidR="00B905FC" w:rsidRPr="00E23F47" w:rsidRDefault="00B905FC">
            <w:pPr>
              <w:spacing w:line="360" w:lineRule="auto"/>
              <w:ind w:firstLineChars="200" w:firstLine="480"/>
              <w:rPr>
                <w:sz w:val="24"/>
              </w:rPr>
            </w:pPr>
          </w:p>
          <w:p w:rsidR="00DD5EB0" w:rsidRPr="00E23F47" w:rsidRDefault="00DD5EB0">
            <w:pPr>
              <w:spacing w:line="360" w:lineRule="auto"/>
              <w:ind w:firstLineChars="200" w:firstLine="480"/>
              <w:rPr>
                <w:sz w:val="24"/>
              </w:rPr>
            </w:pPr>
          </w:p>
          <w:p w:rsidR="00DD5EB0" w:rsidRPr="00E23F47" w:rsidRDefault="00DD5EB0">
            <w:pPr>
              <w:spacing w:line="360" w:lineRule="auto"/>
              <w:ind w:firstLineChars="200" w:firstLine="480"/>
              <w:rPr>
                <w:sz w:val="24"/>
              </w:rPr>
            </w:pPr>
          </w:p>
          <w:p w:rsidR="00DD5EB0" w:rsidRPr="00E23F47" w:rsidRDefault="00DD5EB0">
            <w:pPr>
              <w:spacing w:line="360" w:lineRule="auto"/>
              <w:ind w:firstLineChars="200" w:firstLine="480"/>
              <w:rPr>
                <w:sz w:val="24"/>
              </w:rPr>
            </w:pPr>
          </w:p>
          <w:p w:rsidR="00DD5EB0" w:rsidRPr="00E23F47" w:rsidRDefault="00DD5EB0">
            <w:pPr>
              <w:spacing w:line="360" w:lineRule="auto"/>
              <w:ind w:firstLineChars="200" w:firstLine="480"/>
              <w:rPr>
                <w:sz w:val="24"/>
              </w:rPr>
            </w:pPr>
          </w:p>
          <w:p w:rsidR="00DD5EB0" w:rsidRPr="00E23F47" w:rsidRDefault="00DD5EB0">
            <w:pPr>
              <w:spacing w:line="360" w:lineRule="auto"/>
              <w:ind w:firstLineChars="200" w:firstLine="480"/>
              <w:rPr>
                <w:sz w:val="24"/>
              </w:rPr>
            </w:pPr>
          </w:p>
          <w:p w:rsidR="00DD5EB0" w:rsidRPr="00E23F47" w:rsidRDefault="00DD5EB0">
            <w:pPr>
              <w:spacing w:line="360" w:lineRule="auto"/>
              <w:ind w:firstLineChars="200" w:firstLine="480"/>
              <w:rPr>
                <w:sz w:val="24"/>
              </w:rPr>
            </w:pPr>
          </w:p>
          <w:p w:rsidR="00DD5EB0" w:rsidRPr="00E23F47" w:rsidRDefault="00DD5EB0">
            <w:pPr>
              <w:spacing w:line="360" w:lineRule="auto"/>
              <w:ind w:firstLineChars="200" w:firstLine="480"/>
              <w:rPr>
                <w:sz w:val="24"/>
              </w:rPr>
            </w:pPr>
          </w:p>
          <w:p w:rsidR="00DD5EB0" w:rsidRPr="00E23F47" w:rsidRDefault="00DD5EB0">
            <w:pPr>
              <w:spacing w:line="360" w:lineRule="auto"/>
              <w:ind w:firstLineChars="200" w:firstLine="480"/>
              <w:rPr>
                <w:sz w:val="24"/>
              </w:rPr>
            </w:pPr>
          </w:p>
          <w:p w:rsidR="00DD5EB0" w:rsidRPr="00E23F47" w:rsidRDefault="00DD5EB0">
            <w:pPr>
              <w:spacing w:line="360" w:lineRule="auto"/>
              <w:ind w:firstLineChars="200" w:firstLine="480"/>
              <w:rPr>
                <w:sz w:val="24"/>
              </w:rPr>
            </w:pPr>
          </w:p>
          <w:p w:rsidR="00DD5EB0" w:rsidRPr="00E23F47" w:rsidRDefault="00DD5EB0">
            <w:pPr>
              <w:spacing w:line="360" w:lineRule="auto"/>
              <w:ind w:firstLineChars="200" w:firstLine="480"/>
              <w:rPr>
                <w:sz w:val="24"/>
              </w:rPr>
            </w:pPr>
          </w:p>
          <w:p w:rsidR="002C17AE" w:rsidRPr="00E23F47" w:rsidRDefault="002C17AE">
            <w:pPr>
              <w:spacing w:line="360" w:lineRule="auto"/>
              <w:ind w:firstLineChars="200" w:firstLine="480"/>
              <w:rPr>
                <w:sz w:val="24"/>
              </w:rPr>
            </w:pPr>
          </w:p>
          <w:p w:rsidR="00ED6619" w:rsidRPr="00E23F47" w:rsidRDefault="00ED6619">
            <w:pPr>
              <w:spacing w:line="360" w:lineRule="auto"/>
              <w:ind w:firstLineChars="200" w:firstLine="480"/>
              <w:rPr>
                <w:sz w:val="24"/>
              </w:rPr>
            </w:pPr>
          </w:p>
          <w:p w:rsidR="00ED6619" w:rsidRPr="00E23F47" w:rsidRDefault="00ED6619">
            <w:pPr>
              <w:spacing w:line="360" w:lineRule="auto"/>
              <w:ind w:firstLineChars="200" w:firstLine="480"/>
              <w:rPr>
                <w:sz w:val="24"/>
              </w:rPr>
            </w:pPr>
          </w:p>
          <w:p w:rsidR="00ED6619" w:rsidRPr="00E23F47" w:rsidRDefault="00ED6619">
            <w:pPr>
              <w:spacing w:line="360" w:lineRule="auto"/>
              <w:ind w:firstLineChars="200" w:firstLine="480"/>
              <w:rPr>
                <w:sz w:val="24"/>
              </w:rPr>
            </w:pPr>
          </w:p>
          <w:p w:rsidR="00ED6619" w:rsidRPr="00E23F47" w:rsidRDefault="00ED6619">
            <w:pPr>
              <w:spacing w:line="360" w:lineRule="auto"/>
              <w:ind w:firstLineChars="200" w:firstLine="480"/>
              <w:rPr>
                <w:sz w:val="24"/>
              </w:rPr>
            </w:pPr>
          </w:p>
          <w:p w:rsidR="00ED6619" w:rsidRPr="00E23F47" w:rsidRDefault="00ED6619">
            <w:pPr>
              <w:spacing w:line="360" w:lineRule="auto"/>
              <w:ind w:firstLineChars="200" w:firstLine="480"/>
              <w:rPr>
                <w:sz w:val="24"/>
              </w:rPr>
            </w:pPr>
          </w:p>
          <w:p w:rsidR="00ED6619" w:rsidRPr="00E23F47" w:rsidRDefault="00ED6619">
            <w:pPr>
              <w:spacing w:line="360" w:lineRule="auto"/>
              <w:ind w:firstLineChars="200" w:firstLine="480"/>
              <w:rPr>
                <w:sz w:val="24"/>
              </w:rPr>
            </w:pPr>
          </w:p>
        </w:tc>
      </w:tr>
    </w:tbl>
    <w:p w:rsidR="00B905FC" w:rsidRPr="00E23F47" w:rsidRDefault="00B905FC">
      <w:pPr>
        <w:pStyle w:val="CharChar16"/>
        <w:ind w:firstLineChars="0" w:firstLine="0"/>
        <w:rPr>
          <w:rFonts w:ascii="Times New Roman" w:hAnsi="Times New Roman" w:cs="Times New Roman"/>
          <w:b/>
        </w:rPr>
        <w:sectPr w:rsidR="00B905FC" w:rsidRPr="00E23F47">
          <w:pgSz w:w="11906" w:h="16838"/>
          <w:pgMar w:top="1440" w:right="1797" w:bottom="1440" w:left="1797" w:header="851" w:footer="992" w:gutter="0"/>
          <w:cols w:space="720"/>
          <w:titlePg/>
          <w:docGrid w:type="lines" w:linePitch="312"/>
        </w:sectPr>
      </w:pPr>
    </w:p>
    <w:p w:rsidR="00B905FC" w:rsidRPr="00E23F47" w:rsidRDefault="00B905FC">
      <w:pPr>
        <w:pStyle w:val="1"/>
        <w:keepLines w:val="0"/>
        <w:widowControl/>
        <w:spacing w:before="0" w:after="0" w:line="500" w:lineRule="atLeast"/>
        <w:ind w:leftChars="-150" w:left="-315"/>
        <w:jc w:val="left"/>
        <w:rPr>
          <w:rFonts w:eastAsia="黑体"/>
          <w:b w:val="0"/>
          <w:bCs w:val="0"/>
          <w:kern w:val="0"/>
          <w:sz w:val="28"/>
          <w:szCs w:val="28"/>
        </w:rPr>
      </w:pPr>
      <w:bookmarkStart w:id="50" w:name="_Toc42592969"/>
      <w:r w:rsidRPr="00E23F47">
        <w:rPr>
          <w:rFonts w:eastAsia="黑体"/>
          <w:b w:val="0"/>
          <w:bCs w:val="0"/>
          <w:kern w:val="0"/>
          <w:sz w:val="28"/>
          <w:szCs w:val="28"/>
        </w:rPr>
        <w:lastRenderedPageBreak/>
        <w:t>八、建设项目拟采取的防治措施及预期治理效果</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1615"/>
        <w:gridCol w:w="2577"/>
        <w:gridCol w:w="3459"/>
      </w:tblGrid>
      <w:tr w:rsidR="00B905FC" w:rsidRPr="00E23F47" w:rsidTr="00F239EF">
        <w:trPr>
          <w:cantSplit/>
          <w:jc w:val="center"/>
        </w:trPr>
        <w:tc>
          <w:tcPr>
            <w:tcW w:w="514" w:type="pct"/>
            <w:tcBorders>
              <w:tl2br w:val="single" w:sz="4" w:space="0" w:color="auto"/>
            </w:tcBorders>
            <w:vAlign w:val="center"/>
          </w:tcPr>
          <w:p w:rsidR="00B905FC" w:rsidRPr="00E23F47" w:rsidRDefault="00B905FC" w:rsidP="00C162D7">
            <w:pPr>
              <w:pStyle w:val="affe"/>
              <w:adjustRightInd w:val="0"/>
              <w:snapToGrid w:val="0"/>
              <w:rPr>
                <w:rFonts w:ascii="Times New Roman" w:eastAsiaTheme="minorEastAsia" w:cs="Times New Roman"/>
                <w:b/>
                <w:sz w:val="21"/>
                <w:szCs w:val="21"/>
              </w:rPr>
            </w:pPr>
            <w:r w:rsidRPr="00E23F47">
              <w:rPr>
                <w:rFonts w:ascii="Times New Roman" w:eastAsiaTheme="minorEastAsia" w:cs="Times New Roman"/>
                <w:b/>
                <w:sz w:val="21"/>
                <w:szCs w:val="21"/>
              </w:rPr>
              <w:t>内容</w:t>
            </w:r>
          </w:p>
          <w:p w:rsidR="00B905FC" w:rsidRPr="00E23F47" w:rsidRDefault="00B905FC" w:rsidP="00C162D7">
            <w:pPr>
              <w:pStyle w:val="affe"/>
              <w:adjustRightInd w:val="0"/>
              <w:snapToGrid w:val="0"/>
              <w:rPr>
                <w:rFonts w:ascii="Times New Roman" w:eastAsiaTheme="minorEastAsia" w:cs="Times New Roman"/>
                <w:b/>
                <w:sz w:val="21"/>
                <w:szCs w:val="21"/>
              </w:rPr>
            </w:pPr>
            <w:r w:rsidRPr="00E23F47">
              <w:rPr>
                <w:rFonts w:ascii="Times New Roman" w:eastAsiaTheme="minorEastAsia" w:cs="Times New Roman"/>
                <w:b/>
                <w:sz w:val="21"/>
                <w:szCs w:val="21"/>
              </w:rPr>
              <w:t>类型</w:t>
            </w:r>
          </w:p>
        </w:tc>
        <w:tc>
          <w:tcPr>
            <w:tcW w:w="947" w:type="pct"/>
            <w:vAlign w:val="center"/>
          </w:tcPr>
          <w:p w:rsidR="00B905FC" w:rsidRPr="00E23F47" w:rsidRDefault="00B905FC" w:rsidP="00C162D7">
            <w:pPr>
              <w:pStyle w:val="affe"/>
              <w:adjustRightInd w:val="0"/>
              <w:snapToGrid w:val="0"/>
              <w:rPr>
                <w:rFonts w:ascii="Times New Roman" w:eastAsiaTheme="minorEastAsia" w:cs="Times New Roman"/>
                <w:b/>
                <w:sz w:val="21"/>
                <w:szCs w:val="21"/>
              </w:rPr>
            </w:pPr>
            <w:r w:rsidRPr="00E23F47">
              <w:rPr>
                <w:rFonts w:ascii="Times New Roman" w:eastAsiaTheme="minorEastAsia" w:cs="Times New Roman"/>
                <w:b/>
                <w:sz w:val="21"/>
                <w:szCs w:val="21"/>
              </w:rPr>
              <w:t>污染物名称</w:t>
            </w:r>
          </w:p>
        </w:tc>
        <w:tc>
          <w:tcPr>
            <w:tcW w:w="1511" w:type="pct"/>
            <w:vAlign w:val="center"/>
          </w:tcPr>
          <w:p w:rsidR="00B905FC" w:rsidRPr="00E23F47" w:rsidRDefault="00B905FC" w:rsidP="00C162D7">
            <w:pPr>
              <w:pStyle w:val="affe"/>
              <w:adjustRightInd w:val="0"/>
              <w:snapToGrid w:val="0"/>
              <w:rPr>
                <w:rFonts w:ascii="Times New Roman" w:eastAsiaTheme="minorEastAsia" w:cs="Times New Roman"/>
                <w:b/>
                <w:sz w:val="21"/>
                <w:szCs w:val="21"/>
              </w:rPr>
            </w:pPr>
            <w:r w:rsidRPr="00E23F47">
              <w:rPr>
                <w:rFonts w:ascii="Times New Roman" w:eastAsiaTheme="minorEastAsia" w:cs="Times New Roman"/>
                <w:b/>
                <w:sz w:val="21"/>
                <w:szCs w:val="21"/>
              </w:rPr>
              <w:t>防治措施</w:t>
            </w:r>
          </w:p>
        </w:tc>
        <w:tc>
          <w:tcPr>
            <w:tcW w:w="2028" w:type="pct"/>
            <w:vAlign w:val="center"/>
          </w:tcPr>
          <w:p w:rsidR="00B905FC" w:rsidRPr="00E23F47" w:rsidRDefault="00B905FC" w:rsidP="00C162D7">
            <w:pPr>
              <w:pStyle w:val="affe"/>
              <w:adjustRightInd w:val="0"/>
              <w:snapToGrid w:val="0"/>
              <w:rPr>
                <w:rFonts w:ascii="Times New Roman" w:eastAsiaTheme="minorEastAsia" w:cs="Times New Roman"/>
                <w:b/>
                <w:sz w:val="21"/>
                <w:szCs w:val="21"/>
              </w:rPr>
            </w:pPr>
            <w:r w:rsidRPr="00E23F47">
              <w:rPr>
                <w:rFonts w:ascii="Times New Roman" w:eastAsiaTheme="minorEastAsia" w:cs="Times New Roman"/>
                <w:b/>
                <w:sz w:val="21"/>
                <w:szCs w:val="21"/>
              </w:rPr>
              <w:t>预期治理效果</w:t>
            </w:r>
          </w:p>
        </w:tc>
      </w:tr>
      <w:tr w:rsidR="00F239EF" w:rsidRPr="00E23F47" w:rsidTr="00F239EF">
        <w:trPr>
          <w:cantSplit/>
          <w:jc w:val="center"/>
        </w:trPr>
        <w:tc>
          <w:tcPr>
            <w:tcW w:w="514" w:type="pct"/>
            <w:vMerge w:val="restart"/>
            <w:vAlign w:val="center"/>
          </w:tcPr>
          <w:p w:rsidR="00F239EF" w:rsidRPr="00E23F47" w:rsidRDefault="00F239EF" w:rsidP="00C162D7">
            <w:pPr>
              <w:adjustRightInd w:val="0"/>
              <w:snapToGrid w:val="0"/>
              <w:jc w:val="center"/>
              <w:rPr>
                <w:rFonts w:eastAsiaTheme="minorEastAsia"/>
                <w:b/>
                <w:szCs w:val="21"/>
              </w:rPr>
            </w:pPr>
            <w:r w:rsidRPr="00E23F47">
              <w:rPr>
                <w:rFonts w:eastAsiaTheme="minorEastAsia"/>
                <w:b/>
                <w:szCs w:val="21"/>
              </w:rPr>
              <w:t>大气污染物</w:t>
            </w:r>
          </w:p>
        </w:tc>
        <w:tc>
          <w:tcPr>
            <w:tcW w:w="947" w:type="pct"/>
            <w:vAlign w:val="center"/>
          </w:tcPr>
          <w:p w:rsidR="00F239EF" w:rsidRPr="00E23F47" w:rsidRDefault="00F239EF" w:rsidP="005E0B11">
            <w:pPr>
              <w:pStyle w:val="ac"/>
              <w:adjustRightInd w:val="0"/>
              <w:snapToGrid w:val="0"/>
              <w:spacing w:line="400" w:lineRule="exact"/>
              <w:jc w:val="center"/>
              <w:rPr>
                <w:rFonts w:ascii="Times New Roman" w:eastAsiaTheme="minorEastAsia" w:hAnsi="Times New Roman" w:cs="Times New Roman"/>
                <w:bCs/>
              </w:rPr>
            </w:pPr>
            <w:r w:rsidRPr="00E23F47">
              <w:rPr>
                <w:rFonts w:ascii="Times New Roman" w:hAnsi="Times New Roman" w:cs="Times New Roman"/>
                <w:kern w:val="11"/>
              </w:rPr>
              <w:t>抛光粉尘</w:t>
            </w:r>
          </w:p>
        </w:tc>
        <w:tc>
          <w:tcPr>
            <w:tcW w:w="1511" w:type="pct"/>
            <w:vAlign w:val="center"/>
          </w:tcPr>
          <w:p w:rsidR="00F239EF" w:rsidRPr="00E23F47" w:rsidRDefault="00F239EF" w:rsidP="005E0B11">
            <w:pPr>
              <w:pStyle w:val="0"/>
              <w:adjustRightInd w:val="0"/>
              <w:snapToGrid w:val="0"/>
              <w:spacing w:line="400" w:lineRule="exact"/>
              <w:rPr>
                <w:rFonts w:eastAsiaTheme="minorEastAsia"/>
              </w:rPr>
            </w:pPr>
            <w:r w:rsidRPr="00E23F47">
              <w:t>经设备自带布袋</w:t>
            </w:r>
            <w:r w:rsidRPr="00E23F47">
              <w:rPr>
                <w:kern w:val="11"/>
              </w:rPr>
              <w:t>除尘器处理</w:t>
            </w:r>
          </w:p>
        </w:tc>
        <w:tc>
          <w:tcPr>
            <w:tcW w:w="2028" w:type="pct"/>
            <w:vAlign w:val="center"/>
          </w:tcPr>
          <w:p w:rsidR="00F239EF" w:rsidRPr="00E23F47" w:rsidRDefault="00F239EF" w:rsidP="00E23F47">
            <w:pPr>
              <w:adjustRightInd w:val="0"/>
              <w:snapToGrid w:val="0"/>
              <w:spacing w:line="400" w:lineRule="exact"/>
              <w:jc w:val="center"/>
              <w:rPr>
                <w:rFonts w:eastAsiaTheme="minorEastAsia"/>
                <w:szCs w:val="21"/>
              </w:rPr>
            </w:pPr>
            <w:r w:rsidRPr="00E23F47">
              <w:rPr>
                <w:rFonts w:eastAsiaTheme="minorEastAsia"/>
                <w:szCs w:val="21"/>
              </w:rPr>
              <w:t>满足《大气污染物综合排放标准》（</w:t>
            </w:r>
            <w:r w:rsidRPr="00E23F47">
              <w:rPr>
                <w:rFonts w:eastAsiaTheme="minorEastAsia"/>
                <w:szCs w:val="21"/>
              </w:rPr>
              <w:t>GB16297-1996</w:t>
            </w:r>
            <w:r w:rsidRPr="00E23F47">
              <w:rPr>
                <w:rFonts w:eastAsiaTheme="minorEastAsia"/>
                <w:szCs w:val="21"/>
              </w:rPr>
              <w:t>）表</w:t>
            </w:r>
            <w:r w:rsidRPr="00E23F47">
              <w:rPr>
                <w:rFonts w:eastAsiaTheme="minorEastAsia"/>
                <w:szCs w:val="21"/>
              </w:rPr>
              <w:t>2</w:t>
            </w:r>
            <w:r w:rsidRPr="00E23F47">
              <w:rPr>
                <w:rFonts w:eastAsiaTheme="minorEastAsia"/>
                <w:szCs w:val="21"/>
              </w:rPr>
              <w:t>新污染源大气污染物排放限值</w:t>
            </w:r>
          </w:p>
        </w:tc>
      </w:tr>
      <w:tr w:rsidR="00F239EF" w:rsidRPr="00E23F47" w:rsidTr="00F239EF">
        <w:trPr>
          <w:cantSplit/>
          <w:jc w:val="center"/>
        </w:trPr>
        <w:tc>
          <w:tcPr>
            <w:tcW w:w="514" w:type="pct"/>
            <w:vMerge/>
            <w:vAlign w:val="center"/>
          </w:tcPr>
          <w:p w:rsidR="00F239EF" w:rsidRPr="00E23F47" w:rsidRDefault="00F239EF" w:rsidP="00C162D7">
            <w:pPr>
              <w:adjustRightInd w:val="0"/>
              <w:snapToGrid w:val="0"/>
              <w:jc w:val="center"/>
              <w:rPr>
                <w:rFonts w:eastAsiaTheme="minorEastAsia"/>
                <w:b/>
                <w:szCs w:val="21"/>
              </w:rPr>
            </w:pPr>
          </w:p>
        </w:tc>
        <w:tc>
          <w:tcPr>
            <w:tcW w:w="947" w:type="pct"/>
            <w:vAlign w:val="center"/>
          </w:tcPr>
          <w:p w:rsidR="00F239EF" w:rsidRPr="00E23F47" w:rsidRDefault="00F239EF" w:rsidP="005E0B11">
            <w:pPr>
              <w:pStyle w:val="ac"/>
              <w:adjustRightInd w:val="0"/>
              <w:snapToGrid w:val="0"/>
              <w:spacing w:line="400" w:lineRule="exact"/>
              <w:jc w:val="center"/>
              <w:rPr>
                <w:rFonts w:ascii="Times New Roman" w:hAnsi="Times New Roman" w:cs="Times New Roman"/>
                <w:kern w:val="11"/>
              </w:rPr>
            </w:pPr>
            <w:r>
              <w:rPr>
                <w:rFonts w:ascii="Times New Roman" w:hAnsi="Times New Roman" w:cs="Times New Roman"/>
                <w:kern w:val="11"/>
              </w:rPr>
              <w:t>食堂油烟废气</w:t>
            </w:r>
          </w:p>
        </w:tc>
        <w:tc>
          <w:tcPr>
            <w:tcW w:w="1511" w:type="pct"/>
            <w:vAlign w:val="center"/>
          </w:tcPr>
          <w:p w:rsidR="00F239EF" w:rsidRPr="0001712D" w:rsidRDefault="00F239EF" w:rsidP="00E15ADF">
            <w:pPr>
              <w:jc w:val="center"/>
              <w:rPr>
                <w:rFonts w:ascii="Arial" w:hAnsi="Arial"/>
                <w:szCs w:val="21"/>
              </w:rPr>
            </w:pPr>
            <w:r w:rsidRPr="0001712D">
              <w:rPr>
                <w:rFonts w:ascii="Arial" w:hAnsi="Arial" w:hint="eastAsia"/>
                <w:szCs w:val="21"/>
              </w:rPr>
              <w:t>油烟净化装置处理后屋顶排放</w:t>
            </w:r>
          </w:p>
        </w:tc>
        <w:tc>
          <w:tcPr>
            <w:tcW w:w="2028" w:type="pct"/>
            <w:vAlign w:val="center"/>
          </w:tcPr>
          <w:p w:rsidR="00F239EF" w:rsidRPr="0001712D" w:rsidRDefault="00F239EF" w:rsidP="00E15ADF">
            <w:pPr>
              <w:adjustRightInd w:val="0"/>
              <w:snapToGrid w:val="0"/>
              <w:jc w:val="center"/>
              <w:rPr>
                <w:rFonts w:ascii="Arial" w:hAnsi="Arial"/>
                <w:szCs w:val="21"/>
              </w:rPr>
            </w:pPr>
            <w:r w:rsidRPr="0001712D">
              <w:rPr>
                <w:rFonts w:ascii="Arial" w:hAnsi="Arial" w:hint="eastAsia"/>
                <w:szCs w:val="21"/>
              </w:rPr>
              <w:t>满足《饮食业油烟排放标准（试行）》（</w:t>
            </w:r>
            <w:r w:rsidRPr="0001712D">
              <w:rPr>
                <w:rFonts w:ascii="Arial" w:hAnsi="Arial" w:hint="eastAsia"/>
                <w:szCs w:val="21"/>
              </w:rPr>
              <w:t>GB18483-2001</w:t>
            </w:r>
            <w:r w:rsidRPr="0001712D">
              <w:rPr>
                <w:rFonts w:ascii="Arial" w:hAnsi="Arial" w:hint="eastAsia"/>
                <w:szCs w:val="21"/>
              </w:rPr>
              <w:t>）</w:t>
            </w:r>
          </w:p>
        </w:tc>
      </w:tr>
      <w:tr w:rsidR="006F1F41" w:rsidRPr="00E23F47" w:rsidTr="00F239EF">
        <w:trPr>
          <w:cantSplit/>
          <w:jc w:val="center"/>
        </w:trPr>
        <w:tc>
          <w:tcPr>
            <w:tcW w:w="514" w:type="pct"/>
            <w:vAlign w:val="center"/>
          </w:tcPr>
          <w:p w:rsidR="006F1F41" w:rsidRPr="00E23F47" w:rsidRDefault="006F1F41" w:rsidP="00C162D7">
            <w:pPr>
              <w:adjustRightInd w:val="0"/>
              <w:snapToGrid w:val="0"/>
              <w:jc w:val="center"/>
              <w:rPr>
                <w:rFonts w:eastAsiaTheme="minorEastAsia"/>
                <w:b/>
                <w:szCs w:val="21"/>
              </w:rPr>
            </w:pPr>
            <w:r w:rsidRPr="00E23F47">
              <w:rPr>
                <w:rFonts w:eastAsiaTheme="minorEastAsia"/>
                <w:b/>
                <w:szCs w:val="21"/>
              </w:rPr>
              <w:t>水污</w:t>
            </w:r>
          </w:p>
          <w:p w:rsidR="006F1F41" w:rsidRPr="00E23F47" w:rsidRDefault="006F1F41" w:rsidP="00C162D7">
            <w:pPr>
              <w:adjustRightInd w:val="0"/>
              <w:snapToGrid w:val="0"/>
              <w:jc w:val="center"/>
              <w:rPr>
                <w:rFonts w:eastAsiaTheme="minorEastAsia"/>
                <w:b/>
                <w:szCs w:val="21"/>
              </w:rPr>
            </w:pPr>
            <w:r w:rsidRPr="00E23F47">
              <w:rPr>
                <w:rFonts w:eastAsiaTheme="minorEastAsia"/>
                <w:b/>
                <w:szCs w:val="21"/>
              </w:rPr>
              <w:t>染物</w:t>
            </w:r>
          </w:p>
        </w:tc>
        <w:tc>
          <w:tcPr>
            <w:tcW w:w="947" w:type="pct"/>
            <w:vAlign w:val="center"/>
          </w:tcPr>
          <w:p w:rsidR="006F1F41" w:rsidRPr="00E23F47" w:rsidRDefault="006F1F41" w:rsidP="005E0B11">
            <w:pPr>
              <w:pStyle w:val="ac"/>
              <w:adjustRightInd w:val="0"/>
              <w:snapToGrid w:val="0"/>
              <w:spacing w:line="400" w:lineRule="exact"/>
              <w:jc w:val="center"/>
              <w:rPr>
                <w:rFonts w:ascii="Times New Roman" w:eastAsiaTheme="minorEastAsia" w:hAnsi="Times New Roman" w:cs="Times New Roman"/>
                <w:bCs/>
              </w:rPr>
            </w:pPr>
            <w:r w:rsidRPr="00E23F47">
              <w:rPr>
                <w:rFonts w:ascii="Times New Roman" w:eastAsiaTheme="minorEastAsia" w:hAnsi="Times New Roman" w:cs="Times New Roman"/>
                <w:bCs/>
              </w:rPr>
              <w:t>生活污水</w:t>
            </w:r>
          </w:p>
        </w:tc>
        <w:tc>
          <w:tcPr>
            <w:tcW w:w="1511" w:type="pct"/>
            <w:vAlign w:val="center"/>
          </w:tcPr>
          <w:p w:rsidR="006F1F41" w:rsidRPr="00E23F47" w:rsidRDefault="006F1F41" w:rsidP="005E0B11">
            <w:pPr>
              <w:spacing w:line="400" w:lineRule="exact"/>
              <w:rPr>
                <w:szCs w:val="21"/>
              </w:rPr>
            </w:pPr>
            <w:r w:rsidRPr="00E23F47">
              <w:rPr>
                <w:kern w:val="11"/>
              </w:rPr>
              <w:t>食堂含油废水经隔油池、其他生活污水经化粪池预处理</w:t>
            </w:r>
            <w:r w:rsidRPr="00E23F47">
              <w:rPr>
                <w:szCs w:val="21"/>
              </w:rPr>
              <w:t>后纳管</w:t>
            </w:r>
          </w:p>
        </w:tc>
        <w:tc>
          <w:tcPr>
            <w:tcW w:w="2028" w:type="pct"/>
            <w:vAlign w:val="center"/>
          </w:tcPr>
          <w:p w:rsidR="006F1F41" w:rsidRPr="00E23F47" w:rsidRDefault="006F1F41" w:rsidP="00E23F47">
            <w:pPr>
              <w:pStyle w:val="TableParagraph"/>
              <w:kinsoku w:val="0"/>
              <w:overflowPunct w:val="0"/>
              <w:snapToGrid w:val="0"/>
              <w:spacing w:line="400" w:lineRule="exact"/>
              <w:rPr>
                <w:rFonts w:ascii="Times New Roman" w:eastAsiaTheme="minorEastAsia" w:cs="Times New Roman"/>
                <w:kern w:val="2"/>
                <w:sz w:val="21"/>
                <w:szCs w:val="21"/>
              </w:rPr>
            </w:pPr>
            <w:r w:rsidRPr="00E23F47">
              <w:rPr>
                <w:rFonts w:ascii="Times New Roman" w:eastAsiaTheme="minorEastAsia" w:cs="Times New Roman"/>
                <w:spacing w:val="-3"/>
                <w:sz w:val="21"/>
                <w:szCs w:val="21"/>
              </w:rPr>
              <w:t>达到《污水综合排放标</w:t>
            </w:r>
            <w:r w:rsidRPr="00E23F47">
              <w:rPr>
                <w:rFonts w:ascii="Times New Roman" w:eastAsiaTheme="minorEastAsia" w:cs="Times New Roman"/>
                <w:spacing w:val="-12"/>
                <w:sz w:val="21"/>
                <w:szCs w:val="21"/>
              </w:rPr>
              <w:t>准》</w:t>
            </w:r>
            <w:r w:rsidRPr="00E23F47">
              <w:rPr>
                <w:rFonts w:ascii="Times New Roman" w:eastAsiaTheme="minorEastAsia" w:cs="Times New Roman"/>
                <w:sz w:val="21"/>
                <w:szCs w:val="21"/>
              </w:rPr>
              <w:t>（</w:t>
            </w:r>
            <w:r w:rsidRPr="00E23F47">
              <w:rPr>
                <w:rFonts w:ascii="Times New Roman" w:eastAsiaTheme="minorEastAsia" w:cs="Times New Roman"/>
                <w:sz w:val="21"/>
                <w:szCs w:val="21"/>
              </w:rPr>
              <w:t>GB8978-1996</w:t>
            </w:r>
            <w:r w:rsidRPr="00E23F47">
              <w:rPr>
                <w:rFonts w:ascii="Times New Roman" w:eastAsiaTheme="minorEastAsia" w:cs="Times New Roman"/>
                <w:sz w:val="21"/>
                <w:szCs w:val="21"/>
              </w:rPr>
              <w:t>）中</w:t>
            </w:r>
            <w:r w:rsidRPr="00E23F47">
              <w:rPr>
                <w:rFonts w:ascii="Times New Roman" w:eastAsiaTheme="minorEastAsia" w:cs="Times New Roman"/>
                <w:spacing w:val="-10"/>
                <w:sz w:val="21"/>
                <w:szCs w:val="21"/>
              </w:rPr>
              <w:t>三级标准后纳管</w:t>
            </w:r>
          </w:p>
        </w:tc>
      </w:tr>
      <w:tr w:rsidR="006F1F41" w:rsidRPr="00E23F47" w:rsidTr="00F239EF">
        <w:trPr>
          <w:cantSplit/>
          <w:jc w:val="center"/>
        </w:trPr>
        <w:tc>
          <w:tcPr>
            <w:tcW w:w="514" w:type="pct"/>
            <w:vMerge w:val="restart"/>
            <w:vAlign w:val="center"/>
          </w:tcPr>
          <w:p w:rsidR="006F1F41" w:rsidRPr="00E23F47" w:rsidRDefault="006F1F41" w:rsidP="00C162D7">
            <w:pPr>
              <w:adjustRightInd w:val="0"/>
              <w:snapToGrid w:val="0"/>
              <w:jc w:val="center"/>
              <w:rPr>
                <w:rFonts w:eastAsiaTheme="minorEastAsia"/>
                <w:b/>
                <w:szCs w:val="21"/>
              </w:rPr>
            </w:pPr>
            <w:r w:rsidRPr="00E23F47">
              <w:rPr>
                <w:rFonts w:eastAsiaTheme="minorEastAsia"/>
                <w:b/>
                <w:szCs w:val="21"/>
              </w:rPr>
              <w:t>固体</w:t>
            </w:r>
          </w:p>
          <w:p w:rsidR="006F1F41" w:rsidRPr="00E23F47" w:rsidRDefault="006F1F41" w:rsidP="00C162D7">
            <w:pPr>
              <w:adjustRightInd w:val="0"/>
              <w:snapToGrid w:val="0"/>
              <w:jc w:val="center"/>
              <w:rPr>
                <w:rFonts w:eastAsiaTheme="minorEastAsia"/>
                <w:b/>
                <w:szCs w:val="21"/>
              </w:rPr>
            </w:pPr>
            <w:r w:rsidRPr="00E23F47">
              <w:rPr>
                <w:rFonts w:eastAsiaTheme="minorEastAsia"/>
                <w:b/>
                <w:szCs w:val="21"/>
              </w:rPr>
              <w:t>废物</w:t>
            </w:r>
          </w:p>
        </w:tc>
        <w:tc>
          <w:tcPr>
            <w:tcW w:w="947" w:type="pct"/>
            <w:vAlign w:val="center"/>
          </w:tcPr>
          <w:p w:rsidR="006F1F41" w:rsidRPr="00E23F47" w:rsidRDefault="006F1F41" w:rsidP="005E0B11">
            <w:pPr>
              <w:overflowPunct w:val="0"/>
              <w:adjustRightInd w:val="0"/>
              <w:snapToGrid w:val="0"/>
              <w:spacing w:line="400" w:lineRule="exact"/>
              <w:jc w:val="center"/>
              <w:textAlignment w:val="baseline"/>
              <w:rPr>
                <w:rFonts w:eastAsiaTheme="minorEastAsia"/>
                <w:kern w:val="0"/>
                <w:szCs w:val="21"/>
              </w:rPr>
            </w:pPr>
            <w:r w:rsidRPr="00E23F47">
              <w:rPr>
                <w:rFonts w:eastAsiaTheme="minorEastAsia"/>
                <w:spacing w:val="-20"/>
                <w:szCs w:val="21"/>
              </w:rPr>
              <w:t>废边角料</w:t>
            </w:r>
          </w:p>
        </w:tc>
        <w:tc>
          <w:tcPr>
            <w:tcW w:w="1511" w:type="pct"/>
            <w:vMerge w:val="restart"/>
            <w:vAlign w:val="center"/>
          </w:tcPr>
          <w:p w:rsidR="006F1F41" w:rsidRPr="00E23F47" w:rsidRDefault="006F1F41" w:rsidP="005E0B11">
            <w:pPr>
              <w:pStyle w:val="xl26"/>
              <w:widowControl w:val="0"/>
              <w:adjustRightInd w:val="0"/>
              <w:snapToGrid w:val="0"/>
              <w:spacing w:line="400" w:lineRule="exact"/>
              <w:rPr>
                <w:rFonts w:ascii="Times New Roman" w:eastAsiaTheme="minorEastAsia"/>
                <w:sz w:val="21"/>
                <w:szCs w:val="21"/>
              </w:rPr>
            </w:pPr>
            <w:r w:rsidRPr="00E23F47">
              <w:rPr>
                <w:rFonts w:ascii="Times New Roman" w:eastAsiaTheme="minorEastAsia"/>
                <w:sz w:val="21"/>
                <w:szCs w:val="21"/>
              </w:rPr>
              <w:t>出售给物资回收单位回收利用</w:t>
            </w:r>
          </w:p>
        </w:tc>
        <w:tc>
          <w:tcPr>
            <w:tcW w:w="2028" w:type="pct"/>
            <w:vAlign w:val="center"/>
          </w:tcPr>
          <w:p w:rsidR="006F1F41" w:rsidRPr="00E23F47" w:rsidRDefault="006F1F41" w:rsidP="005E0B11">
            <w:pPr>
              <w:pStyle w:val="xl26"/>
              <w:widowControl w:val="0"/>
              <w:adjustRightInd w:val="0"/>
              <w:snapToGrid w:val="0"/>
              <w:spacing w:line="400" w:lineRule="exact"/>
              <w:rPr>
                <w:rFonts w:ascii="Times New Roman" w:eastAsiaTheme="minorEastAsia"/>
                <w:szCs w:val="21"/>
              </w:rPr>
            </w:pPr>
            <w:r w:rsidRPr="00E23F47">
              <w:rPr>
                <w:rFonts w:ascii="Times New Roman" w:eastAsiaTheme="minorEastAsia"/>
                <w:sz w:val="21"/>
                <w:szCs w:val="21"/>
              </w:rPr>
              <w:t>资源化</w:t>
            </w:r>
          </w:p>
        </w:tc>
      </w:tr>
      <w:tr w:rsidR="006F1F41" w:rsidRPr="00E23F47" w:rsidTr="00F239EF">
        <w:trPr>
          <w:cantSplit/>
          <w:jc w:val="center"/>
        </w:trPr>
        <w:tc>
          <w:tcPr>
            <w:tcW w:w="514" w:type="pct"/>
            <w:vMerge/>
            <w:vAlign w:val="center"/>
          </w:tcPr>
          <w:p w:rsidR="006F1F41" w:rsidRPr="00E23F47" w:rsidRDefault="006F1F41" w:rsidP="00C162D7">
            <w:pPr>
              <w:adjustRightInd w:val="0"/>
              <w:snapToGrid w:val="0"/>
              <w:jc w:val="center"/>
              <w:rPr>
                <w:rFonts w:eastAsiaTheme="minorEastAsia"/>
                <w:b/>
                <w:szCs w:val="21"/>
              </w:rPr>
            </w:pPr>
          </w:p>
        </w:tc>
        <w:tc>
          <w:tcPr>
            <w:tcW w:w="947" w:type="pct"/>
            <w:vAlign w:val="center"/>
          </w:tcPr>
          <w:p w:rsidR="006F1F41" w:rsidRPr="00E23F47" w:rsidRDefault="006F1F41" w:rsidP="005E0B11">
            <w:pPr>
              <w:overflowPunct w:val="0"/>
              <w:adjustRightInd w:val="0"/>
              <w:snapToGrid w:val="0"/>
              <w:spacing w:line="400" w:lineRule="exact"/>
              <w:jc w:val="center"/>
              <w:textAlignment w:val="baseline"/>
              <w:rPr>
                <w:rFonts w:eastAsiaTheme="minorEastAsia"/>
                <w:kern w:val="0"/>
                <w:szCs w:val="21"/>
              </w:rPr>
            </w:pPr>
            <w:r w:rsidRPr="00E23F47">
              <w:rPr>
                <w:rFonts w:eastAsiaTheme="minorEastAsia"/>
                <w:kern w:val="0"/>
                <w:szCs w:val="21"/>
              </w:rPr>
              <w:t>废包装材料</w:t>
            </w:r>
          </w:p>
        </w:tc>
        <w:tc>
          <w:tcPr>
            <w:tcW w:w="1511" w:type="pct"/>
            <w:vMerge/>
            <w:tcBorders>
              <w:bottom w:val="single" w:sz="4" w:space="0" w:color="auto"/>
            </w:tcBorders>
            <w:vAlign w:val="center"/>
          </w:tcPr>
          <w:p w:rsidR="006F1F41" w:rsidRPr="00E23F47" w:rsidRDefault="006F1F41" w:rsidP="005E0B11">
            <w:pPr>
              <w:pStyle w:val="xl26"/>
              <w:widowControl w:val="0"/>
              <w:adjustRightInd w:val="0"/>
              <w:snapToGrid w:val="0"/>
              <w:spacing w:before="0" w:after="0" w:line="400" w:lineRule="exact"/>
              <w:rPr>
                <w:rFonts w:ascii="Times New Roman" w:eastAsiaTheme="minorEastAsia"/>
                <w:sz w:val="21"/>
                <w:szCs w:val="21"/>
              </w:rPr>
            </w:pPr>
          </w:p>
        </w:tc>
        <w:tc>
          <w:tcPr>
            <w:tcW w:w="2028" w:type="pct"/>
            <w:vAlign w:val="center"/>
          </w:tcPr>
          <w:p w:rsidR="006F1F41" w:rsidRPr="00E23F47" w:rsidRDefault="006F1F41" w:rsidP="005E0B11">
            <w:pPr>
              <w:pStyle w:val="xl26"/>
              <w:widowControl w:val="0"/>
              <w:adjustRightInd w:val="0"/>
              <w:snapToGrid w:val="0"/>
              <w:spacing w:before="0" w:after="0" w:line="400" w:lineRule="exact"/>
              <w:rPr>
                <w:rFonts w:ascii="Times New Roman" w:eastAsiaTheme="minorEastAsia"/>
                <w:sz w:val="21"/>
                <w:szCs w:val="21"/>
              </w:rPr>
            </w:pPr>
            <w:r w:rsidRPr="00E23F47">
              <w:rPr>
                <w:rFonts w:ascii="Times New Roman" w:eastAsiaTheme="minorEastAsia"/>
                <w:sz w:val="21"/>
                <w:szCs w:val="21"/>
              </w:rPr>
              <w:t>资源化</w:t>
            </w:r>
          </w:p>
        </w:tc>
      </w:tr>
      <w:tr w:rsidR="003662E0" w:rsidRPr="00E23F47" w:rsidTr="00F239EF">
        <w:trPr>
          <w:cantSplit/>
          <w:jc w:val="center"/>
        </w:trPr>
        <w:tc>
          <w:tcPr>
            <w:tcW w:w="514" w:type="pct"/>
            <w:vMerge/>
            <w:vAlign w:val="center"/>
          </w:tcPr>
          <w:p w:rsidR="003662E0" w:rsidRPr="00E23F47" w:rsidRDefault="003662E0" w:rsidP="00C162D7">
            <w:pPr>
              <w:adjustRightInd w:val="0"/>
              <w:snapToGrid w:val="0"/>
              <w:jc w:val="center"/>
              <w:rPr>
                <w:rFonts w:eastAsiaTheme="minorEastAsia"/>
                <w:b/>
                <w:szCs w:val="21"/>
              </w:rPr>
            </w:pPr>
          </w:p>
        </w:tc>
        <w:tc>
          <w:tcPr>
            <w:tcW w:w="947" w:type="pct"/>
            <w:vAlign w:val="center"/>
          </w:tcPr>
          <w:p w:rsidR="003662E0" w:rsidRPr="00E23F47" w:rsidRDefault="003662E0" w:rsidP="005E0B11">
            <w:pPr>
              <w:adjustRightInd w:val="0"/>
              <w:snapToGrid w:val="0"/>
              <w:spacing w:line="400" w:lineRule="exact"/>
              <w:jc w:val="center"/>
              <w:rPr>
                <w:rFonts w:eastAsiaTheme="minorEastAsia"/>
                <w:szCs w:val="21"/>
              </w:rPr>
            </w:pPr>
            <w:r w:rsidRPr="00E23F47">
              <w:rPr>
                <w:rFonts w:eastAsiaTheme="minorEastAsia"/>
                <w:szCs w:val="21"/>
              </w:rPr>
              <w:t>生活垃圾</w:t>
            </w:r>
          </w:p>
        </w:tc>
        <w:tc>
          <w:tcPr>
            <w:tcW w:w="1511" w:type="pct"/>
            <w:tcBorders>
              <w:bottom w:val="single" w:sz="4" w:space="0" w:color="auto"/>
            </w:tcBorders>
            <w:vAlign w:val="center"/>
          </w:tcPr>
          <w:p w:rsidR="003662E0" w:rsidRPr="00E23F47" w:rsidRDefault="003662E0" w:rsidP="005E0B11">
            <w:pPr>
              <w:pStyle w:val="xl26"/>
              <w:widowControl w:val="0"/>
              <w:adjustRightInd w:val="0"/>
              <w:snapToGrid w:val="0"/>
              <w:spacing w:before="0" w:after="0" w:line="400" w:lineRule="exact"/>
              <w:rPr>
                <w:rFonts w:ascii="Times New Roman" w:eastAsiaTheme="minorEastAsia"/>
                <w:sz w:val="21"/>
                <w:szCs w:val="21"/>
              </w:rPr>
            </w:pPr>
            <w:r w:rsidRPr="00E23F47">
              <w:rPr>
                <w:rFonts w:ascii="Times New Roman" w:eastAsiaTheme="minorEastAsia"/>
                <w:sz w:val="21"/>
                <w:szCs w:val="21"/>
              </w:rPr>
              <w:t>由环卫部门清运</w:t>
            </w:r>
          </w:p>
        </w:tc>
        <w:tc>
          <w:tcPr>
            <w:tcW w:w="2028" w:type="pct"/>
            <w:vAlign w:val="center"/>
          </w:tcPr>
          <w:p w:rsidR="003662E0" w:rsidRPr="00E23F47" w:rsidRDefault="003662E0" w:rsidP="005E0B11">
            <w:pPr>
              <w:pStyle w:val="xl26"/>
              <w:widowControl w:val="0"/>
              <w:adjustRightInd w:val="0"/>
              <w:snapToGrid w:val="0"/>
              <w:spacing w:before="0" w:after="0" w:line="400" w:lineRule="exact"/>
              <w:rPr>
                <w:rFonts w:ascii="Times New Roman" w:eastAsiaTheme="minorEastAsia"/>
                <w:sz w:val="21"/>
                <w:szCs w:val="21"/>
              </w:rPr>
            </w:pPr>
            <w:r w:rsidRPr="00E23F47">
              <w:rPr>
                <w:rFonts w:ascii="Times New Roman" w:eastAsiaTheme="minorEastAsia"/>
                <w:sz w:val="21"/>
                <w:szCs w:val="21"/>
              </w:rPr>
              <w:t>无害化</w:t>
            </w:r>
          </w:p>
        </w:tc>
      </w:tr>
      <w:tr w:rsidR="00B905FC" w:rsidRPr="00E23F47" w:rsidTr="00F239EF">
        <w:trPr>
          <w:cantSplit/>
          <w:jc w:val="center"/>
        </w:trPr>
        <w:tc>
          <w:tcPr>
            <w:tcW w:w="514" w:type="pct"/>
            <w:vAlign w:val="center"/>
          </w:tcPr>
          <w:p w:rsidR="00B905FC" w:rsidRPr="00E23F47" w:rsidRDefault="00B905FC" w:rsidP="00C162D7">
            <w:pPr>
              <w:pStyle w:val="aff7"/>
              <w:adjustRightInd w:val="0"/>
              <w:snapToGrid w:val="0"/>
              <w:spacing w:line="240" w:lineRule="auto"/>
              <w:jc w:val="center"/>
              <w:rPr>
                <w:rFonts w:asciiTheme="minorEastAsia" w:eastAsiaTheme="minorEastAsia" w:hAnsiTheme="minorEastAsia"/>
                <w:b/>
                <w:sz w:val="21"/>
                <w:szCs w:val="21"/>
              </w:rPr>
            </w:pPr>
            <w:bookmarkStart w:id="51" w:name="_Toc319939349"/>
            <w:bookmarkStart w:id="52" w:name="_Toc347676486"/>
            <w:bookmarkStart w:id="53" w:name="_Toc300071830"/>
            <w:bookmarkStart w:id="54" w:name="_Toc395263457"/>
            <w:bookmarkStart w:id="55" w:name="_Toc395263704"/>
            <w:bookmarkStart w:id="56" w:name="_Toc461379313"/>
            <w:bookmarkStart w:id="57" w:name="_Toc504752152"/>
            <w:r w:rsidRPr="00E23F47">
              <w:rPr>
                <w:rFonts w:asciiTheme="minorEastAsia" w:eastAsiaTheme="minorEastAsia" w:hAnsiTheme="minorEastAsia"/>
                <w:b/>
                <w:sz w:val="21"/>
                <w:szCs w:val="21"/>
              </w:rPr>
              <w:t>噪</w:t>
            </w:r>
            <w:bookmarkStart w:id="58" w:name="_Toc319939350"/>
            <w:bookmarkStart w:id="59" w:name="_Toc347676487"/>
            <w:bookmarkEnd w:id="51"/>
            <w:bookmarkEnd w:id="52"/>
            <w:r w:rsidRPr="00E23F47">
              <w:rPr>
                <w:rFonts w:asciiTheme="minorEastAsia" w:eastAsiaTheme="minorEastAsia" w:hAnsiTheme="minorEastAsia"/>
                <w:b/>
                <w:sz w:val="21"/>
                <w:szCs w:val="21"/>
              </w:rPr>
              <w:t>声</w:t>
            </w:r>
            <w:bookmarkEnd w:id="53"/>
            <w:bookmarkEnd w:id="54"/>
            <w:bookmarkEnd w:id="55"/>
            <w:bookmarkEnd w:id="56"/>
            <w:bookmarkEnd w:id="57"/>
            <w:bookmarkEnd w:id="58"/>
            <w:bookmarkEnd w:id="59"/>
          </w:p>
        </w:tc>
        <w:tc>
          <w:tcPr>
            <w:tcW w:w="2458" w:type="pct"/>
            <w:gridSpan w:val="2"/>
            <w:vAlign w:val="center"/>
          </w:tcPr>
          <w:p w:rsidR="00B905FC" w:rsidRPr="00E23F47" w:rsidRDefault="00B905FC" w:rsidP="006F1F41">
            <w:pPr>
              <w:pStyle w:val="CharChar16"/>
              <w:adjustRightInd w:val="0"/>
              <w:snapToGrid w:val="0"/>
              <w:spacing w:line="400" w:lineRule="exact"/>
              <w:ind w:firstLineChars="0" w:firstLine="0"/>
              <w:jc w:val="left"/>
              <w:rPr>
                <w:rFonts w:asciiTheme="minorEastAsia" w:eastAsiaTheme="minorEastAsia" w:hAnsiTheme="minorEastAsia" w:cs="Times New Roman"/>
                <w:sz w:val="21"/>
                <w:szCs w:val="21"/>
              </w:rPr>
            </w:pPr>
            <w:r w:rsidRPr="00E23F47">
              <w:rPr>
                <w:rFonts w:asciiTheme="minorEastAsia" w:eastAsiaTheme="minorEastAsia" w:hAnsiTheme="minorEastAsia" w:cs="Times New Roman"/>
                <w:sz w:val="21"/>
                <w:szCs w:val="21"/>
              </w:rPr>
              <w:t>⑴根据项目噪声特征，要求在设计和设备采购阶段，充分选用先进的低噪声设备，从声源上降低设备本身噪声。</w:t>
            </w:r>
          </w:p>
          <w:p w:rsidR="00B905FC" w:rsidRPr="00E23F47" w:rsidRDefault="00B905FC" w:rsidP="006F1F41">
            <w:pPr>
              <w:pStyle w:val="CharChar16"/>
              <w:adjustRightInd w:val="0"/>
              <w:snapToGrid w:val="0"/>
              <w:spacing w:line="400" w:lineRule="exact"/>
              <w:ind w:firstLineChars="0" w:firstLine="0"/>
              <w:jc w:val="left"/>
              <w:rPr>
                <w:rFonts w:asciiTheme="minorEastAsia" w:eastAsiaTheme="minorEastAsia" w:hAnsiTheme="minorEastAsia" w:cs="Times New Roman"/>
                <w:sz w:val="21"/>
                <w:szCs w:val="21"/>
              </w:rPr>
            </w:pPr>
            <w:r w:rsidRPr="00E23F47">
              <w:rPr>
                <w:rFonts w:asciiTheme="minorEastAsia" w:eastAsiaTheme="minorEastAsia" w:hAnsiTheme="minorEastAsia" w:cs="Times New Roman"/>
                <w:sz w:val="21"/>
                <w:szCs w:val="21"/>
              </w:rPr>
              <w:t>⑵加强设备的日常维护，确保设备运转正常，减少非正常运转噪声产生。</w:t>
            </w:r>
          </w:p>
        </w:tc>
        <w:tc>
          <w:tcPr>
            <w:tcW w:w="2028" w:type="pct"/>
            <w:vAlign w:val="center"/>
          </w:tcPr>
          <w:p w:rsidR="00B905FC" w:rsidRPr="00E23F47" w:rsidRDefault="00B905FC" w:rsidP="005E0B11">
            <w:pPr>
              <w:adjustRightInd w:val="0"/>
              <w:snapToGrid w:val="0"/>
              <w:spacing w:line="400" w:lineRule="exact"/>
              <w:jc w:val="center"/>
              <w:rPr>
                <w:rFonts w:eastAsiaTheme="minorEastAsia"/>
                <w:szCs w:val="21"/>
              </w:rPr>
            </w:pPr>
            <w:r w:rsidRPr="00E23F47">
              <w:rPr>
                <w:rFonts w:eastAsiaTheme="minorEastAsia"/>
                <w:szCs w:val="21"/>
              </w:rPr>
              <w:t>达到</w:t>
            </w:r>
            <w:r w:rsidR="006F1F41" w:rsidRPr="00E23F47">
              <w:rPr>
                <w:rFonts w:eastAsiaTheme="minorEastAsia"/>
                <w:szCs w:val="21"/>
              </w:rPr>
              <w:t>GB12348-</w:t>
            </w:r>
            <w:r w:rsidRPr="00E23F47">
              <w:rPr>
                <w:rFonts w:eastAsiaTheme="minorEastAsia"/>
                <w:szCs w:val="21"/>
              </w:rPr>
              <w:t>2008</w:t>
            </w:r>
            <w:r w:rsidRPr="00E23F47">
              <w:rPr>
                <w:rFonts w:eastAsiaTheme="minorEastAsia"/>
                <w:szCs w:val="21"/>
              </w:rPr>
              <w:t>中的</w:t>
            </w:r>
            <w:r w:rsidRPr="00E23F47">
              <w:rPr>
                <w:rFonts w:eastAsiaTheme="minorEastAsia"/>
                <w:szCs w:val="21"/>
              </w:rPr>
              <w:t>3</w:t>
            </w:r>
            <w:r w:rsidRPr="00E23F47">
              <w:rPr>
                <w:rFonts w:eastAsiaTheme="minorEastAsia"/>
                <w:szCs w:val="21"/>
              </w:rPr>
              <w:t>类标准</w:t>
            </w:r>
          </w:p>
        </w:tc>
      </w:tr>
      <w:tr w:rsidR="00B905FC" w:rsidRPr="00E23F47" w:rsidTr="00F239EF">
        <w:trPr>
          <w:cantSplit/>
          <w:jc w:val="center"/>
        </w:trPr>
        <w:tc>
          <w:tcPr>
            <w:tcW w:w="5000" w:type="pct"/>
            <w:gridSpan w:val="4"/>
            <w:vAlign w:val="center"/>
          </w:tcPr>
          <w:p w:rsidR="00B905FC" w:rsidRPr="00E23F47" w:rsidRDefault="00B905FC" w:rsidP="005E0B11">
            <w:pPr>
              <w:pStyle w:val="CharChar16"/>
              <w:adjustRightInd w:val="0"/>
              <w:snapToGrid w:val="0"/>
              <w:spacing w:line="480" w:lineRule="exact"/>
              <w:ind w:firstLineChars="0" w:firstLine="0"/>
              <w:rPr>
                <w:rFonts w:ascii="Times New Roman" w:eastAsiaTheme="minorEastAsia" w:hAnsi="Times New Roman" w:cs="Times New Roman"/>
                <w:sz w:val="21"/>
                <w:szCs w:val="21"/>
              </w:rPr>
            </w:pPr>
            <w:r w:rsidRPr="00E23F47">
              <w:rPr>
                <w:rFonts w:ascii="Times New Roman" w:eastAsiaTheme="minorEastAsia" w:hAnsi="Times New Roman" w:cs="Times New Roman"/>
                <w:sz w:val="21"/>
                <w:szCs w:val="21"/>
              </w:rPr>
              <w:t>生态保护措施及预期效果：</w:t>
            </w:r>
          </w:p>
          <w:p w:rsidR="00B905FC" w:rsidRPr="00E23F47" w:rsidRDefault="00B905FC" w:rsidP="005E0B11">
            <w:pPr>
              <w:pStyle w:val="CharChar16"/>
              <w:adjustRightInd w:val="0"/>
              <w:snapToGrid w:val="0"/>
              <w:spacing w:line="480" w:lineRule="exact"/>
              <w:ind w:firstLine="420"/>
              <w:rPr>
                <w:rFonts w:ascii="Times New Roman" w:eastAsiaTheme="minorEastAsia" w:hAnsi="Times New Roman" w:cs="Times New Roman"/>
                <w:sz w:val="21"/>
                <w:szCs w:val="21"/>
              </w:rPr>
            </w:pPr>
            <w:r w:rsidRPr="00E23F47">
              <w:rPr>
                <w:rFonts w:ascii="Times New Roman" w:eastAsiaTheme="minorEastAsia" w:hAnsi="Times New Roman" w:cs="Times New Roman"/>
                <w:sz w:val="21"/>
                <w:szCs w:val="21"/>
              </w:rPr>
              <w:t>项目无大量的对生态环境产生重大影响的污染物产生和排放，可以做到达标排放，因此项目对周围环境的生态环境影响不明显。</w:t>
            </w:r>
          </w:p>
          <w:p w:rsidR="00AC0216" w:rsidRPr="00E23F47" w:rsidRDefault="00AC0216"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AC0216" w:rsidRPr="00E23F47" w:rsidRDefault="00AC0216"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AC0216" w:rsidRPr="00E23F47" w:rsidRDefault="00AC0216"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093DE0" w:rsidRDefault="00093DE0"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F239EF" w:rsidRPr="00E23F47" w:rsidRDefault="00F239EF"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p w:rsidR="00093DE0" w:rsidRPr="00E23F47" w:rsidRDefault="00093DE0" w:rsidP="00C162D7">
            <w:pPr>
              <w:pStyle w:val="CharChar16"/>
              <w:adjustRightInd w:val="0"/>
              <w:snapToGrid w:val="0"/>
              <w:spacing w:line="240" w:lineRule="auto"/>
              <w:ind w:firstLineChars="0" w:firstLine="0"/>
              <w:jc w:val="center"/>
              <w:rPr>
                <w:rFonts w:ascii="Times New Roman" w:eastAsiaTheme="minorEastAsia" w:hAnsi="Times New Roman" w:cs="Times New Roman"/>
                <w:sz w:val="21"/>
                <w:szCs w:val="21"/>
              </w:rPr>
            </w:pPr>
          </w:p>
        </w:tc>
      </w:tr>
    </w:tbl>
    <w:p w:rsidR="00AE69E5" w:rsidRPr="00E23F47" w:rsidRDefault="00B905FC" w:rsidP="00AE69E5">
      <w:pPr>
        <w:pStyle w:val="1"/>
        <w:spacing w:before="0" w:after="0" w:line="500" w:lineRule="atLeast"/>
        <w:ind w:leftChars="-150" w:left="-315"/>
        <w:rPr>
          <w:sz w:val="32"/>
          <w:szCs w:val="32"/>
        </w:rPr>
      </w:pPr>
      <w:r w:rsidRPr="00E23F47">
        <w:rPr>
          <w:rFonts w:eastAsia="黑体"/>
          <w:kern w:val="0"/>
          <w:sz w:val="28"/>
          <w:szCs w:val="28"/>
        </w:rPr>
        <w:br w:type="page"/>
      </w:r>
      <w:bookmarkStart w:id="60" w:name="_Toc42592970"/>
      <w:r w:rsidRPr="00E23F47">
        <w:rPr>
          <w:rFonts w:eastAsia="黑体"/>
          <w:b w:val="0"/>
          <w:bCs w:val="0"/>
          <w:kern w:val="0"/>
          <w:sz w:val="28"/>
          <w:szCs w:val="28"/>
        </w:rPr>
        <w:lastRenderedPageBreak/>
        <w:t>九、</w:t>
      </w:r>
      <w:bookmarkStart w:id="61" w:name="_bookmark8"/>
      <w:bookmarkEnd w:id="61"/>
      <w:r w:rsidR="001E3409" w:rsidRPr="00E23F47">
        <w:rPr>
          <w:rFonts w:eastAsia="黑体"/>
          <w:b w:val="0"/>
          <w:bCs w:val="0"/>
          <w:kern w:val="0"/>
          <w:sz w:val="28"/>
          <w:szCs w:val="28"/>
        </w:rPr>
        <w:t>结论与建议</w:t>
      </w:r>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8"/>
      </w:tblGrid>
      <w:tr w:rsidR="00AE69E5" w:rsidRPr="00E23F47" w:rsidTr="001002B3">
        <w:trPr>
          <w:trHeight w:val="1859"/>
          <w:jc w:val="center"/>
        </w:trPr>
        <w:tc>
          <w:tcPr>
            <w:tcW w:w="8528" w:type="dxa"/>
          </w:tcPr>
          <w:p w:rsidR="001E3409" w:rsidRPr="00E23F47" w:rsidRDefault="001E3409" w:rsidP="007F11FA">
            <w:pPr>
              <w:pStyle w:val="CharChar16"/>
              <w:ind w:firstLineChars="0" w:firstLine="0"/>
              <w:outlineLvl w:val="1"/>
              <w:rPr>
                <w:rFonts w:ascii="Times New Roman" w:hAnsi="Times New Roman" w:cs="Times New Roman"/>
                <w:b/>
              </w:rPr>
            </w:pPr>
            <w:r w:rsidRPr="00E23F47">
              <w:rPr>
                <w:rFonts w:ascii="Times New Roman" w:hAnsi="Times New Roman" w:cs="Times New Roman"/>
                <w:b/>
              </w:rPr>
              <w:t>9.1</w:t>
            </w:r>
            <w:r w:rsidRPr="00E23F47">
              <w:rPr>
                <w:rFonts w:ascii="Times New Roman" w:hAnsi="Times New Roman" w:cs="Times New Roman"/>
                <w:b/>
              </w:rPr>
              <w:t>结论</w:t>
            </w:r>
          </w:p>
          <w:p w:rsidR="001E3409" w:rsidRPr="00E23F47" w:rsidRDefault="001E3409" w:rsidP="007F11FA">
            <w:pPr>
              <w:spacing w:line="360" w:lineRule="auto"/>
              <w:outlineLvl w:val="2"/>
              <w:rPr>
                <w:rFonts w:eastAsiaTheme="minorEastAsia"/>
                <w:b/>
                <w:bCs/>
                <w:sz w:val="24"/>
              </w:rPr>
            </w:pPr>
            <w:r w:rsidRPr="00E23F47">
              <w:rPr>
                <w:rFonts w:eastAsiaTheme="minorEastAsia"/>
                <w:b/>
                <w:bCs/>
                <w:sz w:val="24"/>
              </w:rPr>
              <w:t>9.1.1</w:t>
            </w:r>
            <w:r w:rsidRPr="00E23F47">
              <w:rPr>
                <w:rFonts w:eastAsiaTheme="minorEastAsia"/>
                <w:b/>
                <w:bCs/>
                <w:sz w:val="24"/>
              </w:rPr>
              <w:t>项目基本情况</w:t>
            </w:r>
          </w:p>
          <w:p w:rsidR="001E3409" w:rsidRDefault="00A26CD0" w:rsidP="00A26CD0">
            <w:pPr>
              <w:spacing w:line="360" w:lineRule="auto"/>
              <w:ind w:firstLineChars="200" w:firstLine="480"/>
              <w:rPr>
                <w:rFonts w:hint="eastAsia"/>
                <w:sz w:val="24"/>
              </w:rPr>
            </w:pPr>
            <w:r w:rsidRPr="00E23F47">
              <w:rPr>
                <w:sz w:val="24"/>
              </w:rPr>
              <w:t>三门威亿塑胶皮件有限公司看好皮革手套市场前景，拟投资</w:t>
            </w:r>
            <w:r w:rsidRPr="00E23F47">
              <w:rPr>
                <w:sz w:val="24"/>
              </w:rPr>
              <w:t>500</w:t>
            </w:r>
            <w:r w:rsidRPr="00E23F47">
              <w:rPr>
                <w:sz w:val="24"/>
              </w:rPr>
              <w:t>万元，购置</w:t>
            </w:r>
            <w:r w:rsidRPr="00E23F47">
              <w:rPr>
                <w:kern w:val="0"/>
                <w:sz w:val="24"/>
              </w:rPr>
              <w:t>高速平缝机、双针机、下料机、皮料抛光机等设备，在现有已建成的生产车间基础上，</w:t>
            </w:r>
            <w:r w:rsidRPr="00E23F47">
              <w:rPr>
                <w:sz w:val="24"/>
              </w:rPr>
              <w:t>新建一个生产车间（仓库），用于建设</w:t>
            </w:r>
            <w:r w:rsidRPr="00E23F47">
              <w:rPr>
                <w:rFonts w:eastAsiaTheme="minorEastAsia"/>
                <w:sz w:val="24"/>
              </w:rPr>
              <w:t>年产</w:t>
            </w:r>
            <w:r w:rsidRPr="00E23F47">
              <w:rPr>
                <w:rFonts w:eastAsiaTheme="minorEastAsia"/>
                <w:sz w:val="24"/>
              </w:rPr>
              <w:t>100</w:t>
            </w:r>
            <w:r w:rsidRPr="00E23F47">
              <w:rPr>
                <w:rFonts w:eastAsiaTheme="minorEastAsia"/>
                <w:sz w:val="24"/>
              </w:rPr>
              <w:t>万双皮革手套系列产品</w:t>
            </w:r>
            <w:r w:rsidRPr="00E23F47">
              <w:rPr>
                <w:sz w:val="24"/>
              </w:rPr>
              <w:t>。项目已经</w:t>
            </w:r>
            <w:r w:rsidRPr="00E23F47">
              <w:rPr>
                <w:rFonts w:eastAsiaTheme="minorEastAsia"/>
                <w:sz w:val="22"/>
                <w:szCs w:val="22"/>
              </w:rPr>
              <w:t>三门县发展和改革局</w:t>
            </w:r>
            <w:r w:rsidRPr="00E23F47">
              <w:rPr>
                <w:sz w:val="24"/>
              </w:rPr>
              <w:t>确认，取得浙江省企业投资项目备案（赋码）信息表（项目代码：</w:t>
            </w:r>
            <w:r w:rsidRPr="00E23F47">
              <w:rPr>
                <w:rFonts w:eastAsiaTheme="minorEastAsia"/>
                <w:sz w:val="24"/>
              </w:rPr>
              <w:t>2020-331022-19-03-135715</w:t>
            </w:r>
            <w:r w:rsidRPr="00E23F47">
              <w:rPr>
                <w:sz w:val="24"/>
              </w:rPr>
              <w:t>）。</w:t>
            </w:r>
          </w:p>
          <w:p w:rsidR="001E3409" w:rsidRPr="00E23F47" w:rsidRDefault="001E3409" w:rsidP="007F11FA">
            <w:pPr>
              <w:spacing w:line="360" w:lineRule="auto"/>
              <w:outlineLvl w:val="2"/>
              <w:rPr>
                <w:rFonts w:eastAsiaTheme="minorEastAsia"/>
                <w:b/>
                <w:bCs/>
                <w:sz w:val="24"/>
              </w:rPr>
            </w:pPr>
            <w:r w:rsidRPr="00E23F47">
              <w:rPr>
                <w:rFonts w:eastAsiaTheme="minorEastAsia"/>
                <w:b/>
                <w:bCs/>
                <w:sz w:val="24"/>
              </w:rPr>
              <w:t>9.1.</w:t>
            </w:r>
            <w:r w:rsidR="00FD7536">
              <w:rPr>
                <w:rFonts w:eastAsiaTheme="minorEastAsia" w:hint="eastAsia"/>
                <w:b/>
                <w:bCs/>
                <w:sz w:val="24"/>
              </w:rPr>
              <w:t>2</w:t>
            </w:r>
            <w:r w:rsidRPr="00E23F47">
              <w:rPr>
                <w:rFonts w:eastAsiaTheme="minorEastAsia"/>
                <w:b/>
                <w:bCs/>
                <w:sz w:val="24"/>
              </w:rPr>
              <w:t>环境质量现状评价结论</w:t>
            </w:r>
          </w:p>
          <w:p w:rsidR="001E3409" w:rsidRPr="00E23F47" w:rsidRDefault="001E3409" w:rsidP="004B194A">
            <w:pPr>
              <w:adjustRightInd w:val="0"/>
              <w:snapToGrid w:val="0"/>
              <w:spacing w:line="360" w:lineRule="auto"/>
              <w:ind w:firstLineChars="200" w:firstLine="480"/>
              <w:rPr>
                <w:sz w:val="24"/>
              </w:rPr>
            </w:pPr>
            <w:r w:rsidRPr="00E23F47">
              <w:rPr>
                <w:bCs/>
                <w:sz w:val="24"/>
              </w:rPr>
              <w:t>（</w:t>
            </w:r>
            <w:r w:rsidRPr="00E23F47">
              <w:rPr>
                <w:bCs/>
                <w:sz w:val="24"/>
              </w:rPr>
              <w:t>1</w:t>
            </w:r>
            <w:r w:rsidRPr="00E23F47">
              <w:rPr>
                <w:bCs/>
                <w:sz w:val="24"/>
              </w:rPr>
              <w:t>）</w:t>
            </w:r>
            <w:r w:rsidRPr="00E23F47">
              <w:rPr>
                <w:sz w:val="24"/>
              </w:rPr>
              <w:t>环境空气质量现状</w:t>
            </w:r>
          </w:p>
          <w:p w:rsidR="001E3409" w:rsidRPr="00E23F47" w:rsidRDefault="001E3409" w:rsidP="004B194A">
            <w:pPr>
              <w:adjustRightInd w:val="0"/>
              <w:snapToGrid w:val="0"/>
              <w:spacing w:line="360" w:lineRule="auto"/>
              <w:ind w:firstLineChars="200" w:firstLine="480"/>
              <w:rPr>
                <w:sz w:val="24"/>
              </w:rPr>
            </w:pPr>
            <w:r w:rsidRPr="00E23F47">
              <w:rPr>
                <w:bCs/>
                <w:sz w:val="24"/>
              </w:rPr>
              <w:t>根据统计结果可知，</w:t>
            </w:r>
            <w:r w:rsidRPr="00E23F47">
              <w:rPr>
                <w:sz w:val="24"/>
              </w:rPr>
              <w:t>项目所在地</w:t>
            </w:r>
            <w:r w:rsidRPr="00E23F47">
              <w:rPr>
                <w:sz w:val="24"/>
              </w:rPr>
              <w:t>PM</w:t>
            </w:r>
            <w:r w:rsidRPr="00E23F47">
              <w:rPr>
                <w:sz w:val="24"/>
                <w:vertAlign w:val="subscript"/>
              </w:rPr>
              <w:t>2.5</w:t>
            </w:r>
            <w:r w:rsidRPr="00E23F47">
              <w:rPr>
                <w:sz w:val="24"/>
              </w:rPr>
              <w:t>、</w:t>
            </w:r>
            <w:r w:rsidRPr="00E23F47">
              <w:rPr>
                <w:sz w:val="24"/>
              </w:rPr>
              <w:t>PM</w:t>
            </w:r>
            <w:r w:rsidRPr="00E23F47">
              <w:rPr>
                <w:sz w:val="24"/>
                <w:vertAlign w:val="subscript"/>
              </w:rPr>
              <w:t>10</w:t>
            </w:r>
            <w:r w:rsidRPr="00E23F47">
              <w:rPr>
                <w:sz w:val="24"/>
              </w:rPr>
              <w:t>、</w:t>
            </w:r>
            <w:r w:rsidRPr="00E23F47">
              <w:rPr>
                <w:sz w:val="24"/>
              </w:rPr>
              <w:t>SO</w:t>
            </w:r>
            <w:r w:rsidRPr="00E23F47">
              <w:rPr>
                <w:sz w:val="24"/>
                <w:vertAlign w:val="subscript"/>
              </w:rPr>
              <w:t>2</w:t>
            </w:r>
            <w:r w:rsidRPr="00E23F47">
              <w:rPr>
                <w:sz w:val="24"/>
              </w:rPr>
              <w:t>和</w:t>
            </w:r>
            <w:r w:rsidRPr="00E23F47">
              <w:rPr>
                <w:sz w:val="24"/>
              </w:rPr>
              <w:t>NO</w:t>
            </w:r>
            <w:r w:rsidRPr="00E23F47">
              <w:rPr>
                <w:sz w:val="24"/>
                <w:vertAlign w:val="subscript"/>
              </w:rPr>
              <w:t>2</w:t>
            </w:r>
            <w:r w:rsidRPr="00E23F47">
              <w:rPr>
                <w:sz w:val="24"/>
              </w:rPr>
              <w:t>的年平均质量浓度均可符合《环境空气质量标准》（</w:t>
            </w:r>
            <w:r w:rsidRPr="00E23F47">
              <w:rPr>
                <w:sz w:val="24"/>
              </w:rPr>
              <w:t>GB 3095-2012</w:t>
            </w:r>
            <w:r w:rsidRPr="00E23F47">
              <w:rPr>
                <w:sz w:val="24"/>
              </w:rPr>
              <w:t>）中的二级标准，故区域环境空气质量达标。</w:t>
            </w:r>
          </w:p>
          <w:p w:rsidR="001E3409" w:rsidRPr="00E23F47" w:rsidRDefault="001E3409" w:rsidP="004B194A">
            <w:pPr>
              <w:adjustRightInd w:val="0"/>
              <w:snapToGrid w:val="0"/>
              <w:spacing w:line="360" w:lineRule="auto"/>
              <w:ind w:firstLineChars="200" w:firstLine="480"/>
              <w:rPr>
                <w:sz w:val="24"/>
              </w:rPr>
            </w:pPr>
            <w:r w:rsidRPr="00E23F47">
              <w:rPr>
                <w:sz w:val="24"/>
              </w:rPr>
              <w:t>（</w:t>
            </w:r>
            <w:r w:rsidRPr="00E23F47">
              <w:rPr>
                <w:sz w:val="24"/>
              </w:rPr>
              <w:t>2</w:t>
            </w:r>
            <w:r w:rsidRPr="00E23F47">
              <w:rPr>
                <w:sz w:val="24"/>
              </w:rPr>
              <w:t>）地表水环境质量现状</w:t>
            </w:r>
          </w:p>
          <w:p w:rsidR="001E3409" w:rsidRPr="00E23F47" w:rsidRDefault="001E3409" w:rsidP="004B194A">
            <w:pPr>
              <w:spacing w:line="360" w:lineRule="auto"/>
              <w:ind w:firstLineChars="200" w:firstLine="480"/>
              <w:rPr>
                <w:sz w:val="24"/>
              </w:rPr>
            </w:pPr>
            <w:r w:rsidRPr="00E23F47">
              <w:rPr>
                <w:sz w:val="24"/>
              </w:rPr>
              <w:t>根据三门县</w:t>
            </w:r>
            <w:r w:rsidRPr="00E23F47">
              <w:rPr>
                <w:sz w:val="24"/>
              </w:rPr>
              <w:t>2017</w:t>
            </w:r>
            <w:r w:rsidRPr="00E23F47">
              <w:rPr>
                <w:sz w:val="24"/>
              </w:rPr>
              <w:t>年环境质量报告书，海游港由两大支流珠游溪和亭旁溪组成。海游港水系总体水质能够达到《地表水环境质量标准》（</w:t>
            </w:r>
            <w:r w:rsidRPr="00E23F47">
              <w:rPr>
                <w:sz w:val="24"/>
              </w:rPr>
              <w:t>GB3838-2002</w:t>
            </w:r>
            <w:r w:rsidRPr="00E23F47">
              <w:rPr>
                <w:sz w:val="24"/>
              </w:rPr>
              <w:t>）中</w:t>
            </w:r>
            <w:r w:rsidRPr="00E23F47">
              <w:rPr>
                <w:sz w:val="24"/>
              </w:rPr>
              <w:t>Ⅱ</w:t>
            </w:r>
            <w:r w:rsidRPr="00E23F47">
              <w:rPr>
                <w:sz w:val="24"/>
              </w:rPr>
              <w:t>类标准，为</w:t>
            </w:r>
            <w:r w:rsidRPr="00E23F47">
              <w:rPr>
                <w:sz w:val="24"/>
              </w:rPr>
              <w:t>Ⅱ</w:t>
            </w:r>
            <w:r w:rsidRPr="00E23F47">
              <w:rPr>
                <w:sz w:val="24"/>
              </w:rPr>
              <w:t>类水质。</w:t>
            </w:r>
          </w:p>
          <w:p w:rsidR="00247BEE" w:rsidRPr="00E23F47" w:rsidRDefault="001E3409" w:rsidP="00247BEE">
            <w:pPr>
              <w:spacing w:line="360" w:lineRule="auto"/>
              <w:ind w:firstLineChars="200" w:firstLine="480"/>
              <w:rPr>
                <w:sz w:val="24"/>
              </w:rPr>
            </w:pPr>
            <w:r w:rsidRPr="00E23F47">
              <w:rPr>
                <w:sz w:val="24"/>
              </w:rPr>
              <w:t>从水质监测结果可知，</w:t>
            </w:r>
            <w:r w:rsidR="00247BEE" w:rsidRPr="00E23F47">
              <w:rPr>
                <w:sz w:val="24"/>
              </w:rPr>
              <w:t>项目所在地周边</w:t>
            </w:r>
            <w:r w:rsidR="00247BEE" w:rsidRPr="00E23F47">
              <w:rPr>
                <w:rFonts w:eastAsiaTheme="minorEastAsia"/>
                <w:sz w:val="24"/>
              </w:rPr>
              <w:t>珠游溪三维橡胶</w:t>
            </w:r>
            <w:r w:rsidR="00247BEE" w:rsidRPr="00E23F47">
              <w:rPr>
                <w:rFonts w:eastAsiaTheme="minorEastAsia"/>
                <w:sz w:val="24"/>
              </w:rPr>
              <w:t>(</w:t>
            </w:r>
            <w:r w:rsidR="00247BEE" w:rsidRPr="00E23F47">
              <w:rPr>
                <w:rFonts w:eastAsiaTheme="minorEastAsia"/>
                <w:sz w:val="24"/>
              </w:rPr>
              <w:t>山陈厂区</w:t>
            </w:r>
            <w:r w:rsidR="00247BEE" w:rsidRPr="00E23F47">
              <w:rPr>
                <w:rFonts w:eastAsiaTheme="minorEastAsia"/>
                <w:sz w:val="24"/>
              </w:rPr>
              <w:t>)</w:t>
            </w:r>
            <w:r w:rsidR="00247BEE" w:rsidRPr="00E23F47">
              <w:rPr>
                <w:rFonts w:eastAsiaTheme="minorEastAsia"/>
                <w:sz w:val="24"/>
              </w:rPr>
              <w:t>北侧断面</w:t>
            </w:r>
            <w:r w:rsidR="00247BEE" w:rsidRPr="00E23F47">
              <w:rPr>
                <w:sz w:val="24"/>
              </w:rPr>
              <w:t>DO</w:t>
            </w:r>
            <w:r w:rsidR="00247BEE" w:rsidRPr="00E23F47">
              <w:rPr>
                <w:sz w:val="24"/>
              </w:rPr>
              <w:t>指标不能满足《地表水环境质量标准》</w:t>
            </w:r>
            <w:r w:rsidR="00247BEE" w:rsidRPr="00E23F47">
              <w:rPr>
                <w:sz w:val="24"/>
              </w:rPr>
              <w:t>(GB3838-2002)Ⅲ</w:t>
            </w:r>
            <w:r w:rsidR="00247BEE" w:rsidRPr="00E23F47">
              <w:rPr>
                <w:sz w:val="24"/>
              </w:rPr>
              <w:t>类标准，其余各项指标均可满足《地表水环境质量标准》（</w:t>
            </w:r>
            <w:r w:rsidR="00247BEE" w:rsidRPr="00E23F47">
              <w:rPr>
                <w:sz w:val="24"/>
              </w:rPr>
              <w:t>GB3838-2002</w:t>
            </w:r>
            <w:r w:rsidR="00247BEE" w:rsidRPr="00E23F47">
              <w:rPr>
                <w:sz w:val="24"/>
              </w:rPr>
              <w:t>）</w:t>
            </w:r>
            <w:r w:rsidR="00247BEE" w:rsidRPr="00E23F47">
              <w:rPr>
                <w:sz w:val="24"/>
              </w:rPr>
              <w:t>Ⅲ</w:t>
            </w:r>
            <w:r w:rsidR="00247BEE" w:rsidRPr="00E23F47">
              <w:rPr>
                <w:sz w:val="24"/>
              </w:rPr>
              <w:t>类标准。超标原因：主要受区域生活污水截污纳管不彻底、农业养殖以及企业的雨污分流不彻底等影响。</w:t>
            </w:r>
          </w:p>
          <w:p w:rsidR="001E3409" w:rsidRPr="00E23F47" w:rsidRDefault="001E3409" w:rsidP="004B194A">
            <w:pPr>
              <w:spacing w:line="360" w:lineRule="auto"/>
              <w:ind w:firstLineChars="200" w:firstLine="480"/>
              <w:rPr>
                <w:sz w:val="24"/>
              </w:rPr>
            </w:pPr>
            <w:r w:rsidRPr="00E23F47">
              <w:rPr>
                <w:sz w:val="24"/>
              </w:rPr>
              <w:t>（</w:t>
            </w:r>
            <w:r w:rsidRPr="00E23F47">
              <w:rPr>
                <w:sz w:val="24"/>
              </w:rPr>
              <w:t>3</w:t>
            </w:r>
            <w:r w:rsidRPr="00E23F47">
              <w:rPr>
                <w:sz w:val="24"/>
              </w:rPr>
              <w:t>）噪声环境质量现状</w:t>
            </w:r>
          </w:p>
          <w:p w:rsidR="001E3409" w:rsidRDefault="00501E7B" w:rsidP="00501E7B">
            <w:pPr>
              <w:spacing w:line="360" w:lineRule="auto"/>
              <w:ind w:firstLineChars="200" w:firstLine="480"/>
              <w:rPr>
                <w:rFonts w:hint="eastAsia"/>
                <w:sz w:val="24"/>
              </w:rPr>
            </w:pPr>
            <w:r w:rsidRPr="00E23F47">
              <w:rPr>
                <w:sz w:val="24"/>
              </w:rPr>
              <w:t>本项目厂界四侧昼间声环境质量现状能够满足《声环境质量标准》</w:t>
            </w:r>
            <w:r w:rsidRPr="00E23F47">
              <w:rPr>
                <w:sz w:val="24"/>
              </w:rPr>
              <w:t>(GB3096-2008)</w:t>
            </w:r>
            <w:r w:rsidRPr="00E23F47">
              <w:rPr>
                <w:sz w:val="24"/>
              </w:rPr>
              <w:t>中</w:t>
            </w:r>
            <w:r w:rsidRPr="00E23F47">
              <w:rPr>
                <w:sz w:val="24"/>
              </w:rPr>
              <w:t>3</w:t>
            </w:r>
            <w:r w:rsidRPr="00E23F47">
              <w:rPr>
                <w:sz w:val="24"/>
              </w:rPr>
              <w:t>类标准要求；敏感点统建村昼间声环境质量现状能够满足《声环境质量标准》</w:t>
            </w:r>
            <w:r w:rsidRPr="00E23F47">
              <w:rPr>
                <w:sz w:val="24"/>
              </w:rPr>
              <w:t>(GB3096-2008)</w:t>
            </w:r>
            <w:r w:rsidRPr="00E23F47">
              <w:rPr>
                <w:sz w:val="24"/>
              </w:rPr>
              <w:t>中</w:t>
            </w:r>
            <w:r w:rsidRPr="00E23F47">
              <w:rPr>
                <w:sz w:val="24"/>
              </w:rPr>
              <w:t>2</w:t>
            </w:r>
            <w:r w:rsidRPr="00E23F47">
              <w:rPr>
                <w:sz w:val="24"/>
              </w:rPr>
              <w:t>类标准要求。</w:t>
            </w:r>
          </w:p>
          <w:p w:rsidR="00FD7536" w:rsidRPr="00E23F47" w:rsidRDefault="00FD7536" w:rsidP="00FD7536">
            <w:pPr>
              <w:spacing w:line="360" w:lineRule="auto"/>
              <w:outlineLvl w:val="2"/>
              <w:rPr>
                <w:rFonts w:eastAsiaTheme="minorEastAsia"/>
                <w:b/>
                <w:bCs/>
                <w:sz w:val="24"/>
              </w:rPr>
            </w:pPr>
            <w:r w:rsidRPr="00E23F47">
              <w:rPr>
                <w:rFonts w:eastAsiaTheme="minorEastAsia"/>
                <w:b/>
                <w:bCs/>
                <w:sz w:val="24"/>
              </w:rPr>
              <w:t>9.1.</w:t>
            </w:r>
            <w:r>
              <w:rPr>
                <w:rFonts w:eastAsiaTheme="minorEastAsia" w:hint="eastAsia"/>
                <w:b/>
                <w:bCs/>
                <w:sz w:val="24"/>
              </w:rPr>
              <w:t>3</w:t>
            </w:r>
            <w:r>
              <w:rPr>
                <w:rFonts w:eastAsiaTheme="minorEastAsia" w:hint="eastAsia"/>
                <w:b/>
                <w:bCs/>
                <w:sz w:val="24"/>
              </w:rPr>
              <w:t>污染源强</w:t>
            </w:r>
            <w:r>
              <w:rPr>
                <w:rFonts w:eastAsiaTheme="minorEastAsia"/>
                <w:b/>
                <w:bCs/>
                <w:sz w:val="24"/>
              </w:rPr>
              <w:t>汇总</w:t>
            </w:r>
          </w:p>
          <w:p w:rsidR="00FD7536" w:rsidRPr="003228C8" w:rsidRDefault="00FD7536" w:rsidP="00FD7536">
            <w:pPr>
              <w:spacing w:line="360" w:lineRule="auto"/>
              <w:ind w:firstLineChars="200" w:firstLine="480"/>
              <w:rPr>
                <w:kern w:val="0"/>
                <w:sz w:val="24"/>
              </w:rPr>
            </w:pPr>
            <w:r w:rsidRPr="003228C8">
              <w:rPr>
                <w:rFonts w:hint="eastAsia"/>
                <w:kern w:val="0"/>
                <w:sz w:val="24"/>
              </w:rPr>
              <w:t>项目主要三废污染源强汇总见表</w:t>
            </w:r>
            <w:r w:rsidRPr="003228C8">
              <w:rPr>
                <w:rFonts w:hint="eastAsia"/>
                <w:kern w:val="0"/>
                <w:sz w:val="24"/>
              </w:rPr>
              <w:t>9-1</w:t>
            </w:r>
            <w:r w:rsidRPr="003228C8">
              <w:rPr>
                <w:rFonts w:hint="eastAsia"/>
                <w:kern w:val="0"/>
                <w:sz w:val="24"/>
              </w:rPr>
              <w:t>。</w:t>
            </w:r>
          </w:p>
          <w:p w:rsidR="00FD7536" w:rsidRDefault="00FD7536" w:rsidP="00FD7536">
            <w:pPr>
              <w:pStyle w:val="a3"/>
              <w:adjustRightInd w:val="0"/>
              <w:snapToGrid w:val="0"/>
              <w:spacing w:beforeLines="0" w:afterLines="0" w:line="240" w:lineRule="auto"/>
              <w:outlineLvl w:val="9"/>
              <w:rPr>
                <w:rFonts w:ascii="Times New Roman" w:hAnsi="Times New Roman" w:hint="eastAsia"/>
                <w:bCs/>
                <w:szCs w:val="21"/>
              </w:rPr>
            </w:pPr>
          </w:p>
          <w:p w:rsidR="00FD7536" w:rsidRDefault="00FD7536" w:rsidP="00FD7536">
            <w:pPr>
              <w:pStyle w:val="a3"/>
              <w:adjustRightInd w:val="0"/>
              <w:snapToGrid w:val="0"/>
              <w:spacing w:beforeLines="0" w:afterLines="0" w:line="240" w:lineRule="auto"/>
              <w:outlineLvl w:val="9"/>
              <w:rPr>
                <w:rFonts w:ascii="Times New Roman" w:hAnsi="Times New Roman" w:hint="eastAsia"/>
                <w:bCs/>
                <w:szCs w:val="21"/>
              </w:rPr>
            </w:pPr>
          </w:p>
          <w:p w:rsidR="00FD7536" w:rsidRPr="003D4966" w:rsidRDefault="00FD7536" w:rsidP="00FD7536">
            <w:pPr>
              <w:pStyle w:val="a3"/>
              <w:adjustRightInd w:val="0"/>
              <w:snapToGrid w:val="0"/>
              <w:spacing w:beforeLines="0" w:afterLines="0" w:line="240" w:lineRule="auto"/>
              <w:outlineLvl w:val="9"/>
              <w:rPr>
                <w:rFonts w:hint="eastAsia"/>
                <w:sz w:val="24"/>
              </w:rPr>
            </w:pPr>
            <w:r w:rsidRPr="003228C8">
              <w:rPr>
                <w:rFonts w:ascii="Times New Roman" w:hAnsi="Times New Roman"/>
                <w:bCs/>
                <w:szCs w:val="21"/>
              </w:rPr>
              <w:lastRenderedPageBreak/>
              <w:t>表</w:t>
            </w:r>
            <w:r w:rsidRPr="003228C8">
              <w:rPr>
                <w:rFonts w:ascii="Times New Roman" w:hAnsi="Times New Roman" w:hint="eastAsia"/>
                <w:bCs/>
                <w:szCs w:val="21"/>
              </w:rPr>
              <w:t>9</w:t>
            </w:r>
            <w:r w:rsidRPr="003228C8">
              <w:rPr>
                <w:rFonts w:ascii="Times New Roman" w:hAnsi="Times New Roman"/>
                <w:bCs/>
                <w:szCs w:val="21"/>
              </w:rPr>
              <w:t xml:space="preserve">-1  </w:t>
            </w:r>
            <w:r w:rsidRPr="003228C8">
              <w:rPr>
                <w:rFonts w:ascii="Times New Roman" w:hAnsi="Times New Roman" w:hint="eastAsia"/>
                <w:bCs/>
                <w:szCs w:val="21"/>
              </w:rPr>
              <w:t>项目三废污染物产生及排放情况汇总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0"/>
              <w:gridCol w:w="1531"/>
              <w:gridCol w:w="1632"/>
              <w:gridCol w:w="1682"/>
              <w:gridCol w:w="2677"/>
            </w:tblGrid>
            <w:tr w:rsidR="00FD7536" w:rsidRPr="00A16786" w:rsidTr="0031789F">
              <w:trPr>
                <w:cantSplit/>
                <w:trHeight w:val="454"/>
                <w:jc w:val="center"/>
              </w:trPr>
              <w:tc>
                <w:tcPr>
                  <w:tcW w:w="470" w:type="pct"/>
                  <w:vAlign w:val="center"/>
                </w:tcPr>
                <w:p w:rsidR="00FD7536" w:rsidRPr="00A16786" w:rsidRDefault="00FD7536" w:rsidP="0031789F">
                  <w:pPr>
                    <w:pStyle w:val="affe"/>
                    <w:adjustRightInd w:val="0"/>
                    <w:snapToGrid w:val="0"/>
                    <w:spacing w:line="400" w:lineRule="exact"/>
                    <w:rPr>
                      <w:rFonts w:ascii="Times New Roman" w:eastAsiaTheme="minorEastAsia" w:cs="Times New Roman"/>
                      <w:sz w:val="21"/>
                      <w:szCs w:val="21"/>
                    </w:rPr>
                  </w:pPr>
                  <w:r w:rsidRPr="00A16786">
                    <w:rPr>
                      <w:rFonts w:ascii="Times New Roman" w:eastAsiaTheme="minorEastAsia" w:hAnsiTheme="minorEastAsia" w:cs="Times New Roman"/>
                      <w:sz w:val="21"/>
                      <w:szCs w:val="21"/>
                    </w:rPr>
                    <w:t>内容</w:t>
                  </w:r>
                </w:p>
              </w:tc>
              <w:tc>
                <w:tcPr>
                  <w:tcW w:w="922" w:type="pct"/>
                  <w:vAlign w:val="center"/>
                </w:tcPr>
                <w:p w:rsidR="00FD7536" w:rsidRPr="00A16786" w:rsidRDefault="00FD7536" w:rsidP="0031789F">
                  <w:pPr>
                    <w:pStyle w:val="affe"/>
                    <w:adjustRightInd w:val="0"/>
                    <w:snapToGrid w:val="0"/>
                    <w:spacing w:line="400" w:lineRule="exact"/>
                    <w:rPr>
                      <w:rFonts w:ascii="Times New Roman" w:eastAsiaTheme="minorEastAsia" w:cs="Times New Roman"/>
                      <w:sz w:val="21"/>
                      <w:szCs w:val="21"/>
                    </w:rPr>
                  </w:pPr>
                  <w:r w:rsidRPr="00A16786">
                    <w:rPr>
                      <w:rFonts w:ascii="Times New Roman" w:eastAsiaTheme="minorEastAsia" w:hAnsiTheme="minorEastAsia" w:cs="Times New Roman"/>
                      <w:sz w:val="21"/>
                      <w:szCs w:val="21"/>
                    </w:rPr>
                    <w:t>污染物名称</w:t>
                  </w:r>
                </w:p>
              </w:tc>
              <w:tc>
                <w:tcPr>
                  <w:tcW w:w="983" w:type="pct"/>
                  <w:vAlign w:val="center"/>
                </w:tcPr>
                <w:p w:rsidR="00FD7536" w:rsidRPr="00A16786" w:rsidRDefault="00FD7536" w:rsidP="0031789F">
                  <w:pPr>
                    <w:pStyle w:val="affe"/>
                    <w:adjustRightInd w:val="0"/>
                    <w:snapToGrid w:val="0"/>
                    <w:spacing w:line="400" w:lineRule="exact"/>
                    <w:rPr>
                      <w:rFonts w:ascii="Times New Roman" w:eastAsiaTheme="minorEastAsia" w:cs="Times New Roman"/>
                      <w:sz w:val="21"/>
                      <w:szCs w:val="21"/>
                    </w:rPr>
                  </w:pPr>
                  <w:r w:rsidRPr="00A16786">
                    <w:rPr>
                      <w:rFonts w:ascii="Times New Roman" w:eastAsiaTheme="minorEastAsia" w:hAnsiTheme="minorEastAsia" w:cs="Times New Roman"/>
                      <w:sz w:val="21"/>
                      <w:szCs w:val="21"/>
                    </w:rPr>
                    <w:t>污染因子</w:t>
                  </w:r>
                </w:p>
              </w:tc>
              <w:tc>
                <w:tcPr>
                  <w:tcW w:w="1013" w:type="pct"/>
                  <w:vAlign w:val="center"/>
                </w:tcPr>
                <w:p w:rsidR="00FD7536" w:rsidRPr="00A16786" w:rsidRDefault="00FD7536" w:rsidP="0031789F">
                  <w:pPr>
                    <w:pStyle w:val="affe"/>
                    <w:adjustRightInd w:val="0"/>
                    <w:snapToGrid w:val="0"/>
                    <w:spacing w:line="400" w:lineRule="exact"/>
                    <w:rPr>
                      <w:rFonts w:ascii="Times New Roman" w:eastAsiaTheme="minorEastAsia" w:cs="Times New Roman"/>
                      <w:spacing w:val="-6"/>
                      <w:sz w:val="21"/>
                      <w:szCs w:val="21"/>
                    </w:rPr>
                  </w:pPr>
                  <w:r w:rsidRPr="00A16786">
                    <w:rPr>
                      <w:rFonts w:ascii="Times New Roman" w:eastAsiaTheme="minorEastAsia" w:hAnsiTheme="minorEastAsia" w:cs="Times New Roman"/>
                      <w:spacing w:val="-6"/>
                      <w:sz w:val="21"/>
                      <w:szCs w:val="21"/>
                    </w:rPr>
                    <w:t>产生量</w:t>
                  </w:r>
                </w:p>
              </w:tc>
              <w:tc>
                <w:tcPr>
                  <w:tcW w:w="1612" w:type="pct"/>
                  <w:vAlign w:val="center"/>
                </w:tcPr>
                <w:p w:rsidR="00FD7536" w:rsidRPr="00A16786" w:rsidRDefault="00FD7536" w:rsidP="0031789F">
                  <w:pPr>
                    <w:pStyle w:val="affe"/>
                    <w:adjustRightInd w:val="0"/>
                    <w:snapToGrid w:val="0"/>
                    <w:spacing w:line="400" w:lineRule="exact"/>
                    <w:rPr>
                      <w:rFonts w:ascii="Times New Roman" w:eastAsiaTheme="minorEastAsia" w:cs="Times New Roman"/>
                      <w:sz w:val="21"/>
                      <w:szCs w:val="21"/>
                    </w:rPr>
                  </w:pPr>
                  <w:r w:rsidRPr="00A16786">
                    <w:rPr>
                      <w:rFonts w:ascii="Times New Roman" w:eastAsiaTheme="minorEastAsia" w:hAnsiTheme="minorEastAsia" w:cs="Times New Roman"/>
                      <w:sz w:val="21"/>
                      <w:szCs w:val="21"/>
                    </w:rPr>
                    <w:t>排放量</w:t>
                  </w:r>
                </w:p>
              </w:tc>
            </w:tr>
            <w:tr w:rsidR="00FD7536" w:rsidRPr="00A16786" w:rsidTr="0031789F">
              <w:trPr>
                <w:cantSplit/>
                <w:trHeight w:val="454"/>
                <w:jc w:val="center"/>
              </w:trPr>
              <w:tc>
                <w:tcPr>
                  <w:tcW w:w="470" w:type="pct"/>
                  <w:vMerge w:val="restart"/>
                  <w:vAlign w:val="center"/>
                </w:tcPr>
                <w:p w:rsidR="00FD7536" w:rsidRPr="00A16786" w:rsidRDefault="00FD7536" w:rsidP="0031789F">
                  <w:pPr>
                    <w:pStyle w:val="af2"/>
                    <w:adjustRightInd w:val="0"/>
                    <w:snapToGrid w:val="0"/>
                    <w:spacing w:line="400" w:lineRule="exact"/>
                    <w:ind w:firstLine="0"/>
                    <w:jc w:val="center"/>
                    <w:rPr>
                      <w:rFonts w:eastAsiaTheme="minorEastAsia"/>
                      <w:szCs w:val="21"/>
                    </w:rPr>
                  </w:pPr>
                  <w:r w:rsidRPr="00A16786">
                    <w:rPr>
                      <w:rFonts w:eastAsiaTheme="minorEastAsia" w:hAnsiTheme="minorEastAsia"/>
                      <w:szCs w:val="21"/>
                    </w:rPr>
                    <w:t>大气污染</w:t>
                  </w:r>
                </w:p>
                <w:p w:rsidR="00FD7536" w:rsidRPr="00A16786" w:rsidRDefault="00FD7536" w:rsidP="0031789F">
                  <w:pPr>
                    <w:pStyle w:val="af2"/>
                    <w:adjustRightInd w:val="0"/>
                    <w:snapToGrid w:val="0"/>
                    <w:spacing w:line="400" w:lineRule="exact"/>
                    <w:ind w:firstLine="0"/>
                    <w:jc w:val="center"/>
                    <w:rPr>
                      <w:rFonts w:eastAsiaTheme="minorEastAsia"/>
                      <w:szCs w:val="21"/>
                    </w:rPr>
                  </w:pPr>
                  <w:r w:rsidRPr="00A16786">
                    <w:rPr>
                      <w:rFonts w:eastAsiaTheme="minorEastAsia" w:hAnsiTheme="minorEastAsia"/>
                      <w:szCs w:val="21"/>
                    </w:rPr>
                    <w:t>物</w:t>
                  </w:r>
                </w:p>
              </w:tc>
              <w:tc>
                <w:tcPr>
                  <w:tcW w:w="922" w:type="pct"/>
                  <w:vAlign w:val="center"/>
                </w:tcPr>
                <w:p w:rsidR="00FD7536" w:rsidRPr="00A16786" w:rsidRDefault="00FD7536" w:rsidP="0031789F">
                  <w:pPr>
                    <w:pStyle w:val="TableParagraph"/>
                    <w:kinsoku w:val="0"/>
                    <w:overflowPunct w:val="0"/>
                    <w:snapToGrid w:val="0"/>
                    <w:spacing w:line="400" w:lineRule="exact"/>
                    <w:rPr>
                      <w:rFonts w:ascii="Times New Roman" w:eastAsiaTheme="minorEastAsia" w:cs="Times New Roman"/>
                      <w:sz w:val="21"/>
                      <w:szCs w:val="21"/>
                    </w:rPr>
                  </w:pPr>
                  <w:r w:rsidRPr="00A16786">
                    <w:rPr>
                      <w:rFonts w:ascii="Times New Roman" w:eastAsiaTheme="minorEastAsia" w:hAnsiTheme="minorEastAsia" w:cs="Times New Roman"/>
                      <w:sz w:val="21"/>
                      <w:szCs w:val="21"/>
                    </w:rPr>
                    <w:t>抛光粉尘</w:t>
                  </w:r>
                </w:p>
              </w:tc>
              <w:tc>
                <w:tcPr>
                  <w:tcW w:w="983" w:type="pct"/>
                  <w:vAlign w:val="center"/>
                </w:tcPr>
                <w:p w:rsidR="00FD7536" w:rsidRPr="00A16786" w:rsidRDefault="00FD7536" w:rsidP="0031789F">
                  <w:pPr>
                    <w:pStyle w:val="TableParagraph"/>
                    <w:kinsoku w:val="0"/>
                    <w:overflowPunct w:val="0"/>
                    <w:snapToGrid w:val="0"/>
                    <w:spacing w:line="400" w:lineRule="exact"/>
                    <w:rPr>
                      <w:rFonts w:ascii="Times New Roman" w:eastAsiaTheme="minorEastAsia" w:cs="Times New Roman"/>
                      <w:sz w:val="21"/>
                      <w:szCs w:val="21"/>
                    </w:rPr>
                  </w:pPr>
                  <w:r w:rsidRPr="00A16786">
                    <w:rPr>
                      <w:rFonts w:ascii="Times New Roman" w:eastAsiaTheme="minorEastAsia" w:hAnsiTheme="minorEastAsia" w:cs="Times New Roman"/>
                      <w:sz w:val="21"/>
                      <w:szCs w:val="21"/>
                    </w:rPr>
                    <w:t>粉尘</w:t>
                  </w:r>
                </w:p>
              </w:tc>
              <w:tc>
                <w:tcPr>
                  <w:tcW w:w="1013" w:type="pct"/>
                  <w:vAlign w:val="center"/>
                </w:tcPr>
                <w:p w:rsidR="00FD7536" w:rsidRPr="00A16786" w:rsidRDefault="00FD7536" w:rsidP="0031789F">
                  <w:pPr>
                    <w:pStyle w:val="TableParagraph"/>
                    <w:kinsoku w:val="0"/>
                    <w:overflowPunct w:val="0"/>
                    <w:snapToGrid w:val="0"/>
                    <w:spacing w:line="400" w:lineRule="exact"/>
                    <w:rPr>
                      <w:rFonts w:ascii="Times New Roman" w:eastAsiaTheme="minorEastAsia" w:cs="Times New Roman"/>
                      <w:sz w:val="21"/>
                      <w:szCs w:val="21"/>
                    </w:rPr>
                  </w:pPr>
                  <w:r w:rsidRPr="00A16786">
                    <w:rPr>
                      <w:rFonts w:ascii="Times New Roman" w:eastAsiaTheme="minorEastAsia" w:hAnsiTheme="minorEastAsia" w:cs="Times New Roman"/>
                      <w:sz w:val="21"/>
                      <w:szCs w:val="21"/>
                    </w:rPr>
                    <w:t>少量</w:t>
                  </w:r>
                </w:p>
              </w:tc>
              <w:tc>
                <w:tcPr>
                  <w:tcW w:w="1612" w:type="pct"/>
                  <w:vAlign w:val="center"/>
                </w:tcPr>
                <w:p w:rsidR="00FD7536" w:rsidRPr="00A16786" w:rsidRDefault="00FD7536" w:rsidP="0031789F">
                  <w:pPr>
                    <w:pStyle w:val="TableParagraph"/>
                    <w:kinsoku w:val="0"/>
                    <w:overflowPunct w:val="0"/>
                    <w:snapToGrid w:val="0"/>
                    <w:spacing w:line="400" w:lineRule="exact"/>
                    <w:rPr>
                      <w:rFonts w:ascii="Times New Roman" w:eastAsiaTheme="minorEastAsia" w:cs="Times New Roman"/>
                      <w:sz w:val="21"/>
                      <w:szCs w:val="21"/>
                    </w:rPr>
                  </w:pPr>
                  <w:r w:rsidRPr="00A16786">
                    <w:rPr>
                      <w:rFonts w:ascii="Times New Roman" w:eastAsiaTheme="minorEastAsia" w:hAnsiTheme="minorEastAsia" w:cs="Times New Roman"/>
                      <w:sz w:val="21"/>
                      <w:szCs w:val="21"/>
                    </w:rPr>
                    <w:t>少量，车间无组织排放</w:t>
                  </w:r>
                </w:p>
              </w:tc>
            </w:tr>
            <w:tr w:rsidR="00FD7536" w:rsidRPr="00A16786" w:rsidTr="0031789F">
              <w:trPr>
                <w:cantSplit/>
                <w:trHeight w:val="454"/>
                <w:jc w:val="center"/>
              </w:trPr>
              <w:tc>
                <w:tcPr>
                  <w:tcW w:w="470" w:type="pct"/>
                  <w:vMerge/>
                  <w:vAlign w:val="center"/>
                </w:tcPr>
                <w:p w:rsidR="00FD7536" w:rsidRPr="00A16786" w:rsidRDefault="00FD7536" w:rsidP="0031789F">
                  <w:pPr>
                    <w:pStyle w:val="af2"/>
                    <w:adjustRightInd w:val="0"/>
                    <w:snapToGrid w:val="0"/>
                    <w:spacing w:line="400" w:lineRule="exact"/>
                    <w:ind w:firstLine="0"/>
                    <w:jc w:val="center"/>
                    <w:rPr>
                      <w:rFonts w:eastAsiaTheme="minorEastAsia"/>
                      <w:szCs w:val="21"/>
                    </w:rPr>
                  </w:pPr>
                </w:p>
              </w:tc>
              <w:tc>
                <w:tcPr>
                  <w:tcW w:w="922" w:type="pct"/>
                  <w:vAlign w:val="center"/>
                </w:tcPr>
                <w:p w:rsidR="00FD7536" w:rsidRPr="00A16786" w:rsidRDefault="00FD7536" w:rsidP="0031789F">
                  <w:pPr>
                    <w:pStyle w:val="TableParagraph"/>
                    <w:kinsoku w:val="0"/>
                    <w:overflowPunct w:val="0"/>
                    <w:snapToGrid w:val="0"/>
                    <w:spacing w:line="400" w:lineRule="exact"/>
                    <w:rPr>
                      <w:rFonts w:ascii="Times New Roman" w:eastAsiaTheme="minorEastAsia" w:cs="Times New Roman"/>
                      <w:sz w:val="21"/>
                      <w:szCs w:val="21"/>
                    </w:rPr>
                  </w:pPr>
                  <w:r w:rsidRPr="00A16786">
                    <w:rPr>
                      <w:rFonts w:ascii="Times New Roman" w:eastAsiaTheme="minorEastAsia" w:hAnsiTheme="minorEastAsia" w:cs="Times New Roman"/>
                      <w:kern w:val="11"/>
                      <w:sz w:val="21"/>
                      <w:szCs w:val="21"/>
                    </w:rPr>
                    <w:t>食堂油烟废气</w:t>
                  </w:r>
                </w:p>
              </w:tc>
              <w:tc>
                <w:tcPr>
                  <w:tcW w:w="983" w:type="pct"/>
                  <w:vAlign w:val="center"/>
                </w:tcPr>
                <w:p w:rsidR="00FD7536" w:rsidRPr="00A16786" w:rsidRDefault="00FD7536" w:rsidP="0031789F">
                  <w:pPr>
                    <w:pStyle w:val="TableParagraph"/>
                    <w:kinsoku w:val="0"/>
                    <w:overflowPunct w:val="0"/>
                    <w:snapToGrid w:val="0"/>
                    <w:spacing w:line="400" w:lineRule="exact"/>
                    <w:rPr>
                      <w:rFonts w:ascii="Times New Roman" w:eastAsiaTheme="minorEastAsia" w:cs="Times New Roman"/>
                      <w:sz w:val="21"/>
                      <w:szCs w:val="21"/>
                    </w:rPr>
                  </w:pPr>
                  <w:r w:rsidRPr="00A16786">
                    <w:rPr>
                      <w:rFonts w:ascii="Times New Roman" w:eastAsiaTheme="minorEastAsia" w:hAnsiTheme="minorEastAsia" w:cs="Times New Roman"/>
                      <w:sz w:val="21"/>
                      <w:szCs w:val="21"/>
                    </w:rPr>
                    <w:t>油烟</w:t>
                  </w:r>
                </w:p>
              </w:tc>
              <w:tc>
                <w:tcPr>
                  <w:tcW w:w="1013"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kern w:val="11"/>
                      <w:szCs w:val="21"/>
                    </w:rPr>
                    <w:t>8kg/a</w:t>
                  </w:r>
                </w:p>
              </w:tc>
              <w:tc>
                <w:tcPr>
                  <w:tcW w:w="1612"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kern w:val="11"/>
                      <w:szCs w:val="21"/>
                    </w:rPr>
                    <w:t>1.0mg/m</w:t>
                  </w:r>
                  <w:r w:rsidRPr="00A16786">
                    <w:rPr>
                      <w:rFonts w:eastAsiaTheme="minorEastAsia"/>
                      <w:kern w:val="11"/>
                      <w:szCs w:val="21"/>
                      <w:vertAlign w:val="superscript"/>
                    </w:rPr>
                    <w:t>3</w:t>
                  </w:r>
                  <w:r w:rsidRPr="00A16786">
                    <w:rPr>
                      <w:rFonts w:eastAsiaTheme="minorEastAsia" w:hAnsiTheme="minorEastAsia"/>
                      <w:kern w:val="11"/>
                      <w:szCs w:val="21"/>
                    </w:rPr>
                    <w:t>，</w:t>
                  </w:r>
                  <w:r w:rsidRPr="00A16786">
                    <w:rPr>
                      <w:rFonts w:eastAsiaTheme="minorEastAsia"/>
                      <w:kern w:val="11"/>
                      <w:szCs w:val="21"/>
                    </w:rPr>
                    <w:t xml:space="preserve">2kg/a </w:t>
                  </w:r>
                </w:p>
              </w:tc>
            </w:tr>
            <w:tr w:rsidR="00FD7536" w:rsidRPr="00A16786" w:rsidTr="0031789F">
              <w:trPr>
                <w:cantSplit/>
                <w:trHeight w:val="454"/>
                <w:jc w:val="center"/>
              </w:trPr>
              <w:tc>
                <w:tcPr>
                  <w:tcW w:w="470" w:type="pct"/>
                  <w:vMerge w:val="restart"/>
                  <w:vAlign w:val="center"/>
                </w:tcPr>
                <w:p w:rsidR="00FD7536" w:rsidRPr="00A16786" w:rsidRDefault="00FD7536" w:rsidP="0031789F">
                  <w:pPr>
                    <w:pStyle w:val="af2"/>
                    <w:adjustRightInd w:val="0"/>
                    <w:snapToGrid w:val="0"/>
                    <w:spacing w:line="400" w:lineRule="exact"/>
                    <w:ind w:firstLine="0"/>
                    <w:jc w:val="center"/>
                    <w:rPr>
                      <w:rFonts w:eastAsiaTheme="minorEastAsia"/>
                      <w:szCs w:val="21"/>
                    </w:rPr>
                  </w:pPr>
                  <w:r w:rsidRPr="00A16786">
                    <w:rPr>
                      <w:rFonts w:eastAsiaTheme="minorEastAsia" w:hAnsiTheme="minorEastAsia"/>
                      <w:szCs w:val="21"/>
                    </w:rPr>
                    <w:t>水污染物</w:t>
                  </w:r>
                </w:p>
              </w:tc>
              <w:tc>
                <w:tcPr>
                  <w:tcW w:w="922" w:type="pct"/>
                  <w:vMerge w:val="restart"/>
                  <w:vAlign w:val="center"/>
                </w:tcPr>
                <w:p w:rsidR="00FD7536" w:rsidRPr="00A16786" w:rsidRDefault="00FD7536" w:rsidP="0031789F">
                  <w:pPr>
                    <w:pStyle w:val="ac"/>
                    <w:adjustRightInd w:val="0"/>
                    <w:snapToGrid w:val="0"/>
                    <w:spacing w:line="400" w:lineRule="exact"/>
                    <w:jc w:val="center"/>
                    <w:rPr>
                      <w:rFonts w:ascii="Times New Roman" w:eastAsiaTheme="minorEastAsia" w:hAnsi="Times New Roman" w:cs="Times New Roman"/>
                      <w:bCs/>
                    </w:rPr>
                  </w:pPr>
                  <w:r w:rsidRPr="00A16786">
                    <w:rPr>
                      <w:rFonts w:ascii="Times New Roman" w:eastAsiaTheme="minorEastAsia" w:hAnsiTheme="minorEastAsia" w:cs="Times New Roman"/>
                      <w:bCs/>
                    </w:rPr>
                    <w:t>生活污水</w:t>
                  </w:r>
                </w:p>
              </w:tc>
              <w:tc>
                <w:tcPr>
                  <w:tcW w:w="983" w:type="pct"/>
                  <w:vAlign w:val="center"/>
                </w:tcPr>
                <w:p w:rsidR="00FD7536" w:rsidRPr="00A16786" w:rsidRDefault="00FD7536" w:rsidP="0031789F">
                  <w:pPr>
                    <w:pStyle w:val="ac"/>
                    <w:adjustRightInd w:val="0"/>
                    <w:snapToGrid w:val="0"/>
                    <w:spacing w:line="400" w:lineRule="exact"/>
                    <w:jc w:val="center"/>
                    <w:rPr>
                      <w:rFonts w:ascii="Times New Roman" w:eastAsiaTheme="minorEastAsia" w:hAnsi="Times New Roman" w:cs="Times New Roman"/>
                      <w:bCs/>
                    </w:rPr>
                  </w:pPr>
                  <w:r w:rsidRPr="00A16786">
                    <w:rPr>
                      <w:rFonts w:ascii="Times New Roman" w:eastAsiaTheme="minorEastAsia" w:hAnsiTheme="minorEastAsia" w:cs="Times New Roman"/>
                      <w:bCs/>
                    </w:rPr>
                    <w:t>废水量</w:t>
                  </w:r>
                </w:p>
              </w:tc>
              <w:tc>
                <w:tcPr>
                  <w:tcW w:w="1013" w:type="pct"/>
                  <w:vAlign w:val="center"/>
                </w:tcPr>
                <w:p w:rsidR="00FD7536" w:rsidRPr="00A16786" w:rsidRDefault="00FD7536" w:rsidP="0031789F">
                  <w:pPr>
                    <w:adjustRightInd w:val="0"/>
                    <w:snapToGrid w:val="0"/>
                    <w:spacing w:line="400" w:lineRule="exact"/>
                    <w:ind w:leftChars="-30" w:left="-63" w:rightChars="-30" w:right="-63"/>
                    <w:jc w:val="center"/>
                    <w:rPr>
                      <w:rFonts w:eastAsiaTheme="minorEastAsia"/>
                      <w:szCs w:val="21"/>
                    </w:rPr>
                  </w:pPr>
                  <w:r w:rsidRPr="00A16786">
                    <w:rPr>
                      <w:rFonts w:eastAsiaTheme="minorEastAsia"/>
                      <w:kern w:val="11"/>
                      <w:szCs w:val="21"/>
                    </w:rPr>
                    <w:t>765</w:t>
                  </w:r>
                  <w:r w:rsidRPr="00A16786">
                    <w:rPr>
                      <w:rFonts w:eastAsiaTheme="minorEastAsia"/>
                      <w:szCs w:val="21"/>
                    </w:rPr>
                    <w:t>t/a</w:t>
                  </w:r>
                </w:p>
              </w:tc>
              <w:tc>
                <w:tcPr>
                  <w:tcW w:w="1612"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kern w:val="11"/>
                      <w:szCs w:val="21"/>
                    </w:rPr>
                    <w:t>765</w:t>
                  </w:r>
                  <w:r w:rsidRPr="00A16786">
                    <w:rPr>
                      <w:rFonts w:eastAsiaTheme="minorEastAsia"/>
                      <w:szCs w:val="21"/>
                    </w:rPr>
                    <w:t xml:space="preserve"> t/a</w:t>
                  </w:r>
                </w:p>
              </w:tc>
            </w:tr>
            <w:tr w:rsidR="00FD7536" w:rsidRPr="00A16786" w:rsidTr="0031789F">
              <w:trPr>
                <w:cantSplit/>
                <w:trHeight w:val="454"/>
                <w:jc w:val="center"/>
              </w:trPr>
              <w:tc>
                <w:tcPr>
                  <w:tcW w:w="470" w:type="pct"/>
                  <w:vMerge/>
                  <w:vAlign w:val="center"/>
                </w:tcPr>
                <w:p w:rsidR="00FD7536" w:rsidRPr="00A16786" w:rsidRDefault="00FD7536" w:rsidP="0031789F">
                  <w:pPr>
                    <w:pStyle w:val="af2"/>
                    <w:adjustRightInd w:val="0"/>
                    <w:snapToGrid w:val="0"/>
                    <w:spacing w:line="400" w:lineRule="exact"/>
                    <w:ind w:firstLine="0"/>
                    <w:jc w:val="center"/>
                    <w:rPr>
                      <w:rFonts w:eastAsiaTheme="minorEastAsia"/>
                      <w:szCs w:val="21"/>
                    </w:rPr>
                  </w:pPr>
                </w:p>
              </w:tc>
              <w:tc>
                <w:tcPr>
                  <w:tcW w:w="922" w:type="pct"/>
                  <w:vMerge/>
                  <w:vAlign w:val="center"/>
                </w:tcPr>
                <w:p w:rsidR="00FD7536" w:rsidRPr="00A16786" w:rsidRDefault="00FD7536" w:rsidP="0031789F">
                  <w:pPr>
                    <w:pStyle w:val="ac"/>
                    <w:adjustRightInd w:val="0"/>
                    <w:snapToGrid w:val="0"/>
                    <w:spacing w:line="400" w:lineRule="exact"/>
                    <w:jc w:val="center"/>
                    <w:rPr>
                      <w:rFonts w:ascii="Times New Roman" w:eastAsiaTheme="minorEastAsia" w:hAnsi="Times New Roman" w:cs="Times New Roman"/>
                      <w:bCs/>
                    </w:rPr>
                  </w:pPr>
                </w:p>
              </w:tc>
              <w:tc>
                <w:tcPr>
                  <w:tcW w:w="983" w:type="pct"/>
                  <w:vAlign w:val="center"/>
                </w:tcPr>
                <w:p w:rsidR="00FD7536" w:rsidRPr="00A16786" w:rsidRDefault="00FD7536" w:rsidP="0031789F">
                  <w:pPr>
                    <w:adjustRightInd w:val="0"/>
                    <w:snapToGrid w:val="0"/>
                    <w:spacing w:line="400" w:lineRule="exact"/>
                    <w:ind w:leftChars="-30" w:left="-63" w:rightChars="-30" w:right="-63"/>
                    <w:jc w:val="center"/>
                    <w:rPr>
                      <w:rFonts w:eastAsiaTheme="minorEastAsia"/>
                      <w:szCs w:val="21"/>
                    </w:rPr>
                  </w:pPr>
                  <w:r w:rsidRPr="00A16786">
                    <w:rPr>
                      <w:rFonts w:eastAsiaTheme="minorEastAsia"/>
                      <w:szCs w:val="21"/>
                    </w:rPr>
                    <w:t>COD</w:t>
                  </w:r>
                  <w:r w:rsidRPr="00A16786">
                    <w:rPr>
                      <w:rFonts w:eastAsiaTheme="minorEastAsia"/>
                      <w:szCs w:val="21"/>
                      <w:vertAlign w:val="subscript"/>
                    </w:rPr>
                    <w:t>Cr</w:t>
                  </w:r>
                </w:p>
              </w:tc>
              <w:tc>
                <w:tcPr>
                  <w:tcW w:w="1013"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kern w:val="11"/>
                      <w:szCs w:val="21"/>
                    </w:rPr>
                    <w:t>0.383</w:t>
                  </w:r>
                  <w:r w:rsidRPr="00A16786">
                    <w:rPr>
                      <w:rFonts w:eastAsiaTheme="minorEastAsia"/>
                      <w:szCs w:val="21"/>
                    </w:rPr>
                    <w:t xml:space="preserve"> t/a</w:t>
                  </w:r>
                </w:p>
              </w:tc>
              <w:tc>
                <w:tcPr>
                  <w:tcW w:w="1612"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hAnsiTheme="minorEastAsia"/>
                      <w:szCs w:val="21"/>
                    </w:rPr>
                    <w:t>纳管排放量：</w:t>
                  </w:r>
                  <w:r w:rsidRPr="00A16786">
                    <w:rPr>
                      <w:rFonts w:eastAsiaTheme="minorEastAsia"/>
                      <w:kern w:val="11"/>
                      <w:szCs w:val="21"/>
                    </w:rPr>
                    <w:t>0.383</w:t>
                  </w:r>
                  <w:r w:rsidRPr="00A16786">
                    <w:rPr>
                      <w:rFonts w:eastAsiaTheme="minorEastAsia"/>
                      <w:szCs w:val="21"/>
                    </w:rPr>
                    <w:t xml:space="preserve"> t/a</w:t>
                  </w:r>
                </w:p>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hAnsiTheme="minorEastAsia"/>
                      <w:szCs w:val="21"/>
                    </w:rPr>
                    <w:t>环境排放量：</w:t>
                  </w:r>
                  <w:r w:rsidRPr="00A16786">
                    <w:rPr>
                      <w:rFonts w:eastAsiaTheme="minorEastAsia"/>
                      <w:szCs w:val="21"/>
                    </w:rPr>
                    <w:t>0.023 t/a</w:t>
                  </w:r>
                </w:p>
              </w:tc>
            </w:tr>
            <w:tr w:rsidR="00FD7536" w:rsidRPr="00A16786" w:rsidTr="0031789F">
              <w:trPr>
                <w:cantSplit/>
                <w:trHeight w:val="454"/>
                <w:jc w:val="center"/>
              </w:trPr>
              <w:tc>
                <w:tcPr>
                  <w:tcW w:w="470" w:type="pct"/>
                  <w:vMerge/>
                  <w:vAlign w:val="center"/>
                </w:tcPr>
                <w:p w:rsidR="00FD7536" w:rsidRPr="00A16786" w:rsidRDefault="00FD7536" w:rsidP="0031789F">
                  <w:pPr>
                    <w:pStyle w:val="af2"/>
                    <w:adjustRightInd w:val="0"/>
                    <w:snapToGrid w:val="0"/>
                    <w:spacing w:line="400" w:lineRule="exact"/>
                    <w:ind w:firstLine="0"/>
                    <w:jc w:val="center"/>
                    <w:rPr>
                      <w:rFonts w:eastAsiaTheme="minorEastAsia"/>
                      <w:szCs w:val="21"/>
                    </w:rPr>
                  </w:pPr>
                </w:p>
              </w:tc>
              <w:tc>
                <w:tcPr>
                  <w:tcW w:w="922" w:type="pct"/>
                  <w:vMerge/>
                  <w:vAlign w:val="center"/>
                </w:tcPr>
                <w:p w:rsidR="00FD7536" w:rsidRPr="00A16786" w:rsidRDefault="00FD7536" w:rsidP="0031789F">
                  <w:pPr>
                    <w:pStyle w:val="ac"/>
                    <w:adjustRightInd w:val="0"/>
                    <w:snapToGrid w:val="0"/>
                    <w:spacing w:line="400" w:lineRule="exact"/>
                    <w:jc w:val="center"/>
                    <w:rPr>
                      <w:rFonts w:ascii="Times New Roman" w:eastAsiaTheme="minorEastAsia" w:hAnsi="Times New Roman" w:cs="Times New Roman"/>
                      <w:bCs/>
                    </w:rPr>
                  </w:pPr>
                </w:p>
              </w:tc>
              <w:tc>
                <w:tcPr>
                  <w:tcW w:w="983" w:type="pct"/>
                  <w:vAlign w:val="center"/>
                </w:tcPr>
                <w:p w:rsidR="00FD7536" w:rsidRPr="00A16786" w:rsidRDefault="00FD7536" w:rsidP="0031789F">
                  <w:pPr>
                    <w:adjustRightInd w:val="0"/>
                    <w:snapToGrid w:val="0"/>
                    <w:spacing w:line="400" w:lineRule="exact"/>
                    <w:ind w:leftChars="-30" w:left="-63" w:rightChars="-30" w:right="-63"/>
                    <w:jc w:val="center"/>
                    <w:rPr>
                      <w:rFonts w:eastAsiaTheme="minorEastAsia"/>
                      <w:szCs w:val="21"/>
                    </w:rPr>
                  </w:pPr>
                  <w:r w:rsidRPr="00A16786">
                    <w:rPr>
                      <w:rFonts w:eastAsiaTheme="minorEastAsia"/>
                      <w:szCs w:val="21"/>
                    </w:rPr>
                    <w:t>NH</w:t>
                  </w:r>
                  <w:r w:rsidRPr="00A16786">
                    <w:rPr>
                      <w:rFonts w:eastAsiaTheme="minorEastAsia"/>
                      <w:szCs w:val="21"/>
                      <w:vertAlign w:val="subscript"/>
                    </w:rPr>
                    <w:t>3</w:t>
                  </w:r>
                  <w:r w:rsidRPr="00A16786">
                    <w:rPr>
                      <w:rFonts w:eastAsiaTheme="minorEastAsia"/>
                      <w:szCs w:val="21"/>
                    </w:rPr>
                    <w:t>-N</w:t>
                  </w:r>
                </w:p>
              </w:tc>
              <w:tc>
                <w:tcPr>
                  <w:tcW w:w="1013"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kern w:val="11"/>
                      <w:szCs w:val="21"/>
                    </w:rPr>
                    <w:t>0.038</w:t>
                  </w:r>
                  <w:r w:rsidRPr="00A16786">
                    <w:rPr>
                      <w:rFonts w:eastAsiaTheme="minorEastAsia"/>
                      <w:szCs w:val="21"/>
                    </w:rPr>
                    <w:t xml:space="preserve"> t/a</w:t>
                  </w:r>
                </w:p>
              </w:tc>
              <w:tc>
                <w:tcPr>
                  <w:tcW w:w="1612"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hAnsiTheme="minorEastAsia"/>
                      <w:szCs w:val="21"/>
                    </w:rPr>
                    <w:t>纳管排放量：</w:t>
                  </w:r>
                  <w:r w:rsidRPr="00A16786">
                    <w:rPr>
                      <w:rFonts w:eastAsiaTheme="minorEastAsia"/>
                      <w:kern w:val="11"/>
                      <w:szCs w:val="21"/>
                    </w:rPr>
                    <w:t>0.038</w:t>
                  </w:r>
                  <w:r w:rsidRPr="00A16786">
                    <w:rPr>
                      <w:rFonts w:eastAsiaTheme="minorEastAsia"/>
                      <w:szCs w:val="21"/>
                    </w:rPr>
                    <w:t xml:space="preserve"> t/a</w:t>
                  </w:r>
                </w:p>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hAnsiTheme="minorEastAsia"/>
                      <w:szCs w:val="21"/>
                    </w:rPr>
                    <w:t>环境排放量：</w:t>
                  </w:r>
                  <w:r w:rsidRPr="00A16786">
                    <w:rPr>
                      <w:rFonts w:eastAsiaTheme="minorEastAsia"/>
                      <w:szCs w:val="21"/>
                    </w:rPr>
                    <w:t>0.001 t/a</w:t>
                  </w:r>
                </w:p>
              </w:tc>
            </w:tr>
            <w:tr w:rsidR="00FD7536" w:rsidRPr="00A16786" w:rsidTr="0031789F">
              <w:trPr>
                <w:cantSplit/>
                <w:trHeight w:val="365"/>
                <w:jc w:val="center"/>
              </w:trPr>
              <w:tc>
                <w:tcPr>
                  <w:tcW w:w="470" w:type="pct"/>
                  <w:vMerge w:val="restart"/>
                  <w:vAlign w:val="center"/>
                </w:tcPr>
                <w:p w:rsidR="00FD7536" w:rsidRPr="00A16786" w:rsidRDefault="00FD7536" w:rsidP="0031789F">
                  <w:pPr>
                    <w:pStyle w:val="af2"/>
                    <w:adjustRightInd w:val="0"/>
                    <w:snapToGrid w:val="0"/>
                    <w:spacing w:line="400" w:lineRule="exact"/>
                    <w:ind w:firstLine="0"/>
                    <w:jc w:val="center"/>
                    <w:rPr>
                      <w:rFonts w:eastAsiaTheme="minorEastAsia"/>
                      <w:szCs w:val="21"/>
                    </w:rPr>
                  </w:pPr>
                  <w:r w:rsidRPr="00A16786">
                    <w:rPr>
                      <w:rFonts w:eastAsiaTheme="minorEastAsia" w:hAnsiTheme="minorEastAsia"/>
                      <w:szCs w:val="21"/>
                    </w:rPr>
                    <w:t>固体废弃物</w:t>
                  </w:r>
                </w:p>
              </w:tc>
              <w:tc>
                <w:tcPr>
                  <w:tcW w:w="1905" w:type="pct"/>
                  <w:gridSpan w:val="2"/>
                  <w:vAlign w:val="center"/>
                </w:tcPr>
                <w:p w:rsidR="00FD7536" w:rsidRPr="00A16786" w:rsidRDefault="00FD7536" w:rsidP="0031789F">
                  <w:pPr>
                    <w:overflowPunct w:val="0"/>
                    <w:adjustRightInd w:val="0"/>
                    <w:snapToGrid w:val="0"/>
                    <w:spacing w:line="400" w:lineRule="exact"/>
                    <w:jc w:val="center"/>
                    <w:textAlignment w:val="baseline"/>
                    <w:rPr>
                      <w:rFonts w:eastAsiaTheme="minorEastAsia"/>
                      <w:szCs w:val="21"/>
                    </w:rPr>
                  </w:pPr>
                  <w:r w:rsidRPr="00A16786">
                    <w:rPr>
                      <w:rFonts w:eastAsiaTheme="minorEastAsia" w:hAnsiTheme="minorEastAsia"/>
                      <w:kern w:val="0"/>
                      <w:szCs w:val="21"/>
                    </w:rPr>
                    <w:t>废包装材料</w:t>
                  </w:r>
                </w:p>
              </w:tc>
              <w:tc>
                <w:tcPr>
                  <w:tcW w:w="1013"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spacing w:val="-2"/>
                      <w:szCs w:val="21"/>
                    </w:rPr>
                    <w:t>0.3</w:t>
                  </w:r>
                  <w:r w:rsidRPr="00A16786">
                    <w:rPr>
                      <w:rFonts w:eastAsiaTheme="minorEastAsia"/>
                      <w:szCs w:val="21"/>
                    </w:rPr>
                    <w:t xml:space="preserve"> t/a</w:t>
                  </w:r>
                </w:p>
              </w:tc>
              <w:tc>
                <w:tcPr>
                  <w:tcW w:w="1612"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szCs w:val="21"/>
                    </w:rPr>
                    <w:t>0</w:t>
                  </w:r>
                </w:p>
              </w:tc>
            </w:tr>
            <w:tr w:rsidR="00FD7536" w:rsidRPr="00A16786" w:rsidTr="0031789F">
              <w:trPr>
                <w:cantSplit/>
                <w:trHeight w:val="371"/>
                <w:jc w:val="center"/>
              </w:trPr>
              <w:tc>
                <w:tcPr>
                  <w:tcW w:w="470" w:type="pct"/>
                  <w:vMerge/>
                  <w:vAlign w:val="center"/>
                </w:tcPr>
                <w:p w:rsidR="00FD7536" w:rsidRPr="00A16786" w:rsidRDefault="00FD7536" w:rsidP="0031789F">
                  <w:pPr>
                    <w:pStyle w:val="af2"/>
                    <w:adjustRightInd w:val="0"/>
                    <w:snapToGrid w:val="0"/>
                    <w:spacing w:line="400" w:lineRule="exact"/>
                    <w:ind w:firstLine="0"/>
                    <w:jc w:val="center"/>
                    <w:rPr>
                      <w:rFonts w:eastAsiaTheme="minorEastAsia"/>
                      <w:szCs w:val="21"/>
                    </w:rPr>
                  </w:pPr>
                </w:p>
              </w:tc>
              <w:tc>
                <w:tcPr>
                  <w:tcW w:w="1905" w:type="pct"/>
                  <w:gridSpan w:val="2"/>
                  <w:vAlign w:val="center"/>
                </w:tcPr>
                <w:p w:rsidR="00FD7536" w:rsidRPr="00A16786" w:rsidRDefault="00FD7536" w:rsidP="0031789F">
                  <w:pPr>
                    <w:spacing w:line="360" w:lineRule="auto"/>
                    <w:jc w:val="center"/>
                    <w:rPr>
                      <w:rFonts w:eastAsiaTheme="minorEastAsia"/>
                      <w:szCs w:val="21"/>
                    </w:rPr>
                  </w:pPr>
                  <w:r w:rsidRPr="00A16786">
                    <w:rPr>
                      <w:rFonts w:eastAsiaTheme="minorEastAsia" w:hAnsiTheme="minorEastAsia"/>
                      <w:kern w:val="0"/>
                      <w:szCs w:val="21"/>
                    </w:rPr>
                    <w:t>废边角料</w:t>
                  </w:r>
                </w:p>
              </w:tc>
              <w:tc>
                <w:tcPr>
                  <w:tcW w:w="1013" w:type="pct"/>
                  <w:vAlign w:val="center"/>
                </w:tcPr>
                <w:p w:rsidR="00FD7536" w:rsidRPr="00A16786" w:rsidRDefault="00FD7536" w:rsidP="0031789F">
                  <w:pPr>
                    <w:adjustRightInd w:val="0"/>
                    <w:snapToGrid w:val="0"/>
                    <w:spacing w:line="400" w:lineRule="exact"/>
                    <w:jc w:val="center"/>
                    <w:rPr>
                      <w:rFonts w:eastAsiaTheme="minorEastAsia"/>
                      <w:spacing w:val="-2"/>
                      <w:szCs w:val="21"/>
                    </w:rPr>
                  </w:pPr>
                  <w:r w:rsidRPr="00A16786">
                    <w:rPr>
                      <w:rFonts w:eastAsiaTheme="minorEastAsia"/>
                      <w:spacing w:val="-2"/>
                      <w:szCs w:val="21"/>
                    </w:rPr>
                    <w:t>1.0</w:t>
                  </w:r>
                  <w:r w:rsidRPr="00A16786">
                    <w:rPr>
                      <w:rFonts w:eastAsiaTheme="minorEastAsia"/>
                      <w:szCs w:val="21"/>
                    </w:rPr>
                    <w:t xml:space="preserve"> t/a</w:t>
                  </w:r>
                </w:p>
              </w:tc>
              <w:tc>
                <w:tcPr>
                  <w:tcW w:w="1612"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szCs w:val="21"/>
                    </w:rPr>
                    <w:t>0</w:t>
                  </w:r>
                </w:p>
              </w:tc>
            </w:tr>
            <w:tr w:rsidR="00FD7536" w:rsidRPr="00A16786" w:rsidTr="0031789F">
              <w:trPr>
                <w:cantSplit/>
                <w:trHeight w:val="454"/>
                <w:jc w:val="center"/>
              </w:trPr>
              <w:tc>
                <w:tcPr>
                  <w:tcW w:w="470" w:type="pct"/>
                  <w:vMerge/>
                  <w:vAlign w:val="center"/>
                </w:tcPr>
                <w:p w:rsidR="00FD7536" w:rsidRPr="00A16786" w:rsidRDefault="00FD7536" w:rsidP="0031789F">
                  <w:pPr>
                    <w:pStyle w:val="af2"/>
                    <w:adjustRightInd w:val="0"/>
                    <w:snapToGrid w:val="0"/>
                    <w:spacing w:line="400" w:lineRule="exact"/>
                    <w:ind w:firstLine="0"/>
                    <w:jc w:val="center"/>
                    <w:rPr>
                      <w:rFonts w:eastAsiaTheme="minorEastAsia"/>
                      <w:szCs w:val="21"/>
                    </w:rPr>
                  </w:pPr>
                </w:p>
              </w:tc>
              <w:tc>
                <w:tcPr>
                  <w:tcW w:w="1905" w:type="pct"/>
                  <w:gridSpan w:val="2"/>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hAnsiTheme="minorEastAsia"/>
                      <w:szCs w:val="21"/>
                    </w:rPr>
                    <w:t>生活垃圾</w:t>
                  </w:r>
                </w:p>
              </w:tc>
              <w:tc>
                <w:tcPr>
                  <w:tcW w:w="1013"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snapToGrid w:val="0"/>
                      <w:kern w:val="0"/>
                      <w:szCs w:val="21"/>
                    </w:rPr>
                    <w:t>9.0</w:t>
                  </w:r>
                  <w:r w:rsidRPr="00A16786">
                    <w:rPr>
                      <w:rFonts w:eastAsiaTheme="minorEastAsia"/>
                      <w:szCs w:val="21"/>
                    </w:rPr>
                    <w:t xml:space="preserve"> t/a</w:t>
                  </w:r>
                </w:p>
              </w:tc>
              <w:tc>
                <w:tcPr>
                  <w:tcW w:w="1612" w:type="pct"/>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szCs w:val="21"/>
                    </w:rPr>
                    <w:t>0</w:t>
                  </w:r>
                </w:p>
              </w:tc>
            </w:tr>
            <w:tr w:rsidR="00FD7536" w:rsidRPr="00A16786" w:rsidTr="0031789F">
              <w:trPr>
                <w:cantSplit/>
                <w:trHeight w:val="454"/>
                <w:jc w:val="center"/>
              </w:trPr>
              <w:tc>
                <w:tcPr>
                  <w:tcW w:w="470" w:type="pct"/>
                  <w:vAlign w:val="center"/>
                </w:tcPr>
                <w:p w:rsidR="00FD7536" w:rsidRPr="00A16786" w:rsidRDefault="00FD7536" w:rsidP="0031789F">
                  <w:pPr>
                    <w:pStyle w:val="af2"/>
                    <w:adjustRightInd w:val="0"/>
                    <w:snapToGrid w:val="0"/>
                    <w:spacing w:line="400" w:lineRule="exact"/>
                    <w:ind w:firstLine="0"/>
                    <w:jc w:val="center"/>
                    <w:rPr>
                      <w:rFonts w:eastAsiaTheme="minorEastAsia"/>
                      <w:szCs w:val="21"/>
                    </w:rPr>
                  </w:pPr>
                  <w:r w:rsidRPr="00A16786">
                    <w:rPr>
                      <w:rFonts w:eastAsiaTheme="minorEastAsia" w:hAnsiTheme="minorEastAsia"/>
                      <w:szCs w:val="21"/>
                    </w:rPr>
                    <w:t>噪声</w:t>
                  </w:r>
                </w:p>
              </w:tc>
              <w:tc>
                <w:tcPr>
                  <w:tcW w:w="1905" w:type="pct"/>
                  <w:gridSpan w:val="2"/>
                  <w:vAlign w:val="center"/>
                </w:tcPr>
                <w:p w:rsidR="00FD7536" w:rsidRPr="00A16786" w:rsidRDefault="00FD7536" w:rsidP="0031789F">
                  <w:pPr>
                    <w:pStyle w:val="af4"/>
                    <w:adjustRightInd w:val="0"/>
                    <w:snapToGrid w:val="0"/>
                    <w:spacing w:line="400" w:lineRule="exact"/>
                    <w:jc w:val="center"/>
                    <w:rPr>
                      <w:rFonts w:ascii="Times New Roman" w:eastAsiaTheme="minorEastAsia" w:hAnsi="Times New Roman"/>
                      <w:szCs w:val="21"/>
                    </w:rPr>
                  </w:pPr>
                  <w:r w:rsidRPr="00A16786">
                    <w:rPr>
                      <w:rFonts w:ascii="Times New Roman" w:eastAsiaTheme="minorEastAsia" w:hAnsiTheme="minorEastAsia"/>
                      <w:szCs w:val="21"/>
                    </w:rPr>
                    <w:t>设备噪声</w:t>
                  </w:r>
                </w:p>
              </w:tc>
              <w:tc>
                <w:tcPr>
                  <w:tcW w:w="2625" w:type="pct"/>
                  <w:gridSpan w:val="2"/>
                  <w:vAlign w:val="center"/>
                </w:tcPr>
                <w:p w:rsidR="00FD7536" w:rsidRPr="00A16786" w:rsidRDefault="00FD7536" w:rsidP="0031789F">
                  <w:pPr>
                    <w:adjustRightInd w:val="0"/>
                    <w:snapToGrid w:val="0"/>
                    <w:spacing w:line="400" w:lineRule="exact"/>
                    <w:jc w:val="center"/>
                    <w:rPr>
                      <w:rFonts w:eastAsiaTheme="minorEastAsia"/>
                      <w:szCs w:val="21"/>
                    </w:rPr>
                  </w:pPr>
                  <w:r w:rsidRPr="00A16786">
                    <w:rPr>
                      <w:rFonts w:eastAsiaTheme="minorEastAsia" w:hAnsiTheme="minorEastAsia"/>
                      <w:szCs w:val="21"/>
                    </w:rPr>
                    <w:t>项目主要噪声源为生产设备运行时的噪声，各源噪声值在</w:t>
                  </w:r>
                  <w:r w:rsidRPr="00A16786">
                    <w:rPr>
                      <w:rFonts w:eastAsiaTheme="minorEastAsia"/>
                      <w:szCs w:val="21"/>
                    </w:rPr>
                    <w:t>55</w:t>
                  </w:r>
                  <w:r w:rsidRPr="00A16786">
                    <w:rPr>
                      <w:rFonts w:eastAsiaTheme="minorEastAsia" w:hAnsiTheme="minorEastAsia"/>
                      <w:szCs w:val="21"/>
                    </w:rPr>
                    <w:t>～</w:t>
                  </w:r>
                  <w:r w:rsidRPr="00A16786">
                    <w:rPr>
                      <w:rFonts w:eastAsiaTheme="minorEastAsia"/>
                      <w:szCs w:val="21"/>
                    </w:rPr>
                    <w:t>70dB</w:t>
                  </w:r>
                  <w:r w:rsidRPr="00A16786">
                    <w:rPr>
                      <w:rFonts w:eastAsiaTheme="minorEastAsia" w:hAnsiTheme="minorEastAsia"/>
                      <w:szCs w:val="21"/>
                    </w:rPr>
                    <w:t>之间</w:t>
                  </w:r>
                </w:p>
              </w:tc>
            </w:tr>
          </w:tbl>
          <w:p w:rsidR="001E3409" w:rsidRPr="00E23F47" w:rsidRDefault="001E3409" w:rsidP="007F11FA">
            <w:pPr>
              <w:spacing w:line="360" w:lineRule="auto"/>
              <w:outlineLvl w:val="2"/>
              <w:rPr>
                <w:rFonts w:eastAsiaTheme="minorEastAsia"/>
                <w:b/>
                <w:bCs/>
                <w:sz w:val="24"/>
              </w:rPr>
            </w:pPr>
            <w:r w:rsidRPr="00E23F47">
              <w:rPr>
                <w:rFonts w:eastAsiaTheme="minorEastAsia"/>
                <w:b/>
                <w:bCs/>
                <w:sz w:val="24"/>
              </w:rPr>
              <w:t>9.1.</w:t>
            </w:r>
            <w:r w:rsidR="00A16786">
              <w:rPr>
                <w:rFonts w:eastAsiaTheme="minorEastAsia" w:hint="eastAsia"/>
                <w:b/>
                <w:bCs/>
                <w:sz w:val="24"/>
              </w:rPr>
              <w:t>4</w:t>
            </w:r>
            <w:r w:rsidRPr="00E23F47">
              <w:rPr>
                <w:rFonts w:eastAsiaTheme="minorEastAsia"/>
                <w:b/>
                <w:bCs/>
                <w:sz w:val="24"/>
              </w:rPr>
              <w:t>污染防治对策</w:t>
            </w:r>
          </w:p>
          <w:p w:rsidR="001E3409" w:rsidRPr="00E23F47" w:rsidRDefault="001E3409" w:rsidP="00971909">
            <w:pPr>
              <w:spacing w:line="360" w:lineRule="auto"/>
              <w:ind w:firstLineChars="200" w:firstLine="480"/>
              <w:rPr>
                <w:sz w:val="24"/>
              </w:rPr>
            </w:pPr>
            <w:r w:rsidRPr="00E23F47">
              <w:rPr>
                <w:sz w:val="24"/>
              </w:rPr>
              <w:t>本项目污染防治对策见表</w:t>
            </w:r>
            <w:r w:rsidRPr="00E23F47">
              <w:rPr>
                <w:sz w:val="24"/>
              </w:rPr>
              <w:t>9-</w:t>
            </w:r>
            <w:r w:rsidR="00FD7536">
              <w:rPr>
                <w:rFonts w:hint="eastAsia"/>
                <w:sz w:val="24"/>
              </w:rPr>
              <w:t>2</w:t>
            </w:r>
            <w:r w:rsidRPr="00E23F47">
              <w:rPr>
                <w:sz w:val="24"/>
              </w:rPr>
              <w:t>。</w:t>
            </w:r>
          </w:p>
          <w:p w:rsidR="001E3409" w:rsidRPr="00E23F47" w:rsidRDefault="001E3409" w:rsidP="00315C04">
            <w:pPr>
              <w:pStyle w:val="a3"/>
              <w:spacing w:beforeLines="0" w:afterLines="0" w:line="240" w:lineRule="auto"/>
              <w:outlineLvl w:val="9"/>
              <w:rPr>
                <w:rFonts w:ascii="Times New Roman" w:hAnsi="Times New Roman"/>
              </w:rPr>
            </w:pPr>
            <w:r w:rsidRPr="00E23F47">
              <w:rPr>
                <w:rFonts w:ascii="Times New Roman" w:hAnsi="Times New Roman"/>
              </w:rPr>
              <w:t>表</w:t>
            </w:r>
            <w:r w:rsidRPr="00E23F47">
              <w:rPr>
                <w:rFonts w:ascii="Times New Roman" w:hAnsi="Times New Roman"/>
              </w:rPr>
              <w:t>9-</w:t>
            </w:r>
            <w:r w:rsidR="00FD7536">
              <w:rPr>
                <w:rFonts w:ascii="Times New Roman" w:hAnsi="Times New Roman" w:hint="eastAsia"/>
              </w:rPr>
              <w:t>2</w:t>
            </w:r>
            <w:r w:rsidRPr="00E23F47">
              <w:rPr>
                <w:rFonts w:ascii="Times New Roman" w:hAnsi="Times New Roman"/>
              </w:rPr>
              <w:t xml:space="preserve">  </w:t>
            </w:r>
            <w:r w:rsidRPr="00E23F47">
              <w:rPr>
                <w:rFonts w:ascii="Times New Roman" w:hAnsi="Times New Roman"/>
              </w:rPr>
              <w:t>污染防治措施汇总表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4"/>
              <w:gridCol w:w="1572"/>
              <w:gridCol w:w="2509"/>
              <w:gridCol w:w="3367"/>
            </w:tblGrid>
            <w:tr w:rsidR="00893DB1" w:rsidRPr="00E23F47" w:rsidTr="00893DB1">
              <w:trPr>
                <w:cantSplit/>
                <w:jc w:val="center"/>
              </w:trPr>
              <w:tc>
                <w:tcPr>
                  <w:tcW w:w="514" w:type="pct"/>
                  <w:tcBorders>
                    <w:tl2br w:val="single" w:sz="4" w:space="0" w:color="auto"/>
                  </w:tcBorders>
                  <w:vAlign w:val="center"/>
                </w:tcPr>
                <w:p w:rsidR="00893DB1" w:rsidRPr="00E23F47" w:rsidRDefault="00893DB1" w:rsidP="008967CD">
                  <w:pPr>
                    <w:pStyle w:val="affe"/>
                    <w:adjustRightInd w:val="0"/>
                    <w:snapToGrid w:val="0"/>
                    <w:spacing w:line="300" w:lineRule="exact"/>
                    <w:rPr>
                      <w:rFonts w:ascii="Times New Roman" w:eastAsiaTheme="minorEastAsia" w:cs="Times New Roman"/>
                      <w:b/>
                      <w:sz w:val="21"/>
                      <w:szCs w:val="21"/>
                    </w:rPr>
                  </w:pPr>
                  <w:r w:rsidRPr="00E23F47">
                    <w:rPr>
                      <w:rFonts w:ascii="Times New Roman" w:eastAsiaTheme="minorEastAsia" w:cs="Times New Roman"/>
                      <w:b/>
                      <w:sz w:val="21"/>
                      <w:szCs w:val="21"/>
                    </w:rPr>
                    <w:t>内容</w:t>
                  </w:r>
                </w:p>
                <w:p w:rsidR="00893DB1" w:rsidRPr="00E23F47" w:rsidRDefault="00893DB1" w:rsidP="008967CD">
                  <w:pPr>
                    <w:pStyle w:val="affe"/>
                    <w:adjustRightInd w:val="0"/>
                    <w:snapToGrid w:val="0"/>
                    <w:spacing w:line="300" w:lineRule="exact"/>
                    <w:rPr>
                      <w:rFonts w:ascii="Times New Roman" w:eastAsiaTheme="minorEastAsia" w:cs="Times New Roman"/>
                      <w:b/>
                      <w:sz w:val="21"/>
                      <w:szCs w:val="21"/>
                    </w:rPr>
                  </w:pPr>
                  <w:r w:rsidRPr="00E23F47">
                    <w:rPr>
                      <w:rFonts w:ascii="Times New Roman" w:eastAsiaTheme="minorEastAsia" w:cs="Times New Roman"/>
                      <w:b/>
                      <w:sz w:val="21"/>
                      <w:szCs w:val="21"/>
                    </w:rPr>
                    <w:t>类型</w:t>
                  </w:r>
                </w:p>
              </w:tc>
              <w:tc>
                <w:tcPr>
                  <w:tcW w:w="947" w:type="pct"/>
                  <w:vAlign w:val="center"/>
                </w:tcPr>
                <w:p w:rsidR="00893DB1" w:rsidRPr="00E23F47" w:rsidRDefault="00893DB1" w:rsidP="008967CD">
                  <w:pPr>
                    <w:pStyle w:val="affe"/>
                    <w:adjustRightInd w:val="0"/>
                    <w:snapToGrid w:val="0"/>
                    <w:spacing w:line="300" w:lineRule="exact"/>
                    <w:rPr>
                      <w:rFonts w:ascii="Times New Roman" w:eastAsiaTheme="minorEastAsia" w:cs="Times New Roman"/>
                      <w:b/>
                      <w:sz w:val="21"/>
                      <w:szCs w:val="21"/>
                    </w:rPr>
                  </w:pPr>
                  <w:r w:rsidRPr="00E23F47">
                    <w:rPr>
                      <w:rFonts w:ascii="Times New Roman" w:eastAsiaTheme="minorEastAsia" w:cs="Times New Roman"/>
                      <w:b/>
                      <w:sz w:val="21"/>
                      <w:szCs w:val="21"/>
                    </w:rPr>
                    <w:t>污染物名称</w:t>
                  </w:r>
                </w:p>
              </w:tc>
              <w:tc>
                <w:tcPr>
                  <w:tcW w:w="1511" w:type="pct"/>
                  <w:vAlign w:val="center"/>
                </w:tcPr>
                <w:p w:rsidR="00893DB1" w:rsidRPr="00E23F47" w:rsidRDefault="00893DB1" w:rsidP="008967CD">
                  <w:pPr>
                    <w:pStyle w:val="affe"/>
                    <w:adjustRightInd w:val="0"/>
                    <w:snapToGrid w:val="0"/>
                    <w:spacing w:line="300" w:lineRule="exact"/>
                    <w:rPr>
                      <w:rFonts w:ascii="Times New Roman" w:eastAsiaTheme="minorEastAsia" w:cs="Times New Roman"/>
                      <w:b/>
                      <w:sz w:val="21"/>
                      <w:szCs w:val="21"/>
                    </w:rPr>
                  </w:pPr>
                  <w:r w:rsidRPr="00E23F47">
                    <w:rPr>
                      <w:rFonts w:ascii="Times New Roman" w:eastAsiaTheme="minorEastAsia" w:cs="Times New Roman"/>
                      <w:b/>
                      <w:sz w:val="21"/>
                      <w:szCs w:val="21"/>
                    </w:rPr>
                    <w:t>防治措施</w:t>
                  </w:r>
                </w:p>
              </w:tc>
              <w:tc>
                <w:tcPr>
                  <w:tcW w:w="2028" w:type="pct"/>
                  <w:vAlign w:val="center"/>
                </w:tcPr>
                <w:p w:rsidR="00893DB1" w:rsidRPr="00E23F47" w:rsidRDefault="00893DB1" w:rsidP="008967CD">
                  <w:pPr>
                    <w:pStyle w:val="affe"/>
                    <w:adjustRightInd w:val="0"/>
                    <w:snapToGrid w:val="0"/>
                    <w:spacing w:line="300" w:lineRule="exact"/>
                    <w:rPr>
                      <w:rFonts w:ascii="Times New Roman" w:eastAsiaTheme="minorEastAsia" w:cs="Times New Roman"/>
                      <w:b/>
                      <w:sz w:val="21"/>
                      <w:szCs w:val="21"/>
                    </w:rPr>
                  </w:pPr>
                  <w:r w:rsidRPr="00E23F47">
                    <w:rPr>
                      <w:rFonts w:ascii="Times New Roman" w:eastAsiaTheme="minorEastAsia" w:cs="Times New Roman"/>
                      <w:b/>
                      <w:sz w:val="21"/>
                      <w:szCs w:val="21"/>
                    </w:rPr>
                    <w:t>预期治理效果</w:t>
                  </w:r>
                </w:p>
              </w:tc>
            </w:tr>
            <w:tr w:rsidR="00F239EF" w:rsidRPr="00E23F47" w:rsidTr="00893DB1">
              <w:trPr>
                <w:cantSplit/>
                <w:jc w:val="center"/>
              </w:trPr>
              <w:tc>
                <w:tcPr>
                  <w:tcW w:w="514" w:type="pct"/>
                  <w:vMerge w:val="restart"/>
                  <w:vAlign w:val="center"/>
                </w:tcPr>
                <w:p w:rsidR="00F239EF" w:rsidRPr="00E23F47" w:rsidRDefault="00F239EF" w:rsidP="008967CD">
                  <w:pPr>
                    <w:adjustRightInd w:val="0"/>
                    <w:snapToGrid w:val="0"/>
                    <w:spacing w:line="300" w:lineRule="exact"/>
                    <w:jc w:val="center"/>
                    <w:rPr>
                      <w:rFonts w:eastAsiaTheme="minorEastAsia"/>
                      <w:b/>
                      <w:szCs w:val="21"/>
                    </w:rPr>
                  </w:pPr>
                  <w:r w:rsidRPr="00E23F47">
                    <w:rPr>
                      <w:rFonts w:eastAsiaTheme="minorEastAsia"/>
                      <w:b/>
                      <w:szCs w:val="21"/>
                    </w:rPr>
                    <w:t>大气污染物</w:t>
                  </w:r>
                </w:p>
              </w:tc>
              <w:tc>
                <w:tcPr>
                  <w:tcW w:w="947" w:type="pct"/>
                  <w:vAlign w:val="center"/>
                </w:tcPr>
                <w:p w:rsidR="00F239EF" w:rsidRPr="00E23F47" w:rsidRDefault="00F239EF" w:rsidP="008967CD">
                  <w:pPr>
                    <w:pStyle w:val="ac"/>
                    <w:adjustRightInd w:val="0"/>
                    <w:snapToGrid w:val="0"/>
                    <w:spacing w:line="300" w:lineRule="exact"/>
                    <w:jc w:val="center"/>
                    <w:rPr>
                      <w:rFonts w:ascii="Times New Roman" w:eastAsiaTheme="minorEastAsia" w:hAnsi="Times New Roman" w:cs="Times New Roman"/>
                      <w:bCs/>
                    </w:rPr>
                  </w:pPr>
                  <w:r w:rsidRPr="00E23F47">
                    <w:rPr>
                      <w:rFonts w:ascii="Times New Roman" w:hAnsi="Times New Roman" w:cs="Times New Roman"/>
                      <w:kern w:val="11"/>
                    </w:rPr>
                    <w:t>抛光粉尘</w:t>
                  </w:r>
                </w:p>
              </w:tc>
              <w:tc>
                <w:tcPr>
                  <w:tcW w:w="1511" w:type="pct"/>
                  <w:vAlign w:val="center"/>
                </w:tcPr>
                <w:p w:rsidR="00F239EF" w:rsidRPr="00E23F47" w:rsidRDefault="00F239EF" w:rsidP="008967CD">
                  <w:pPr>
                    <w:pStyle w:val="0"/>
                    <w:adjustRightInd w:val="0"/>
                    <w:snapToGrid w:val="0"/>
                    <w:spacing w:line="300" w:lineRule="exact"/>
                    <w:rPr>
                      <w:rFonts w:eastAsiaTheme="minorEastAsia"/>
                    </w:rPr>
                  </w:pPr>
                  <w:r w:rsidRPr="00E23F47">
                    <w:t>经设备自带布袋</w:t>
                  </w:r>
                  <w:r w:rsidRPr="00E23F47">
                    <w:rPr>
                      <w:kern w:val="11"/>
                    </w:rPr>
                    <w:t>除尘器处理</w:t>
                  </w:r>
                </w:p>
              </w:tc>
              <w:tc>
                <w:tcPr>
                  <w:tcW w:w="2028" w:type="pct"/>
                  <w:vAlign w:val="center"/>
                </w:tcPr>
                <w:p w:rsidR="00F239EF" w:rsidRPr="00E23F47" w:rsidRDefault="00F239EF" w:rsidP="008967CD">
                  <w:pPr>
                    <w:adjustRightInd w:val="0"/>
                    <w:snapToGrid w:val="0"/>
                    <w:spacing w:line="300" w:lineRule="exact"/>
                    <w:jc w:val="center"/>
                    <w:rPr>
                      <w:rFonts w:eastAsiaTheme="minorEastAsia"/>
                      <w:szCs w:val="21"/>
                    </w:rPr>
                  </w:pPr>
                  <w:r w:rsidRPr="00E23F47">
                    <w:rPr>
                      <w:rFonts w:eastAsiaTheme="minorEastAsia"/>
                      <w:szCs w:val="21"/>
                    </w:rPr>
                    <w:t>满足《大气污染物综合排放标准》（</w:t>
                  </w:r>
                  <w:r w:rsidRPr="00E23F47">
                    <w:rPr>
                      <w:rFonts w:eastAsiaTheme="minorEastAsia"/>
                      <w:szCs w:val="21"/>
                    </w:rPr>
                    <w:t>GB16297-1996</w:t>
                  </w:r>
                  <w:r w:rsidRPr="00E23F47">
                    <w:rPr>
                      <w:rFonts w:eastAsiaTheme="minorEastAsia"/>
                      <w:szCs w:val="21"/>
                    </w:rPr>
                    <w:t>）表</w:t>
                  </w:r>
                  <w:r w:rsidRPr="00E23F47">
                    <w:rPr>
                      <w:rFonts w:eastAsiaTheme="minorEastAsia"/>
                      <w:szCs w:val="21"/>
                    </w:rPr>
                    <w:t>2</w:t>
                  </w:r>
                  <w:r w:rsidRPr="00E23F47">
                    <w:rPr>
                      <w:rFonts w:eastAsiaTheme="minorEastAsia"/>
                      <w:szCs w:val="21"/>
                    </w:rPr>
                    <w:t>新污染源大气污染物排放限值。</w:t>
                  </w:r>
                </w:p>
              </w:tc>
            </w:tr>
            <w:tr w:rsidR="00F239EF" w:rsidRPr="00E23F47" w:rsidTr="00893DB1">
              <w:trPr>
                <w:cantSplit/>
                <w:jc w:val="center"/>
              </w:trPr>
              <w:tc>
                <w:tcPr>
                  <w:tcW w:w="514" w:type="pct"/>
                  <w:vMerge/>
                  <w:vAlign w:val="center"/>
                </w:tcPr>
                <w:p w:rsidR="00F239EF" w:rsidRPr="00E23F47" w:rsidRDefault="00F239EF" w:rsidP="008967CD">
                  <w:pPr>
                    <w:adjustRightInd w:val="0"/>
                    <w:snapToGrid w:val="0"/>
                    <w:spacing w:line="300" w:lineRule="exact"/>
                    <w:jc w:val="center"/>
                    <w:rPr>
                      <w:rFonts w:eastAsiaTheme="minorEastAsia"/>
                      <w:b/>
                      <w:szCs w:val="21"/>
                    </w:rPr>
                  </w:pPr>
                </w:p>
              </w:tc>
              <w:tc>
                <w:tcPr>
                  <w:tcW w:w="947" w:type="pct"/>
                  <w:vAlign w:val="center"/>
                </w:tcPr>
                <w:p w:rsidR="00F239EF" w:rsidRPr="00E23F47" w:rsidRDefault="00F239EF" w:rsidP="00E15ADF">
                  <w:pPr>
                    <w:pStyle w:val="ac"/>
                    <w:adjustRightInd w:val="0"/>
                    <w:snapToGrid w:val="0"/>
                    <w:spacing w:line="400" w:lineRule="exact"/>
                    <w:jc w:val="center"/>
                    <w:rPr>
                      <w:rFonts w:ascii="Times New Roman" w:hAnsi="Times New Roman" w:cs="Times New Roman"/>
                      <w:kern w:val="11"/>
                    </w:rPr>
                  </w:pPr>
                  <w:r>
                    <w:rPr>
                      <w:rFonts w:ascii="Times New Roman" w:hAnsi="Times New Roman" w:cs="Times New Roman"/>
                      <w:kern w:val="11"/>
                    </w:rPr>
                    <w:t>食堂油烟废气</w:t>
                  </w:r>
                </w:p>
              </w:tc>
              <w:tc>
                <w:tcPr>
                  <w:tcW w:w="1511" w:type="pct"/>
                  <w:vAlign w:val="center"/>
                </w:tcPr>
                <w:p w:rsidR="00F239EF" w:rsidRPr="0001712D" w:rsidRDefault="00F239EF" w:rsidP="00E15ADF">
                  <w:pPr>
                    <w:jc w:val="center"/>
                    <w:rPr>
                      <w:rFonts w:ascii="Arial" w:hAnsi="Arial"/>
                      <w:szCs w:val="21"/>
                    </w:rPr>
                  </w:pPr>
                  <w:r w:rsidRPr="0001712D">
                    <w:rPr>
                      <w:rFonts w:ascii="Arial" w:hAnsi="Arial" w:hint="eastAsia"/>
                      <w:szCs w:val="21"/>
                    </w:rPr>
                    <w:t>油烟净化装置处理后屋顶排放</w:t>
                  </w:r>
                </w:p>
              </w:tc>
              <w:tc>
                <w:tcPr>
                  <w:tcW w:w="2028" w:type="pct"/>
                  <w:vAlign w:val="center"/>
                </w:tcPr>
                <w:p w:rsidR="00F239EF" w:rsidRPr="0001712D" w:rsidRDefault="00F239EF" w:rsidP="00E15ADF">
                  <w:pPr>
                    <w:adjustRightInd w:val="0"/>
                    <w:snapToGrid w:val="0"/>
                    <w:jc w:val="center"/>
                    <w:rPr>
                      <w:rFonts w:ascii="Arial" w:hAnsi="Arial"/>
                      <w:szCs w:val="21"/>
                    </w:rPr>
                  </w:pPr>
                  <w:r w:rsidRPr="0001712D">
                    <w:rPr>
                      <w:rFonts w:ascii="Arial" w:hAnsi="Arial" w:hint="eastAsia"/>
                      <w:szCs w:val="21"/>
                    </w:rPr>
                    <w:t>满足《饮食业油烟排放标准（试行）》（</w:t>
                  </w:r>
                  <w:r w:rsidRPr="0001712D">
                    <w:rPr>
                      <w:rFonts w:ascii="Arial" w:hAnsi="Arial" w:hint="eastAsia"/>
                      <w:szCs w:val="21"/>
                    </w:rPr>
                    <w:t>GB18483-2001</w:t>
                  </w:r>
                  <w:r w:rsidRPr="0001712D">
                    <w:rPr>
                      <w:rFonts w:ascii="Arial" w:hAnsi="Arial" w:hint="eastAsia"/>
                      <w:szCs w:val="21"/>
                    </w:rPr>
                    <w:t>）</w:t>
                  </w:r>
                </w:p>
              </w:tc>
            </w:tr>
            <w:tr w:rsidR="008967CD" w:rsidRPr="00E23F47" w:rsidTr="00893DB1">
              <w:trPr>
                <w:cantSplit/>
                <w:jc w:val="center"/>
              </w:trPr>
              <w:tc>
                <w:tcPr>
                  <w:tcW w:w="514" w:type="pct"/>
                  <w:vAlign w:val="center"/>
                </w:tcPr>
                <w:p w:rsidR="00893DB1" w:rsidRPr="00E23F47" w:rsidRDefault="00893DB1" w:rsidP="008967CD">
                  <w:pPr>
                    <w:adjustRightInd w:val="0"/>
                    <w:snapToGrid w:val="0"/>
                    <w:spacing w:line="300" w:lineRule="exact"/>
                    <w:jc w:val="center"/>
                    <w:rPr>
                      <w:rFonts w:eastAsiaTheme="minorEastAsia"/>
                      <w:b/>
                      <w:szCs w:val="21"/>
                    </w:rPr>
                  </w:pPr>
                  <w:r w:rsidRPr="00E23F47">
                    <w:rPr>
                      <w:rFonts w:eastAsiaTheme="minorEastAsia"/>
                      <w:b/>
                      <w:szCs w:val="21"/>
                    </w:rPr>
                    <w:t>水污</w:t>
                  </w:r>
                </w:p>
                <w:p w:rsidR="00893DB1" w:rsidRPr="00E23F47" w:rsidRDefault="00893DB1" w:rsidP="008967CD">
                  <w:pPr>
                    <w:adjustRightInd w:val="0"/>
                    <w:snapToGrid w:val="0"/>
                    <w:spacing w:line="300" w:lineRule="exact"/>
                    <w:jc w:val="center"/>
                    <w:rPr>
                      <w:rFonts w:eastAsiaTheme="minorEastAsia"/>
                      <w:b/>
                      <w:szCs w:val="21"/>
                    </w:rPr>
                  </w:pPr>
                  <w:r w:rsidRPr="00E23F47">
                    <w:rPr>
                      <w:rFonts w:eastAsiaTheme="minorEastAsia"/>
                      <w:b/>
                      <w:szCs w:val="21"/>
                    </w:rPr>
                    <w:t>染物</w:t>
                  </w:r>
                </w:p>
              </w:tc>
              <w:tc>
                <w:tcPr>
                  <w:tcW w:w="947" w:type="pct"/>
                  <w:vAlign w:val="center"/>
                </w:tcPr>
                <w:p w:rsidR="00893DB1" w:rsidRPr="00E23F47" w:rsidRDefault="00893DB1" w:rsidP="008967CD">
                  <w:pPr>
                    <w:pStyle w:val="ac"/>
                    <w:adjustRightInd w:val="0"/>
                    <w:snapToGrid w:val="0"/>
                    <w:spacing w:line="300" w:lineRule="exact"/>
                    <w:jc w:val="center"/>
                    <w:rPr>
                      <w:rFonts w:ascii="Times New Roman" w:eastAsiaTheme="minorEastAsia" w:hAnsi="Times New Roman" w:cs="Times New Roman"/>
                      <w:bCs/>
                    </w:rPr>
                  </w:pPr>
                  <w:r w:rsidRPr="00E23F47">
                    <w:rPr>
                      <w:rFonts w:ascii="Times New Roman" w:eastAsiaTheme="minorEastAsia" w:hAnsi="Times New Roman" w:cs="Times New Roman"/>
                      <w:bCs/>
                    </w:rPr>
                    <w:t>生活污水</w:t>
                  </w:r>
                </w:p>
              </w:tc>
              <w:tc>
                <w:tcPr>
                  <w:tcW w:w="1511" w:type="pct"/>
                  <w:vAlign w:val="center"/>
                </w:tcPr>
                <w:p w:rsidR="00893DB1" w:rsidRPr="00E23F47" w:rsidRDefault="00893DB1" w:rsidP="008967CD">
                  <w:pPr>
                    <w:adjustRightInd w:val="0"/>
                    <w:snapToGrid w:val="0"/>
                    <w:spacing w:line="300" w:lineRule="exact"/>
                    <w:rPr>
                      <w:szCs w:val="21"/>
                    </w:rPr>
                  </w:pPr>
                  <w:r w:rsidRPr="00E23F47">
                    <w:rPr>
                      <w:kern w:val="11"/>
                    </w:rPr>
                    <w:t>食堂含油废水经隔油池、其他生活污水经化粪池预处理</w:t>
                  </w:r>
                  <w:r w:rsidRPr="00E23F47">
                    <w:rPr>
                      <w:szCs w:val="21"/>
                    </w:rPr>
                    <w:t>后纳管</w:t>
                  </w:r>
                </w:p>
              </w:tc>
              <w:tc>
                <w:tcPr>
                  <w:tcW w:w="2028" w:type="pct"/>
                  <w:vAlign w:val="center"/>
                </w:tcPr>
                <w:p w:rsidR="00893DB1" w:rsidRPr="00E23F47" w:rsidRDefault="00893DB1" w:rsidP="008967CD">
                  <w:pPr>
                    <w:pStyle w:val="TableParagraph"/>
                    <w:kinsoku w:val="0"/>
                    <w:overflowPunct w:val="0"/>
                    <w:snapToGrid w:val="0"/>
                    <w:spacing w:line="300" w:lineRule="exact"/>
                    <w:rPr>
                      <w:rFonts w:ascii="Times New Roman" w:eastAsiaTheme="minorEastAsia" w:cs="Times New Roman"/>
                      <w:kern w:val="2"/>
                      <w:sz w:val="21"/>
                      <w:szCs w:val="21"/>
                    </w:rPr>
                  </w:pPr>
                  <w:r w:rsidRPr="00E23F47">
                    <w:rPr>
                      <w:rFonts w:ascii="Times New Roman" w:eastAsiaTheme="minorEastAsia" w:cs="Times New Roman"/>
                      <w:spacing w:val="-3"/>
                      <w:sz w:val="21"/>
                      <w:szCs w:val="21"/>
                    </w:rPr>
                    <w:t>达到《污水综合排放标</w:t>
                  </w:r>
                  <w:r w:rsidRPr="00E23F47">
                    <w:rPr>
                      <w:rFonts w:ascii="Times New Roman" w:eastAsiaTheme="minorEastAsia" w:cs="Times New Roman"/>
                      <w:spacing w:val="-12"/>
                      <w:sz w:val="21"/>
                      <w:szCs w:val="21"/>
                    </w:rPr>
                    <w:t>准》</w:t>
                  </w:r>
                  <w:r w:rsidRPr="00E23F47">
                    <w:rPr>
                      <w:rFonts w:ascii="Times New Roman" w:eastAsiaTheme="minorEastAsia" w:cs="Times New Roman"/>
                      <w:sz w:val="21"/>
                      <w:szCs w:val="21"/>
                    </w:rPr>
                    <w:t>（</w:t>
                  </w:r>
                  <w:r w:rsidRPr="00E23F47">
                    <w:rPr>
                      <w:rFonts w:ascii="Times New Roman" w:eastAsiaTheme="minorEastAsia" w:cs="Times New Roman"/>
                      <w:sz w:val="21"/>
                      <w:szCs w:val="21"/>
                    </w:rPr>
                    <w:t>GB8978-1996</w:t>
                  </w:r>
                  <w:r w:rsidRPr="00E23F47">
                    <w:rPr>
                      <w:rFonts w:ascii="Times New Roman" w:eastAsiaTheme="minorEastAsia" w:cs="Times New Roman"/>
                      <w:sz w:val="21"/>
                      <w:szCs w:val="21"/>
                    </w:rPr>
                    <w:t>）中</w:t>
                  </w:r>
                  <w:r w:rsidRPr="00E23F47">
                    <w:rPr>
                      <w:rFonts w:ascii="Times New Roman" w:eastAsiaTheme="minorEastAsia" w:cs="Times New Roman"/>
                      <w:spacing w:val="-10"/>
                      <w:sz w:val="21"/>
                      <w:szCs w:val="21"/>
                    </w:rPr>
                    <w:t>三级标准后纳管</w:t>
                  </w:r>
                </w:p>
              </w:tc>
            </w:tr>
            <w:tr w:rsidR="008967CD" w:rsidRPr="00E23F47" w:rsidTr="00893DB1">
              <w:trPr>
                <w:cantSplit/>
                <w:jc w:val="center"/>
              </w:trPr>
              <w:tc>
                <w:tcPr>
                  <w:tcW w:w="514" w:type="pct"/>
                  <w:vMerge w:val="restart"/>
                  <w:vAlign w:val="center"/>
                </w:tcPr>
                <w:p w:rsidR="00893DB1" w:rsidRPr="00E23F47" w:rsidRDefault="00893DB1" w:rsidP="008967CD">
                  <w:pPr>
                    <w:adjustRightInd w:val="0"/>
                    <w:snapToGrid w:val="0"/>
                    <w:spacing w:line="300" w:lineRule="exact"/>
                    <w:jc w:val="center"/>
                    <w:rPr>
                      <w:rFonts w:eastAsiaTheme="minorEastAsia"/>
                      <w:b/>
                      <w:szCs w:val="21"/>
                    </w:rPr>
                  </w:pPr>
                  <w:r w:rsidRPr="00E23F47">
                    <w:rPr>
                      <w:rFonts w:eastAsiaTheme="minorEastAsia"/>
                      <w:b/>
                      <w:szCs w:val="21"/>
                    </w:rPr>
                    <w:t>固体</w:t>
                  </w:r>
                </w:p>
                <w:p w:rsidR="00893DB1" w:rsidRPr="00E23F47" w:rsidRDefault="00893DB1" w:rsidP="008967CD">
                  <w:pPr>
                    <w:adjustRightInd w:val="0"/>
                    <w:snapToGrid w:val="0"/>
                    <w:spacing w:line="300" w:lineRule="exact"/>
                    <w:jc w:val="center"/>
                    <w:rPr>
                      <w:rFonts w:eastAsiaTheme="minorEastAsia"/>
                      <w:b/>
                      <w:szCs w:val="21"/>
                    </w:rPr>
                  </w:pPr>
                  <w:r w:rsidRPr="00E23F47">
                    <w:rPr>
                      <w:rFonts w:eastAsiaTheme="minorEastAsia"/>
                      <w:b/>
                      <w:szCs w:val="21"/>
                    </w:rPr>
                    <w:t>废物</w:t>
                  </w:r>
                </w:p>
              </w:tc>
              <w:tc>
                <w:tcPr>
                  <w:tcW w:w="947" w:type="pct"/>
                  <w:vAlign w:val="center"/>
                </w:tcPr>
                <w:p w:rsidR="00893DB1" w:rsidRPr="00E23F47" w:rsidRDefault="00893DB1" w:rsidP="008967CD">
                  <w:pPr>
                    <w:overflowPunct w:val="0"/>
                    <w:adjustRightInd w:val="0"/>
                    <w:snapToGrid w:val="0"/>
                    <w:spacing w:line="300" w:lineRule="exact"/>
                    <w:jc w:val="center"/>
                    <w:textAlignment w:val="baseline"/>
                    <w:rPr>
                      <w:rFonts w:eastAsiaTheme="minorEastAsia"/>
                      <w:kern w:val="0"/>
                      <w:szCs w:val="21"/>
                    </w:rPr>
                  </w:pPr>
                  <w:r w:rsidRPr="00E23F47">
                    <w:rPr>
                      <w:rFonts w:eastAsiaTheme="minorEastAsia"/>
                      <w:spacing w:val="-20"/>
                      <w:szCs w:val="21"/>
                    </w:rPr>
                    <w:t>废边角料</w:t>
                  </w:r>
                </w:p>
              </w:tc>
              <w:tc>
                <w:tcPr>
                  <w:tcW w:w="1511" w:type="pct"/>
                  <w:vMerge w:val="restart"/>
                  <w:vAlign w:val="center"/>
                </w:tcPr>
                <w:p w:rsidR="00893DB1" w:rsidRPr="00E23F47" w:rsidRDefault="00893DB1" w:rsidP="008967CD">
                  <w:pPr>
                    <w:pStyle w:val="xl26"/>
                    <w:widowControl w:val="0"/>
                    <w:adjustRightInd w:val="0"/>
                    <w:snapToGrid w:val="0"/>
                    <w:spacing w:before="0" w:after="0" w:line="300" w:lineRule="exact"/>
                    <w:rPr>
                      <w:rFonts w:ascii="Times New Roman" w:eastAsiaTheme="minorEastAsia"/>
                      <w:sz w:val="21"/>
                      <w:szCs w:val="21"/>
                    </w:rPr>
                  </w:pPr>
                  <w:r w:rsidRPr="00E23F47">
                    <w:rPr>
                      <w:rFonts w:ascii="Times New Roman" w:eastAsiaTheme="minorEastAsia"/>
                      <w:sz w:val="21"/>
                      <w:szCs w:val="21"/>
                    </w:rPr>
                    <w:t>出售给物资回收单位回收利用</w:t>
                  </w:r>
                </w:p>
              </w:tc>
              <w:tc>
                <w:tcPr>
                  <w:tcW w:w="2028" w:type="pct"/>
                  <w:vAlign w:val="center"/>
                </w:tcPr>
                <w:p w:rsidR="00893DB1" w:rsidRPr="00E23F47" w:rsidRDefault="00893DB1" w:rsidP="008967CD">
                  <w:pPr>
                    <w:pStyle w:val="xl26"/>
                    <w:widowControl w:val="0"/>
                    <w:adjustRightInd w:val="0"/>
                    <w:snapToGrid w:val="0"/>
                    <w:spacing w:before="0" w:after="0" w:line="300" w:lineRule="exact"/>
                    <w:rPr>
                      <w:rFonts w:ascii="Times New Roman" w:eastAsiaTheme="minorEastAsia"/>
                      <w:szCs w:val="21"/>
                    </w:rPr>
                  </w:pPr>
                  <w:r w:rsidRPr="00E23F47">
                    <w:rPr>
                      <w:rFonts w:ascii="Times New Roman" w:eastAsiaTheme="minorEastAsia"/>
                      <w:sz w:val="21"/>
                      <w:szCs w:val="21"/>
                    </w:rPr>
                    <w:t>资源化</w:t>
                  </w:r>
                </w:p>
              </w:tc>
            </w:tr>
            <w:tr w:rsidR="00893DB1" w:rsidRPr="00E23F47" w:rsidTr="00893DB1">
              <w:trPr>
                <w:cantSplit/>
                <w:jc w:val="center"/>
              </w:trPr>
              <w:tc>
                <w:tcPr>
                  <w:tcW w:w="514" w:type="pct"/>
                  <w:vMerge/>
                  <w:vAlign w:val="center"/>
                </w:tcPr>
                <w:p w:rsidR="00893DB1" w:rsidRPr="00E23F47" w:rsidRDefault="00893DB1" w:rsidP="008967CD">
                  <w:pPr>
                    <w:adjustRightInd w:val="0"/>
                    <w:snapToGrid w:val="0"/>
                    <w:spacing w:line="300" w:lineRule="exact"/>
                    <w:jc w:val="center"/>
                    <w:rPr>
                      <w:rFonts w:eastAsiaTheme="minorEastAsia"/>
                      <w:b/>
                      <w:szCs w:val="21"/>
                    </w:rPr>
                  </w:pPr>
                </w:p>
              </w:tc>
              <w:tc>
                <w:tcPr>
                  <w:tcW w:w="947" w:type="pct"/>
                  <w:vAlign w:val="center"/>
                </w:tcPr>
                <w:p w:rsidR="00893DB1" w:rsidRPr="00E23F47" w:rsidRDefault="00893DB1" w:rsidP="008967CD">
                  <w:pPr>
                    <w:overflowPunct w:val="0"/>
                    <w:adjustRightInd w:val="0"/>
                    <w:snapToGrid w:val="0"/>
                    <w:spacing w:line="300" w:lineRule="exact"/>
                    <w:jc w:val="center"/>
                    <w:textAlignment w:val="baseline"/>
                    <w:rPr>
                      <w:rFonts w:eastAsiaTheme="minorEastAsia"/>
                      <w:kern w:val="0"/>
                      <w:szCs w:val="21"/>
                    </w:rPr>
                  </w:pPr>
                  <w:r w:rsidRPr="00E23F47">
                    <w:rPr>
                      <w:rFonts w:eastAsiaTheme="minorEastAsia"/>
                      <w:kern w:val="0"/>
                      <w:szCs w:val="21"/>
                    </w:rPr>
                    <w:t>废包装材料</w:t>
                  </w:r>
                </w:p>
              </w:tc>
              <w:tc>
                <w:tcPr>
                  <w:tcW w:w="1511" w:type="pct"/>
                  <w:vMerge/>
                  <w:tcBorders>
                    <w:bottom w:val="single" w:sz="4" w:space="0" w:color="auto"/>
                  </w:tcBorders>
                  <w:vAlign w:val="center"/>
                </w:tcPr>
                <w:p w:rsidR="00893DB1" w:rsidRPr="00E23F47" w:rsidRDefault="00893DB1" w:rsidP="008967CD">
                  <w:pPr>
                    <w:pStyle w:val="xl26"/>
                    <w:widowControl w:val="0"/>
                    <w:adjustRightInd w:val="0"/>
                    <w:snapToGrid w:val="0"/>
                    <w:spacing w:before="0" w:after="0" w:line="300" w:lineRule="exact"/>
                    <w:rPr>
                      <w:rFonts w:ascii="Times New Roman" w:eastAsiaTheme="minorEastAsia"/>
                      <w:sz w:val="21"/>
                      <w:szCs w:val="21"/>
                    </w:rPr>
                  </w:pPr>
                </w:p>
              </w:tc>
              <w:tc>
                <w:tcPr>
                  <w:tcW w:w="2028" w:type="pct"/>
                  <w:vAlign w:val="center"/>
                </w:tcPr>
                <w:p w:rsidR="00893DB1" w:rsidRPr="00E23F47" w:rsidRDefault="00893DB1" w:rsidP="008967CD">
                  <w:pPr>
                    <w:pStyle w:val="xl26"/>
                    <w:widowControl w:val="0"/>
                    <w:adjustRightInd w:val="0"/>
                    <w:snapToGrid w:val="0"/>
                    <w:spacing w:before="0" w:after="0" w:line="300" w:lineRule="exact"/>
                    <w:rPr>
                      <w:rFonts w:ascii="Times New Roman" w:eastAsiaTheme="minorEastAsia"/>
                      <w:sz w:val="21"/>
                      <w:szCs w:val="21"/>
                    </w:rPr>
                  </w:pPr>
                  <w:r w:rsidRPr="00E23F47">
                    <w:rPr>
                      <w:rFonts w:ascii="Times New Roman" w:eastAsiaTheme="minorEastAsia"/>
                      <w:sz w:val="21"/>
                      <w:szCs w:val="21"/>
                    </w:rPr>
                    <w:t>资源化</w:t>
                  </w:r>
                </w:p>
              </w:tc>
            </w:tr>
            <w:tr w:rsidR="00893DB1" w:rsidRPr="00E23F47" w:rsidTr="00893DB1">
              <w:trPr>
                <w:cantSplit/>
                <w:jc w:val="center"/>
              </w:trPr>
              <w:tc>
                <w:tcPr>
                  <w:tcW w:w="514" w:type="pct"/>
                  <w:vMerge/>
                  <w:vAlign w:val="center"/>
                </w:tcPr>
                <w:p w:rsidR="00893DB1" w:rsidRPr="00E23F47" w:rsidRDefault="00893DB1" w:rsidP="008967CD">
                  <w:pPr>
                    <w:adjustRightInd w:val="0"/>
                    <w:snapToGrid w:val="0"/>
                    <w:spacing w:line="300" w:lineRule="exact"/>
                    <w:jc w:val="center"/>
                    <w:rPr>
                      <w:rFonts w:eastAsiaTheme="minorEastAsia"/>
                      <w:b/>
                      <w:szCs w:val="21"/>
                    </w:rPr>
                  </w:pPr>
                </w:p>
              </w:tc>
              <w:tc>
                <w:tcPr>
                  <w:tcW w:w="947" w:type="pct"/>
                  <w:vAlign w:val="center"/>
                </w:tcPr>
                <w:p w:rsidR="00893DB1" w:rsidRPr="00E23F47" w:rsidRDefault="00893DB1" w:rsidP="008967CD">
                  <w:pPr>
                    <w:adjustRightInd w:val="0"/>
                    <w:snapToGrid w:val="0"/>
                    <w:spacing w:line="300" w:lineRule="exact"/>
                    <w:jc w:val="center"/>
                    <w:rPr>
                      <w:rFonts w:eastAsiaTheme="minorEastAsia"/>
                      <w:szCs w:val="21"/>
                    </w:rPr>
                  </w:pPr>
                  <w:r w:rsidRPr="00E23F47">
                    <w:rPr>
                      <w:rFonts w:eastAsiaTheme="minorEastAsia"/>
                      <w:szCs w:val="21"/>
                    </w:rPr>
                    <w:t>生活垃圾</w:t>
                  </w:r>
                </w:p>
              </w:tc>
              <w:tc>
                <w:tcPr>
                  <w:tcW w:w="1511" w:type="pct"/>
                  <w:tcBorders>
                    <w:bottom w:val="single" w:sz="4" w:space="0" w:color="auto"/>
                  </w:tcBorders>
                  <w:vAlign w:val="center"/>
                </w:tcPr>
                <w:p w:rsidR="00893DB1" w:rsidRPr="00E23F47" w:rsidRDefault="00893DB1" w:rsidP="008967CD">
                  <w:pPr>
                    <w:pStyle w:val="xl26"/>
                    <w:widowControl w:val="0"/>
                    <w:adjustRightInd w:val="0"/>
                    <w:snapToGrid w:val="0"/>
                    <w:spacing w:before="0" w:after="0" w:line="300" w:lineRule="exact"/>
                    <w:rPr>
                      <w:rFonts w:ascii="Times New Roman" w:eastAsiaTheme="minorEastAsia"/>
                      <w:sz w:val="21"/>
                      <w:szCs w:val="21"/>
                    </w:rPr>
                  </w:pPr>
                  <w:r w:rsidRPr="00E23F47">
                    <w:rPr>
                      <w:rFonts w:ascii="Times New Roman" w:eastAsiaTheme="minorEastAsia"/>
                      <w:sz w:val="21"/>
                      <w:szCs w:val="21"/>
                    </w:rPr>
                    <w:t>由环卫部门清运</w:t>
                  </w:r>
                </w:p>
              </w:tc>
              <w:tc>
                <w:tcPr>
                  <w:tcW w:w="2028" w:type="pct"/>
                  <w:vAlign w:val="center"/>
                </w:tcPr>
                <w:p w:rsidR="00893DB1" w:rsidRPr="00E23F47" w:rsidRDefault="00893DB1" w:rsidP="008967CD">
                  <w:pPr>
                    <w:pStyle w:val="xl26"/>
                    <w:widowControl w:val="0"/>
                    <w:adjustRightInd w:val="0"/>
                    <w:snapToGrid w:val="0"/>
                    <w:spacing w:before="0" w:after="0" w:line="300" w:lineRule="exact"/>
                    <w:rPr>
                      <w:rFonts w:ascii="Times New Roman" w:eastAsiaTheme="minorEastAsia"/>
                      <w:sz w:val="21"/>
                      <w:szCs w:val="21"/>
                    </w:rPr>
                  </w:pPr>
                  <w:r w:rsidRPr="00E23F47">
                    <w:rPr>
                      <w:rFonts w:ascii="Times New Roman" w:eastAsiaTheme="minorEastAsia"/>
                      <w:sz w:val="21"/>
                      <w:szCs w:val="21"/>
                    </w:rPr>
                    <w:t>无害化</w:t>
                  </w:r>
                </w:p>
              </w:tc>
            </w:tr>
            <w:tr w:rsidR="00893DB1" w:rsidRPr="00E23F47" w:rsidTr="00893DB1">
              <w:trPr>
                <w:cantSplit/>
                <w:jc w:val="center"/>
              </w:trPr>
              <w:tc>
                <w:tcPr>
                  <w:tcW w:w="514" w:type="pct"/>
                  <w:vAlign w:val="center"/>
                </w:tcPr>
                <w:p w:rsidR="00893DB1" w:rsidRPr="00E23F47" w:rsidRDefault="00893DB1" w:rsidP="008967CD">
                  <w:pPr>
                    <w:pStyle w:val="aff7"/>
                    <w:adjustRightInd w:val="0"/>
                    <w:snapToGrid w:val="0"/>
                    <w:spacing w:line="300" w:lineRule="exact"/>
                    <w:jc w:val="center"/>
                    <w:rPr>
                      <w:rFonts w:ascii="Times New Roman" w:eastAsiaTheme="minorEastAsia"/>
                      <w:b/>
                      <w:sz w:val="21"/>
                      <w:szCs w:val="21"/>
                    </w:rPr>
                  </w:pPr>
                  <w:r w:rsidRPr="00E23F47">
                    <w:rPr>
                      <w:rFonts w:ascii="Times New Roman" w:eastAsiaTheme="minorEastAsia"/>
                      <w:b/>
                      <w:sz w:val="21"/>
                      <w:szCs w:val="21"/>
                    </w:rPr>
                    <w:t>噪声</w:t>
                  </w:r>
                </w:p>
              </w:tc>
              <w:tc>
                <w:tcPr>
                  <w:tcW w:w="2458" w:type="pct"/>
                  <w:gridSpan w:val="2"/>
                  <w:vAlign w:val="center"/>
                </w:tcPr>
                <w:p w:rsidR="00893DB1" w:rsidRPr="00E23F47" w:rsidRDefault="00893DB1" w:rsidP="008967CD">
                  <w:pPr>
                    <w:pStyle w:val="CharChar16"/>
                    <w:adjustRightInd w:val="0"/>
                    <w:snapToGrid w:val="0"/>
                    <w:spacing w:line="300" w:lineRule="exact"/>
                    <w:ind w:firstLineChars="0" w:firstLine="0"/>
                    <w:jc w:val="left"/>
                    <w:rPr>
                      <w:rFonts w:asciiTheme="minorEastAsia" w:eastAsiaTheme="minorEastAsia" w:hAnsiTheme="minorEastAsia" w:cs="Times New Roman"/>
                      <w:sz w:val="21"/>
                      <w:szCs w:val="21"/>
                    </w:rPr>
                  </w:pPr>
                  <w:r w:rsidRPr="00E23F47">
                    <w:rPr>
                      <w:rFonts w:asciiTheme="minorEastAsia" w:eastAsiaTheme="minorEastAsia" w:hAnsiTheme="minorEastAsia" w:cs="Times New Roman"/>
                      <w:sz w:val="21"/>
                      <w:szCs w:val="21"/>
                    </w:rPr>
                    <w:t>⑴根据项目噪声特征，要求在设计和设备采购阶段，充分选用先进的低噪声设备，从声源上降低设备本身噪声。</w:t>
                  </w:r>
                </w:p>
                <w:p w:rsidR="00893DB1" w:rsidRPr="00E23F47" w:rsidRDefault="00893DB1" w:rsidP="008967CD">
                  <w:pPr>
                    <w:pStyle w:val="CharChar16"/>
                    <w:adjustRightInd w:val="0"/>
                    <w:snapToGrid w:val="0"/>
                    <w:spacing w:line="300" w:lineRule="exact"/>
                    <w:ind w:firstLineChars="0" w:firstLine="0"/>
                    <w:jc w:val="left"/>
                    <w:rPr>
                      <w:rFonts w:ascii="Times New Roman" w:eastAsiaTheme="minorEastAsia" w:hAnsi="Times New Roman" w:cs="Times New Roman"/>
                      <w:sz w:val="21"/>
                      <w:szCs w:val="21"/>
                    </w:rPr>
                  </w:pPr>
                  <w:r w:rsidRPr="00E23F47">
                    <w:rPr>
                      <w:rFonts w:asciiTheme="minorEastAsia" w:eastAsiaTheme="minorEastAsia" w:hAnsiTheme="minorEastAsia" w:cs="Times New Roman"/>
                      <w:sz w:val="21"/>
                      <w:szCs w:val="21"/>
                    </w:rPr>
                    <w:t>⑵加强设备的日常维护，确保设备运转正常，减少非正常运转噪声产生。</w:t>
                  </w:r>
                </w:p>
              </w:tc>
              <w:tc>
                <w:tcPr>
                  <w:tcW w:w="2028" w:type="pct"/>
                  <w:vAlign w:val="center"/>
                </w:tcPr>
                <w:p w:rsidR="00893DB1" w:rsidRPr="00E23F47" w:rsidRDefault="00893DB1" w:rsidP="008967CD">
                  <w:pPr>
                    <w:adjustRightInd w:val="0"/>
                    <w:snapToGrid w:val="0"/>
                    <w:spacing w:line="300" w:lineRule="exact"/>
                    <w:jc w:val="center"/>
                    <w:rPr>
                      <w:rFonts w:eastAsiaTheme="minorEastAsia"/>
                      <w:szCs w:val="21"/>
                    </w:rPr>
                  </w:pPr>
                  <w:r w:rsidRPr="00E23F47">
                    <w:rPr>
                      <w:rFonts w:eastAsiaTheme="minorEastAsia"/>
                      <w:szCs w:val="21"/>
                    </w:rPr>
                    <w:t>达到</w:t>
                  </w:r>
                  <w:r w:rsidRPr="00E23F47">
                    <w:rPr>
                      <w:rFonts w:eastAsiaTheme="minorEastAsia"/>
                      <w:szCs w:val="21"/>
                    </w:rPr>
                    <w:t>GB12348-2008</w:t>
                  </w:r>
                  <w:r w:rsidRPr="00E23F47">
                    <w:rPr>
                      <w:rFonts w:eastAsiaTheme="minorEastAsia"/>
                      <w:szCs w:val="21"/>
                    </w:rPr>
                    <w:t>中的</w:t>
                  </w:r>
                  <w:r w:rsidRPr="00E23F47">
                    <w:rPr>
                      <w:rFonts w:eastAsiaTheme="minorEastAsia"/>
                      <w:szCs w:val="21"/>
                    </w:rPr>
                    <w:t>3</w:t>
                  </w:r>
                  <w:r w:rsidRPr="00E23F47">
                    <w:rPr>
                      <w:rFonts w:eastAsiaTheme="minorEastAsia"/>
                      <w:szCs w:val="21"/>
                    </w:rPr>
                    <w:t>类标准</w:t>
                  </w:r>
                </w:p>
              </w:tc>
            </w:tr>
          </w:tbl>
          <w:p w:rsidR="00846060" w:rsidRPr="00E23F47" w:rsidRDefault="00846060" w:rsidP="007F11FA">
            <w:pPr>
              <w:spacing w:line="360" w:lineRule="auto"/>
              <w:outlineLvl w:val="2"/>
              <w:rPr>
                <w:rFonts w:eastAsiaTheme="minorEastAsia"/>
                <w:b/>
                <w:bCs/>
                <w:sz w:val="24"/>
              </w:rPr>
            </w:pPr>
            <w:r w:rsidRPr="00E23F47">
              <w:rPr>
                <w:rFonts w:eastAsiaTheme="minorEastAsia"/>
                <w:b/>
                <w:bCs/>
                <w:sz w:val="24"/>
              </w:rPr>
              <w:t>9.1.</w:t>
            </w:r>
            <w:r w:rsidR="00A16786">
              <w:rPr>
                <w:rFonts w:eastAsiaTheme="minorEastAsia" w:hint="eastAsia"/>
                <w:b/>
                <w:bCs/>
                <w:sz w:val="24"/>
              </w:rPr>
              <w:t>5</w:t>
            </w:r>
            <w:r w:rsidRPr="00E23F47">
              <w:rPr>
                <w:rFonts w:eastAsiaTheme="minorEastAsia"/>
                <w:b/>
                <w:bCs/>
                <w:sz w:val="24"/>
              </w:rPr>
              <w:t>环保投资估算</w:t>
            </w:r>
          </w:p>
          <w:p w:rsidR="00846060" w:rsidRPr="00E23F47" w:rsidRDefault="00846060" w:rsidP="00846060">
            <w:pPr>
              <w:spacing w:line="360" w:lineRule="auto"/>
              <w:ind w:firstLineChars="200" w:firstLine="464"/>
              <w:rPr>
                <w:spacing w:val="-4"/>
                <w:kern w:val="0"/>
                <w:sz w:val="24"/>
              </w:rPr>
            </w:pPr>
            <w:r w:rsidRPr="00E23F47">
              <w:rPr>
                <w:spacing w:val="-4"/>
                <w:kern w:val="0"/>
                <w:sz w:val="24"/>
              </w:rPr>
              <w:t>为保护环境，确保企业</w:t>
            </w:r>
            <w:r w:rsidRPr="00E23F47">
              <w:rPr>
                <w:spacing w:val="-4"/>
                <w:kern w:val="0"/>
                <w:sz w:val="24"/>
              </w:rPr>
              <w:t>“</w:t>
            </w:r>
            <w:r w:rsidRPr="00E23F47">
              <w:rPr>
                <w:spacing w:val="-4"/>
                <w:kern w:val="0"/>
                <w:sz w:val="24"/>
              </w:rPr>
              <w:t>三废</w:t>
            </w:r>
            <w:r w:rsidRPr="00E23F47">
              <w:rPr>
                <w:spacing w:val="-4"/>
                <w:kern w:val="0"/>
                <w:sz w:val="24"/>
              </w:rPr>
              <w:t>”</w:t>
            </w:r>
            <w:r w:rsidRPr="00E23F47">
              <w:rPr>
                <w:spacing w:val="-4"/>
                <w:kern w:val="0"/>
                <w:sz w:val="24"/>
              </w:rPr>
              <w:t>污染物达标排放的要求，建设项目需投入一定比</w:t>
            </w:r>
            <w:r w:rsidRPr="00E23F47">
              <w:rPr>
                <w:spacing w:val="-4"/>
                <w:kern w:val="0"/>
                <w:sz w:val="24"/>
              </w:rPr>
              <w:lastRenderedPageBreak/>
              <w:t>例的环保投资落实污染治理措施。经初步估算，预计项目需投入环保投资</w:t>
            </w:r>
            <w:r w:rsidRPr="00E23F47">
              <w:rPr>
                <w:spacing w:val="-4"/>
                <w:kern w:val="0"/>
                <w:sz w:val="24"/>
              </w:rPr>
              <w:t>5</w:t>
            </w:r>
            <w:r w:rsidRPr="00E23F47">
              <w:rPr>
                <w:spacing w:val="-4"/>
                <w:kern w:val="0"/>
                <w:sz w:val="24"/>
              </w:rPr>
              <w:t>万元，约占总投资的</w:t>
            </w:r>
            <w:r w:rsidR="00315C04" w:rsidRPr="00E23F47">
              <w:rPr>
                <w:spacing w:val="-4"/>
                <w:kern w:val="0"/>
                <w:sz w:val="24"/>
              </w:rPr>
              <w:t>1.0</w:t>
            </w:r>
            <w:r w:rsidRPr="00E23F47">
              <w:rPr>
                <w:spacing w:val="-4"/>
                <w:kern w:val="0"/>
                <w:sz w:val="24"/>
              </w:rPr>
              <w:t>%</w:t>
            </w:r>
            <w:r w:rsidRPr="00E23F47">
              <w:rPr>
                <w:spacing w:val="-4"/>
                <w:kern w:val="0"/>
                <w:sz w:val="24"/>
              </w:rPr>
              <w:t>，具体环保投资估算见表</w:t>
            </w:r>
            <w:r w:rsidR="00315C04" w:rsidRPr="00E23F47">
              <w:rPr>
                <w:spacing w:val="-4"/>
                <w:kern w:val="0"/>
                <w:sz w:val="24"/>
              </w:rPr>
              <w:t>9</w:t>
            </w:r>
            <w:r w:rsidRPr="00E23F47">
              <w:rPr>
                <w:spacing w:val="-4"/>
                <w:kern w:val="0"/>
                <w:sz w:val="24"/>
              </w:rPr>
              <w:t>-</w:t>
            </w:r>
            <w:r w:rsidR="00FD7536">
              <w:rPr>
                <w:rFonts w:hint="eastAsia"/>
                <w:spacing w:val="-4"/>
                <w:kern w:val="0"/>
                <w:sz w:val="24"/>
              </w:rPr>
              <w:t>3</w:t>
            </w:r>
            <w:r w:rsidRPr="00E23F47">
              <w:rPr>
                <w:spacing w:val="-4"/>
                <w:kern w:val="0"/>
                <w:sz w:val="24"/>
              </w:rPr>
              <w:t>。</w:t>
            </w:r>
          </w:p>
          <w:p w:rsidR="00846060" w:rsidRPr="00E23F47" w:rsidRDefault="00846060" w:rsidP="00846060">
            <w:pPr>
              <w:pStyle w:val="a3"/>
              <w:adjustRightInd w:val="0"/>
              <w:snapToGrid w:val="0"/>
              <w:spacing w:beforeLines="0" w:afterLines="0" w:line="240" w:lineRule="auto"/>
              <w:outlineLvl w:val="9"/>
              <w:rPr>
                <w:rFonts w:ascii="Times New Roman" w:hAnsi="Times New Roman"/>
                <w:bCs/>
                <w:szCs w:val="21"/>
              </w:rPr>
            </w:pPr>
            <w:r w:rsidRPr="00E23F47">
              <w:rPr>
                <w:rFonts w:ascii="Times New Roman" w:hAnsi="Times New Roman"/>
                <w:bCs/>
                <w:szCs w:val="21"/>
              </w:rPr>
              <w:t>表</w:t>
            </w:r>
            <w:r w:rsidR="00315C04" w:rsidRPr="00E23F47">
              <w:rPr>
                <w:rFonts w:ascii="Times New Roman" w:hAnsi="Times New Roman"/>
                <w:bCs/>
                <w:szCs w:val="21"/>
              </w:rPr>
              <w:t>9</w:t>
            </w:r>
            <w:r w:rsidRPr="00E23F47">
              <w:rPr>
                <w:rFonts w:ascii="Times New Roman" w:hAnsi="Times New Roman"/>
                <w:bCs/>
                <w:szCs w:val="21"/>
              </w:rPr>
              <w:t>-</w:t>
            </w:r>
            <w:r w:rsidR="00FD7536">
              <w:rPr>
                <w:rFonts w:ascii="Times New Roman" w:hAnsi="Times New Roman" w:hint="eastAsia"/>
                <w:bCs/>
                <w:szCs w:val="21"/>
              </w:rPr>
              <w:t>3</w:t>
            </w:r>
            <w:r w:rsidRPr="00E23F47">
              <w:rPr>
                <w:rFonts w:ascii="Times New Roman" w:hAnsi="Times New Roman"/>
                <w:bCs/>
                <w:szCs w:val="21"/>
              </w:rPr>
              <w:t xml:space="preserve">  </w:t>
            </w:r>
            <w:r w:rsidRPr="00E23F47">
              <w:rPr>
                <w:rFonts w:ascii="Times New Roman" w:hAnsi="Times New Roman"/>
                <w:bCs/>
                <w:szCs w:val="21"/>
              </w:rPr>
              <w:t>项目环保投资估算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4"/>
              <w:gridCol w:w="5370"/>
              <w:gridCol w:w="1748"/>
            </w:tblGrid>
            <w:tr w:rsidR="00846060" w:rsidRPr="00E23F47" w:rsidTr="008B25EC">
              <w:trPr>
                <w:trHeight w:val="20"/>
                <w:jc w:val="center"/>
              </w:trPr>
              <w:tc>
                <w:tcPr>
                  <w:tcW w:w="713" w:type="pct"/>
                  <w:vAlign w:val="center"/>
                </w:tcPr>
                <w:p w:rsidR="00846060" w:rsidRPr="00E23F47" w:rsidRDefault="00846060" w:rsidP="008B25EC">
                  <w:pPr>
                    <w:pStyle w:val="affe"/>
                    <w:rPr>
                      <w:rFonts w:ascii="Times New Roman" w:eastAsiaTheme="minorEastAsia" w:cs="Times New Roman"/>
                      <w:sz w:val="21"/>
                      <w:szCs w:val="21"/>
                    </w:rPr>
                  </w:pPr>
                  <w:r w:rsidRPr="00E23F47">
                    <w:rPr>
                      <w:rFonts w:ascii="Times New Roman" w:eastAsiaTheme="minorEastAsia" w:cs="Times New Roman"/>
                      <w:sz w:val="21"/>
                      <w:szCs w:val="21"/>
                    </w:rPr>
                    <w:t>项目</w:t>
                  </w:r>
                </w:p>
              </w:tc>
              <w:tc>
                <w:tcPr>
                  <w:tcW w:w="3234" w:type="pct"/>
                  <w:vAlign w:val="center"/>
                </w:tcPr>
                <w:p w:rsidR="00846060" w:rsidRPr="00E23F47" w:rsidRDefault="00846060" w:rsidP="008B25EC">
                  <w:pPr>
                    <w:pStyle w:val="affe"/>
                    <w:rPr>
                      <w:rFonts w:ascii="Times New Roman" w:eastAsiaTheme="minorEastAsia" w:cs="Times New Roman"/>
                      <w:sz w:val="21"/>
                      <w:szCs w:val="21"/>
                    </w:rPr>
                  </w:pPr>
                  <w:r w:rsidRPr="00E23F47">
                    <w:rPr>
                      <w:rFonts w:ascii="Times New Roman" w:eastAsiaTheme="minorEastAsia" w:cs="Times New Roman"/>
                      <w:sz w:val="21"/>
                      <w:szCs w:val="21"/>
                    </w:rPr>
                    <w:t>内容</w:t>
                  </w:r>
                </w:p>
              </w:tc>
              <w:tc>
                <w:tcPr>
                  <w:tcW w:w="1053" w:type="pct"/>
                  <w:vAlign w:val="center"/>
                </w:tcPr>
                <w:p w:rsidR="00846060" w:rsidRPr="00E23F47" w:rsidRDefault="00846060" w:rsidP="008B25EC">
                  <w:pPr>
                    <w:pStyle w:val="affe"/>
                    <w:rPr>
                      <w:rFonts w:ascii="Times New Roman" w:eastAsiaTheme="minorEastAsia" w:cs="Times New Roman"/>
                      <w:sz w:val="21"/>
                      <w:szCs w:val="21"/>
                    </w:rPr>
                  </w:pPr>
                  <w:r w:rsidRPr="00E23F47">
                    <w:rPr>
                      <w:rFonts w:ascii="Times New Roman" w:eastAsiaTheme="minorEastAsia" w:cs="Times New Roman"/>
                      <w:sz w:val="21"/>
                      <w:szCs w:val="21"/>
                    </w:rPr>
                    <w:t>新增投资（万元）</w:t>
                  </w:r>
                </w:p>
              </w:tc>
            </w:tr>
            <w:tr w:rsidR="00846060" w:rsidRPr="00E23F47" w:rsidTr="008B25EC">
              <w:trPr>
                <w:trHeight w:val="20"/>
                <w:jc w:val="center"/>
              </w:trPr>
              <w:tc>
                <w:tcPr>
                  <w:tcW w:w="713" w:type="pct"/>
                  <w:vAlign w:val="center"/>
                </w:tcPr>
                <w:p w:rsidR="00846060" w:rsidRPr="00E23F47" w:rsidRDefault="00846060" w:rsidP="008B25EC">
                  <w:pPr>
                    <w:adjustRightInd w:val="0"/>
                    <w:snapToGrid w:val="0"/>
                    <w:jc w:val="center"/>
                    <w:rPr>
                      <w:rFonts w:eastAsiaTheme="minorEastAsia"/>
                      <w:caps/>
                      <w:szCs w:val="21"/>
                    </w:rPr>
                  </w:pPr>
                  <w:r w:rsidRPr="00E23F47">
                    <w:rPr>
                      <w:rFonts w:eastAsiaTheme="minorEastAsia"/>
                      <w:caps/>
                      <w:szCs w:val="21"/>
                    </w:rPr>
                    <w:t>废气治理</w:t>
                  </w:r>
                </w:p>
              </w:tc>
              <w:tc>
                <w:tcPr>
                  <w:tcW w:w="3234" w:type="pct"/>
                  <w:vAlign w:val="center"/>
                </w:tcPr>
                <w:p w:rsidR="00846060" w:rsidRPr="00E23F47" w:rsidRDefault="008B25EC" w:rsidP="008B25EC">
                  <w:pPr>
                    <w:pStyle w:val="affe"/>
                    <w:rPr>
                      <w:rFonts w:ascii="Times New Roman" w:eastAsiaTheme="minorEastAsia" w:cs="Times New Roman"/>
                      <w:sz w:val="21"/>
                      <w:szCs w:val="21"/>
                    </w:rPr>
                  </w:pPr>
                  <w:r w:rsidRPr="00E23F47">
                    <w:rPr>
                      <w:rFonts w:ascii="Times New Roman" w:eastAsiaTheme="minorEastAsia" w:cs="Times New Roman"/>
                      <w:sz w:val="21"/>
                      <w:szCs w:val="21"/>
                    </w:rPr>
                    <w:t>设备自带布袋除尘</w:t>
                  </w:r>
                </w:p>
              </w:tc>
              <w:tc>
                <w:tcPr>
                  <w:tcW w:w="1053" w:type="pct"/>
                  <w:vAlign w:val="center"/>
                </w:tcPr>
                <w:p w:rsidR="00846060" w:rsidRPr="00E23F47" w:rsidRDefault="008B25EC" w:rsidP="008B25EC">
                  <w:pPr>
                    <w:pStyle w:val="affe"/>
                    <w:rPr>
                      <w:rFonts w:ascii="Times New Roman" w:eastAsiaTheme="minorEastAsia" w:cs="Times New Roman"/>
                      <w:sz w:val="21"/>
                      <w:szCs w:val="21"/>
                    </w:rPr>
                  </w:pPr>
                  <w:r w:rsidRPr="00E23F47">
                    <w:rPr>
                      <w:rFonts w:ascii="Times New Roman" w:eastAsiaTheme="minorEastAsia" w:cs="Times New Roman"/>
                      <w:sz w:val="21"/>
                      <w:szCs w:val="21"/>
                    </w:rPr>
                    <w:t>/</w:t>
                  </w:r>
                </w:p>
              </w:tc>
            </w:tr>
            <w:tr w:rsidR="00846060" w:rsidRPr="00E23F47" w:rsidTr="008B25EC">
              <w:trPr>
                <w:trHeight w:val="20"/>
                <w:jc w:val="center"/>
              </w:trPr>
              <w:tc>
                <w:tcPr>
                  <w:tcW w:w="713" w:type="pct"/>
                  <w:vAlign w:val="center"/>
                </w:tcPr>
                <w:p w:rsidR="00846060" w:rsidRPr="00E23F47" w:rsidRDefault="00846060" w:rsidP="008B25EC">
                  <w:pPr>
                    <w:adjustRightInd w:val="0"/>
                    <w:snapToGrid w:val="0"/>
                    <w:jc w:val="center"/>
                    <w:rPr>
                      <w:rFonts w:eastAsiaTheme="minorEastAsia"/>
                      <w:caps/>
                      <w:szCs w:val="21"/>
                    </w:rPr>
                  </w:pPr>
                  <w:r w:rsidRPr="00E23F47">
                    <w:rPr>
                      <w:rFonts w:eastAsiaTheme="minorEastAsia"/>
                      <w:caps/>
                      <w:szCs w:val="21"/>
                    </w:rPr>
                    <w:t>废水治理</w:t>
                  </w:r>
                </w:p>
              </w:tc>
              <w:tc>
                <w:tcPr>
                  <w:tcW w:w="3234" w:type="pct"/>
                  <w:vAlign w:val="center"/>
                </w:tcPr>
                <w:p w:rsidR="00846060" w:rsidRPr="00E23F47" w:rsidRDefault="008B25EC" w:rsidP="008B25EC">
                  <w:pPr>
                    <w:pStyle w:val="affe"/>
                    <w:rPr>
                      <w:rFonts w:ascii="Times New Roman" w:eastAsiaTheme="minorEastAsia" w:cs="Times New Roman"/>
                      <w:sz w:val="21"/>
                      <w:szCs w:val="21"/>
                    </w:rPr>
                  </w:pPr>
                  <w:r w:rsidRPr="00E23F47">
                    <w:rPr>
                      <w:rFonts w:ascii="Times New Roman" w:eastAsiaTheme="minorEastAsia" w:cs="Times New Roman"/>
                      <w:sz w:val="21"/>
                      <w:szCs w:val="21"/>
                    </w:rPr>
                    <w:t>化粪池、</w:t>
                  </w:r>
                  <w:r w:rsidR="00F239EF">
                    <w:rPr>
                      <w:rFonts w:ascii="Times New Roman" w:eastAsiaTheme="minorEastAsia" w:cs="Times New Roman"/>
                      <w:sz w:val="21"/>
                      <w:szCs w:val="21"/>
                    </w:rPr>
                    <w:t>隔油池</w:t>
                  </w:r>
                  <w:r w:rsidR="00F239EF">
                    <w:rPr>
                      <w:rFonts w:ascii="Times New Roman" w:eastAsiaTheme="minorEastAsia" w:cs="Times New Roman" w:hint="eastAsia"/>
                      <w:sz w:val="21"/>
                      <w:szCs w:val="21"/>
                    </w:rPr>
                    <w:t>、</w:t>
                  </w:r>
                  <w:r w:rsidRPr="00E23F47">
                    <w:rPr>
                      <w:rFonts w:ascii="Times New Roman" w:eastAsiaTheme="minorEastAsia" w:cs="Times New Roman"/>
                      <w:sz w:val="21"/>
                      <w:szCs w:val="21"/>
                    </w:rPr>
                    <w:t>水管</w:t>
                  </w:r>
                </w:p>
              </w:tc>
              <w:tc>
                <w:tcPr>
                  <w:tcW w:w="1053" w:type="pct"/>
                  <w:vAlign w:val="center"/>
                </w:tcPr>
                <w:p w:rsidR="00846060" w:rsidRPr="00E23F47" w:rsidRDefault="008B25EC" w:rsidP="008B25EC">
                  <w:pPr>
                    <w:pStyle w:val="affe"/>
                    <w:rPr>
                      <w:rFonts w:ascii="Times New Roman" w:eastAsiaTheme="minorEastAsia" w:cs="Times New Roman"/>
                      <w:sz w:val="21"/>
                      <w:szCs w:val="21"/>
                    </w:rPr>
                  </w:pPr>
                  <w:r w:rsidRPr="00E23F47">
                    <w:rPr>
                      <w:rFonts w:ascii="Times New Roman" w:eastAsiaTheme="minorEastAsia" w:cs="Times New Roman"/>
                      <w:sz w:val="21"/>
                      <w:szCs w:val="21"/>
                    </w:rPr>
                    <w:t>4</w:t>
                  </w:r>
                </w:p>
              </w:tc>
            </w:tr>
            <w:tr w:rsidR="00846060" w:rsidRPr="00E23F47" w:rsidTr="008B25EC">
              <w:trPr>
                <w:trHeight w:val="20"/>
                <w:jc w:val="center"/>
              </w:trPr>
              <w:tc>
                <w:tcPr>
                  <w:tcW w:w="713" w:type="pct"/>
                  <w:vAlign w:val="center"/>
                </w:tcPr>
                <w:p w:rsidR="00846060" w:rsidRPr="00E23F47" w:rsidRDefault="00846060" w:rsidP="008B25EC">
                  <w:pPr>
                    <w:adjustRightInd w:val="0"/>
                    <w:snapToGrid w:val="0"/>
                    <w:jc w:val="center"/>
                    <w:rPr>
                      <w:rFonts w:eastAsiaTheme="minorEastAsia"/>
                      <w:caps/>
                      <w:szCs w:val="21"/>
                    </w:rPr>
                  </w:pPr>
                  <w:r w:rsidRPr="00E23F47">
                    <w:rPr>
                      <w:rFonts w:eastAsiaTheme="minorEastAsia"/>
                      <w:caps/>
                      <w:szCs w:val="21"/>
                    </w:rPr>
                    <w:t>固废治理</w:t>
                  </w:r>
                </w:p>
              </w:tc>
              <w:tc>
                <w:tcPr>
                  <w:tcW w:w="3234" w:type="pct"/>
                  <w:vAlign w:val="center"/>
                </w:tcPr>
                <w:p w:rsidR="00846060" w:rsidRPr="00E23F47" w:rsidRDefault="008B25EC" w:rsidP="008B25EC">
                  <w:pPr>
                    <w:pStyle w:val="affe"/>
                    <w:rPr>
                      <w:rFonts w:ascii="Times New Roman" w:eastAsiaTheme="minorEastAsia" w:cs="Times New Roman"/>
                      <w:sz w:val="21"/>
                      <w:szCs w:val="21"/>
                    </w:rPr>
                  </w:pPr>
                  <w:r w:rsidRPr="00E23F47">
                    <w:rPr>
                      <w:rFonts w:ascii="Times New Roman" w:eastAsiaTheme="minorEastAsia" w:cs="Times New Roman"/>
                      <w:sz w:val="21"/>
                      <w:szCs w:val="21"/>
                    </w:rPr>
                    <w:t>一般固废贮存场所</w:t>
                  </w:r>
                </w:p>
              </w:tc>
              <w:tc>
                <w:tcPr>
                  <w:tcW w:w="1053" w:type="pct"/>
                  <w:vAlign w:val="center"/>
                </w:tcPr>
                <w:p w:rsidR="00846060" w:rsidRPr="00E23F47" w:rsidRDefault="008B25EC" w:rsidP="008B25EC">
                  <w:pPr>
                    <w:pStyle w:val="affe"/>
                    <w:rPr>
                      <w:rFonts w:ascii="Times New Roman" w:eastAsiaTheme="minorEastAsia" w:cs="Times New Roman"/>
                      <w:sz w:val="21"/>
                      <w:szCs w:val="21"/>
                    </w:rPr>
                  </w:pPr>
                  <w:r w:rsidRPr="00E23F47">
                    <w:rPr>
                      <w:rFonts w:ascii="Times New Roman" w:eastAsiaTheme="minorEastAsia" w:cs="Times New Roman"/>
                      <w:sz w:val="21"/>
                      <w:szCs w:val="21"/>
                    </w:rPr>
                    <w:t>1</w:t>
                  </w:r>
                </w:p>
              </w:tc>
            </w:tr>
            <w:tr w:rsidR="00846060" w:rsidRPr="00E23F47" w:rsidTr="008B25EC">
              <w:trPr>
                <w:trHeight w:val="20"/>
                <w:jc w:val="center"/>
              </w:trPr>
              <w:tc>
                <w:tcPr>
                  <w:tcW w:w="3947" w:type="pct"/>
                  <w:gridSpan w:val="2"/>
                  <w:vAlign w:val="center"/>
                </w:tcPr>
                <w:p w:rsidR="00846060" w:rsidRPr="00E23F47" w:rsidRDefault="00846060" w:rsidP="008B25EC">
                  <w:pPr>
                    <w:adjustRightInd w:val="0"/>
                    <w:snapToGrid w:val="0"/>
                    <w:jc w:val="center"/>
                    <w:rPr>
                      <w:rFonts w:eastAsiaTheme="minorEastAsia"/>
                      <w:caps/>
                      <w:szCs w:val="21"/>
                    </w:rPr>
                  </w:pPr>
                  <w:r w:rsidRPr="00E23F47">
                    <w:rPr>
                      <w:rFonts w:eastAsiaTheme="minorEastAsia"/>
                      <w:caps/>
                      <w:szCs w:val="21"/>
                    </w:rPr>
                    <w:t>合计</w:t>
                  </w:r>
                </w:p>
              </w:tc>
              <w:tc>
                <w:tcPr>
                  <w:tcW w:w="1053" w:type="pct"/>
                  <w:vAlign w:val="center"/>
                </w:tcPr>
                <w:p w:rsidR="00846060" w:rsidRPr="00E23F47" w:rsidRDefault="00315C04" w:rsidP="008B25EC">
                  <w:pPr>
                    <w:adjustRightInd w:val="0"/>
                    <w:snapToGrid w:val="0"/>
                    <w:jc w:val="center"/>
                    <w:rPr>
                      <w:rFonts w:eastAsiaTheme="minorEastAsia"/>
                      <w:caps/>
                      <w:szCs w:val="21"/>
                    </w:rPr>
                  </w:pPr>
                  <w:r w:rsidRPr="00E23F47">
                    <w:rPr>
                      <w:rFonts w:eastAsiaTheme="minorEastAsia"/>
                      <w:caps/>
                      <w:szCs w:val="21"/>
                    </w:rPr>
                    <w:t>5</w:t>
                  </w:r>
                </w:p>
              </w:tc>
            </w:tr>
          </w:tbl>
          <w:p w:rsidR="001E3409" w:rsidRPr="00E23F47" w:rsidRDefault="001E3409" w:rsidP="007F11FA">
            <w:pPr>
              <w:spacing w:line="360" w:lineRule="auto"/>
              <w:outlineLvl w:val="2"/>
              <w:rPr>
                <w:b/>
                <w:sz w:val="24"/>
              </w:rPr>
            </w:pPr>
            <w:r w:rsidRPr="00E23F47">
              <w:rPr>
                <w:rFonts w:eastAsiaTheme="minorEastAsia"/>
                <w:b/>
                <w:bCs/>
                <w:sz w:val="24"/>
              </w:rPr>
              <w:t>9.1.</w:t>
            </w:r>
            <w:r w:rsidR="00A16786">
              <w:rPr>
                <w:rFonts w:eastAsiaTheme="minorEastAsia" w:hint="eastAsia"/>
                <w:b/>
                <w:bCs/>
                <w:sz w:val="24"/>
              </w:rPr>
              <w:t>6</w:t>
            </w:r>
            <w:r w:rsidRPr="00E23F47">
              <w:rPr>
                <w:rFonts w:eastAsiaTheme="minorEastAsia"/>
                <w:b/>
                <w:bCs/>
                <w:sz w:val="24"/>
              </w:rPr>
              <w:t>环境影响评价结论</w:t>
            </w:r>
          </w:p>
          <w:p w:rsidR="001E3409" w:rsidRPr="00E23F47" w:rsidRDefault="001E3409" w:rsidP="001E3409">
            <w:pPr>
              <w:spacing w:line="360" w:lineRule="auto"/>
              <w:ind w:left="480"/>
              <w:rPr>
                <w:sz w:val="24"/>
              </w:rPr>
            </w:pPr>
            <w:r w:rsidRPr="00E23F47">
              <w:rPr>
                <w:sz w:val="24"/>
              </w:rPr>
              <w:t>（</w:t>
            </w:r>
            <w:r w:rsidRPr="00E23F47">
              <w:rPr>
                <w:sz w:val="24"/>
              </w:rPr>
              <w:t>1</w:t>
            </w:r>
            <w:r w:rsidRPr="00E23F47">
              <w:rPr>
                <w:sz w:val="24"/>
              </w:rPr>
              <w:t>）大气环境影响分析</w:t>
            </w:r>
          </w:p>
          <w:p w:rsidR="00A26EB0" w:rsidRPr="00E23F47" w:rsidRDefault="00A26EB0" w:rsidP="00A26EB0">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1</w:t>
            </w:r>
            <w:r w:rsidRPr="00E23F47">
              <w:rPr>
                <w:rFonts w:ascii="Times New Roman" w:hAnsi="Times New Roman" w:cs="Times New Roman"/>
                <w:kern w:val="11"/>
              </w:rPr>
              <w:t>）抛光粉尘</w:t>
            </w:r>
          </w:p>
          <w:p w:rsidR="00A26EB0" w:rsidRPr="00E23F47" w:rsidRDefault="00A26EB0" w:rsidP="00A26EB0">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本项目皮料抛丸过程中会产生</w:t>
            </w:r>
            <w:r w:rsidRPr="00E23F47">
              <w:rPr>
                <w:rFonts w:ascii="Times New Roman" w:hAnsi="Times New Roman" w:cs="Times New Roman"/>
              </w:rPr>
              <w:t>极微量粉尘</w:t>
            </w:r>
            <w:r w:rsidRPr="00E23F47">
              <w:rPr>
                <w:rFonts w:ascii="Times New Roman" w:hAnsi="Times New Roman" w:cs="Times New Roman"/>
                <w:kern w:val="11"/>
              </w:rPr>
              <w:t>，</w:t>
            </w:r>
            <w:r w:rsidRPr="00E23F47">
              <w:rPr>
                <w:rFonts w:ascii="Times New Roman" w:hAnsi="Times New Roman" w:cs="Times New Roman"/>
              </w:rPr>
              <w:t>因产生量极少，经设备自带布袋</w:t>
            </w:r>
            <w:r w:rsidRPr="00E23F47">
              <w:rPr>
                <w:rFonts w:ascii="Times New Roman" w:hAnsi="Times New Roman" w:cs="Times New Roman"/>
                <w:kern w:val="11"/>
              </w:rPr>
              <w:t>除尘器处理后，对周边环境基本无影响。本次评价不做定量分析。</w:t>
            </w:r>
          </w:p>
          <w:p w:rsidR="00A26EB0" w:rsidRPr="00E23F47" w:rsidRDefault="00A26EB0" w:rsidP="00A26EB0">
            <w:pPr>
              <w:pStyle w:val="CharChar16"/>
              <w:adjustRightInd w:val="0"/>
              <w:snapToGrid w:val="0"/>
              <w:ind w:firstLine="480"/>
              <w:rPr>
                <w:rFonts w:ascii="Times New Roman" w:hAnsi="Times New Roman" w:cs="Times New Roman"/>
                <w:kern w:val="11"/>
              </w:rPr>
            </w:pPr>
            <w:r w:rsidRPr="00E23F47">
              <w:rPr>
                <w:rFonts w:ascii="Times New Roman" w:hAnsi="Times New Roman" w:cs="Times New Roman"/>
                <w:kern w:val="11"/>
              </w:rPr>
              <w:t>2</w:t>
            </w:r>
            <w:r w:rsidRPr="00E23F47">
              <w:rPr>
                <w:rFonts w:ascii="Times New Roman" w:hAnsi="Times New Roman" w:cs="Times New Roman"/>
                <w:kern w:val="11"/>
              </w:rPr>
              <w:t>）食堂油烟废气</w:t>
            </w:r>
          </w:p>
          <w:p w:rsidR="00A26EB0" w:rsidRPr="00E23F47" w:rsidRDefault="00A26EB0" w:rsidP="00A26EB0">
            <w:pPr>
              <w:adjustRightInd w:val="0"/>
              <w:snapToGrid w:val="0"/>
              <w:spacing w:line="360" w:lineRule="auto"/>
              <w:ind w:firstLineChars="200" w:firstLine="480"/>
              <w:rPr>
                <w:sz w:val="24"/>
              </w:rPr>
            </w:pPr>
            <w:r w:rsidRPr="00E23F47">
              <w:rPr>
                <w:sz w:val="24"/>
              </w:rPr>
              <w:t>本项目</w:t>
            </w:r>
            <w:r w:rsidRPr="00E23F47">
              <w:rPr>
                <w:kern w:val="11"/>
                <w:sz w:val="24"/>
              </w:rPr>
              <w:t>食堂安装处理效率达到</w:t>
            </w:r>
            <w:r w:rsidRPr="00E23F47">
              <w:rPr>
                <w:kern w:val="11"/>
                <w:sz w:val="24"/>
              </w:rPr>
              <w:t>75%</w:t>
            </w:r>
            <w:r w:rsidRPr="00E23F47">
              <w:rPr>
                <w:kern w:val="11"/>
                <w:sz w:val="24"/>
              </w:rPr>
              <w:t>以上的油烟净化装置，废气经油烟净化装置处理后引至屋顶排放，油烟排放量为</w:t>
            </w:r>
            <w:r w:rsidRPr="00E23F47">
              <w:rPr>
                <w:kern w:val="11"/>
                <w:sz w:val="24"/>
              </w:rPr>
              <w:t>2kg/a</w:t>
            </w:r>
            <w:r w:rsidRPr="00E23F47">
              <w:rPr>
                <w:kern w:val="11"/>
                <w:sz w:val="24"/>
              </w:rPr>
              <w:t>，排放速率为</w:t>
            </w:r>
            <w:r w:rsidRPr="00E23F47">
              <w:rPr>
                <w:kern w:val="11"/>
                <w:sz w:val="24"/>
              </w:rPr>
              <w:t>0.002kg/h</w:t>
            </w:r>
            <w:r w:rsidRPr="00E23F47">
              <w:rPr>
                <w:kern w:val="11"/>
                <w:sz w:val="24"/>
              </w:rPr>
              <w:t>，排放浓度为</w:t>
            </w:r>
            <w:r w:rsidRPr="00E23F47">
              <w:rPr>
                <w:kern w:val="11"/>
                <w:sz w:val="24"/>
              </w:rPr>
              <w:t>1.0mg/m</w:t>
            </w:r>
            <w:r w:rsidRPr="00E23F47">
              <w:rPr>
                <w:kern w:val="11"/>
                <w:sz w:val="24"/>
                <w:vertAlign w:val="superscript"/>
              </w:rPr>
              <w:t>3</w:t>
            </w:r>
            <w:r w:rsidRPr="00E23F47">
              <w:rPr>
                <w:kern w:val="11"/>
                <w:sz w:val="24"/>
              </w:rPr>
              <w:t>，能满足《饮食业油烟排放标准（试行）》（</w:t>
            </w:r>
            <w:r w:rsidRPr="00E23F47">
              <w:rPr>
                <w:kern w:val="11"/>
                <w:sz w:val="24"/>
              </w:rPr>
              <w:t>GB18483-2001</w:t>
            </w:r>
            <w:r w:rsidRPr="00E23F47">
              <w:rPr>
                <w:kern w:val="11"/>
                <w:sz w:val="24"/>
              </w:rPr>
              <w:t>）中</w:t>
            </w:r>
            <w:r w:rsidRPr="00E23F47">
              <w:rPr>
                <w:kern w:val="11"/>
                <w:sz w:val="24"/>
              </w:rPr>
              <w:t>≤2.0mg/m</w:t>
            </w:r>
            <w:r w:rsidRPr="00E23F47">
              <w:rPr>
                <w:kern w:val="11"/>
                <w:sz w:val="24"/>
                <w:vertAlign w:val="superscript"/>
              </w:rPr>
              <w:t>3</w:t>
            </w:r>
            <w:r w:rsidRPr="00E23F47">
              <w:rPr>
                <w:kern w:val="11"/>
                <w:sz w:val="24"/>
              </w:rPr>
              <w:t>的要求。</w:t>
            </w:r>
          </w:p>
          <w:p w:rsidR="001E3409" w:rsidRPr="00E23F47" w:rsidRDefault="001E3409" w:rsidP="00EF5FDF">
            <w:pPr>
              <w:spacing w:line="360" w:lineRule="auto"/>
              <w:ind w:firstLineChars="200" w:firstLine="480"/>
              <w:rPr>
                <w:sz w:val="24"/>
              </w:rPr>
            </w:pPr>
            <w:r w:rsidRPr="00E23F47">
              <w:rPr>
                <w:sz w:val="24"/>
              </w:rPr>
              <w:t>（</w:t>
            </w:r>
            <w:r w:rsidRPr="00E23F47">
              <w:rPr>
                <w:sz w:val="24"/>
              </w:rPr>
              <w:t>2</w:t>
            </w:r>
            <w:r w:rsidRPr="00E23F47">
              <w:rPr>
                <w:sz w:val="24"/>
              </w:rPr>
              <w:t>）水环境影响分析结论</w:t>
            </w:r>
          </w:p>
          <w:p w:rsidR="001E3409" w:rsidRPr="00E23F47" w:rsidRDefault="001E3409" w:rsidP="00EF5FDF">
            <w:pPr>
              <w:spacing w:line="360" w:lineRule="auto"/>
              <w:ind w:left="-9" w:firstLineChars="200" w:firstLine="480"/>
              <w:rPr>
                <w:bCs/>
                <w:sz w:val="24"/>
              </w:rPr>
            </w:pPr>
            <w:r w:rsidRPr="00E23F47">
              <w:rPr>
                <w:bCs/>
                <w:sz w:val="24"/>
              </w:rPr>
              <w:t>本项目产生的废水主要为职工生活污水。</w:t>
            </w:r>
          </w:p>
          <w:p w:rsidR="001E3409" w:rsidRPr="00E23F47" w:rsidRDefault="001E3409" w:rsidP="00EF5FDF">
            <w:pPr>
              <w:pStyle w:val="2New"/>
              <w:spacing w:line="360" w:lineRule="auto"/>
              <w:ind w:firstLineChars="200" w:firstLine="480"/>
              <w:jc w:val="left"/>
              <w:rPr>
                <w:szCs w:val="24"/>
              </w:rPr>
            </w:pPr>
            <w:r w:rsidRPr="00E23F47">
              <w:rPr>
                <w:bCs/>
                <w:szCs w:val="24"/>
              </w:rPr>
              <w:t>本项目</w:t>
            </w:r>
            <w:r w:rsidRPr="00E23F47">
              <w:rPr>
                <w:szCs w:val="24"/>
              </w:rPr>
              <w:t>废水主要为生活污水。食堂废水经隔油池处理、其他生活污水经化粪池预处理至《污水综合排放标准》（</w:t>
            </w:r>
            <w:r w:rsidRPr="00E23F47">
              <w:rPr>
                <w:szCs w:val="24"/>
              </w:rPr>
              <w:t>GB8978-1996</w:t>
            </w:r>
            <w:r w:rsidRPr="00E23F47">
              <w:rPr>
                <w:szCs w:val="24"/>
              </w:rPr>
              <w:t>）中三级标准后纳入污水管网，接入三门县城市污水处理厂处理，出水执行《台州市城镇污水处理厂出水指标及标准限值表（试行）》中准</w:t>
            </w:r>
            <w:r w:rsidRPr="00E23F47">
              <w:rPr>
                <w:szCs w:val="24"/>
              </w:rPr>
              <w:t>Ⅳ</w:t>
            </w:r>
            <w:r w:rsidRPr="00E23F47">
              <w:rPr>
                <w:szCs w:val="24"/>
              </w:rPr>
              <w:t>类标准。根据《环境影响评价技术导则地表水环境》（</w:t>
            </w:r>
            <w:r w:rsidRPr="00E23F47">
              <w:rPr>
                <w:szCs w:val="24"/>
              </w:rPr>
              <w:t>HJ2.3-2018</w:t>
            </w:r>
            <w:r w:rsidRPr="00E23F47">
              <w:rPr>
                <w:szCs w:val="24"/>
              </w:rPr>
              <w:t>），本项目地表水评价等级为三级</w:t>
            </w:r>
            <w:r w:rsidRPr="00E23F47">
              <w:rPr>
                <w:szCs w:val="24"/>
              </w:rPr>
              <w:t>B</w:t>
            </w:r>
            <w:r w:rsidRPr="00E23F47">
              <w:rPr>
                <w:szCs w:val="24"/>
              </w:rPr>
              <w:t>。本项目生活污水经预处理后纳管送三门县城市污水厂集中处理可行，对水环境影响可以接受。</w:t>
            </w:r>
          </w:p>
          <w:p w:rsidR="001E3409" w:rsidRPr="00E23F47" w:rsidRDefault="001E3409" w:rsidP="00EF5FDF">
            <w:pPr>
              <w:tabs>
                <w:tab w:val="left" w:pos="5340"/>
              </w:tabs>
              <w:spacing w:line="360" w:lineRule="auto"/>
              <w:ind w:firstLineChars="200" w:firstLine="480"/>
              <w:rPr>
                <w:sz w:val="24"/>
              </w:rPr>
            </w:pPr>
            <w:r w:rsidRPr="00E23F47">
              <w:rPr>
                <w:sz w:val="24"/>
              </w:rPr>
              <w:t>（</w:t>
            </w:r>
            <w:r w:rsidRPr="00E23F47">
              <w:rPr>
                <w:sz w:val="24"/>
              </w:rPr>
              <w:t>3</w:t>
            </w:r>
            <w:r w:rsidRPr="00E23F47">
              <w:rPr>
                <w:sz w:val="24"/>
              </w:rPr>
              <w:t>）声环境影响分析结论</w:t>
            </w:r>
          </w:p>
          <w:p w:rsidR="00A26EB0" w:rsidRPr="00E23F47" w:rsidRDefault="001E3409" w:rsidP="00A26EB0">
            <w:pPr>
              <w:spacing w:line="360" w:lineRule="auto"/>
              <w:ind w:firstLineChars="200" w:firstLine="480"/>
              <w:rPr>
                <w:sz w:val="24"/>
              </w:rPr>
            </w:pPr>
            <w:r w:rsidRPr="00E23F47">
              <w:rPr>
                <w:sz w:val="24"/>
              </w:rPr>
              <w:t>由预测结果可知，</w:t>
            </w:r>
            <w:r w:rsidR="00A26EB0" w:rsidRPr="00E23F47">
              <w:rPr>
                <w:sz w:val="24"/>
              </w:rPr>
              <w:t>本项目建成投产后，厂界噪声昼间预测值能满足《工业企业厂界环境噪声排放标准》（</w:t>
            </w:r>
            <w:r w:rsidR="00A26EB0" w:rsidRPr="00E23F47">
              <w:rPr>
                <w:sz w:val="24"/>
              </w:rPr>
              <w:t>GB12348-2008</w:t>
            </w:r>
            <w:r w:rsidR="00A26EB0" w:rsidRPr="00E23F47">
              <w:rPr>
                <w:sz w:val="24"/>
              </w:rPr>
              <w:t>）</w:t>
            </w:r>
            <w:r w:rsidR="00A26EB0" w:rsidRPr="00E23F47">
              <w:rPr>
                <w:sz w:val="24"/>
              </w:rPr>
              <w:t>3</w:t>
            </w:r>
            <w:r w:rsidR="00A26EB0" w:rsidRPr="00E23F47">
              <w:rPr>
                <w:sz w:val="24"/>
              </w:rPr>
              <w:t>类标准限值要求；最近敏感点统建村的预测值为</w:t>
            </w:r>
            <w:r w:rsidR="00C359CB" w:rsidRPr="00E23F47">
              <w:rPr>
                <w:rFonts w:hint="eastAsia"/>
                <w:sz w:val="24"/>
              </w:rPr>
              <w:t>57.4</w:t>
            </w:r>
            <w:r w:rsidR="00A26EB0" w:rsidRPr="00E23F47">
              <w:rPr>
                <w:bCs/>
                <w:sz w:val="24"/>
              </w:rPr>
              <w:t>dB(A)</w:t>
            </w:r>
            <w:r w:rsidR="00A26EB0" w:rsidRPr="00E23F47">
              <w:rPr>
                <w:bCs/>
                <w:sz w:val="24"/>
              </w:rPr>
              <w:t>，能满足</w:t>
            </w:r>
            <w:r w:rsidR="00A26EB0" w:rsidRPr="00E23F47">
              <w:rPr>
                <w:sz w:val="24"/>
              </w:rPr>
              <w:t>《声环境质量标准》</w:t>
            </w:r>
            <w:r w:rsidR="00A26EB0" w:rsidRPr="00E23F47">
              <w:rPr>
                <w:sz w:val="24"/>
              </w:rPr>
              <w:t>(GB3096-2008)</w:t>
            </w:r>
            <w:r w:rsidR="00A26EB0" w:rsidRPr="00E23F47">
              <w:rPr>
                <w:sz w:val="24"/>
              </w:rPr>
              <w:t>中的</w:t>
            </w:r>
            <w:r w:rsidR="00A26EB0" w:rsidRPr="00E23F47">
              <w:rPr>
                <w:sz w:val="24"/>
              </w:rPr>
              <w:t>2</w:t>
            </w:r>
            <w:r w:rsidR="00A26EB0" w:rsidRPr="00E23F47">
              <w:rPr>
                <w:sz w:val="24"/>
              </w:rPr>
              <w:t>类标准限值，预计不会对周围环境产生明显影响。</w:t>
            </w:r>
          </w:p>
          <w:p w:rsidR="001E3409" w:rsidRPr="00E23F47" w:rsidRDefault="001E3409" w:rsidP="00A26EB0">
            <w:pPr>
              <w:spacing w:line="360" w:lineRule="auto"/>
              <w:ind w:firstLineChars="200" w:firstLine="480"/>
              <w:rPr>
                <w:sz w:val="24"/>
              </w:rPr>
            </w:pPr>
            <w:r w:rsidRPr="00E23F47">
              <w:rPr>
                <w:sz w:val="24"/>
              </w:rPr>
              <w:t>（</w:t>
            </w:r>
            <w:r w:rsidRPr="00E23F47">
              <w:rPr>
                <w:sz w:val="24"/>
              </w:rPr>
              <w:t>4</w:t>
            </w:r>
            <w:r w:rsidRPr="00E23F47">
              <w:rPr>
                <w:sz w:val="24"/>
              </w:rPr>
              <w:t>）固体废物影响分析结论</w:t>
            </w:r>
          </w:p>
          <w:p w:rsidR="001E3409" w:rsidRPr="00E23F47" w:rsidRDefault="001E3409" w:rsidP="00A26EB0">
            <w:pPr>
              <w:pStyle w:val="33"/>
              <w:ind w:firstLineChars="200" w:firstLine="480"/>
              <w:rPr>
                <w:rFonts w:ascii="Times New Roman" w:hAnsi="Times New Roman"/>
                <w:sz w:val="24"/>
              </w:rPr>
            </w:pPr>
            <w:r w:rsidRPr="00E23F47">
              <w:rPr>
                <w:rFonts w:ascii="Times New Roman" w:hAnsi="Times New Roman"/>
                <w:sz w:val="24"/>
              </w:rPr>
              <w:lastRenderedPageBreak/>
              <w:t>本项目产生的</w:t>
            </w:r>
            <w:r w:rsidR="00C46254" w:rsidRPr="00E23F47">
              <w:rPr>
                <w:rFonts w:ascii="Times New Roman" w:hAnsi="Times New Roman"/>
                <w:sz w:val="24"/>
              </w:rPr>
              <w:t>固废</w:t>
            </w:r>
            <w:r w:rsidRPr="00E23F47">
              <w:rPr>
                <w:rFonts w:ascii="Times New Roman" w:hAnsi="Times New Roman"/>
                <w:sz w:val="24"/>
              </w:rPr>
              <w:t>属于一般固废，</w:t>
            </w:r>
            <w:r w:rsidR="00C46254" w:rsidRPr="00E23F47">
              <w:rPr>
                <w:rFonts w:ascii="Times New Roman" w:hAnsi="Times New Roman"/>
                <w:sz w:val="24"/>
              </w:rPr>
              <w:t>废边角料</w:t>
            </w:r>
            <w:r w:rsidRPr="00E23F47">
              <w:rPr>
                <w:rFonts w:ascii="Times New Roman" w:hAnsi="Times New Roman"/>
                <w:sz w:val="24"/>
              </w:rPr>
              <w:t>、废包装袋可出售给物资回收单位，生活垃圾收集后经当地环卫部门统一清运处理。</w:t>
            </w:r>
          </w:p>
          <w:p w:rsidR="001E3409" w:rsidRPr="00E23F47" w:rsidRDefault="001E3409" w:rsidP="00A26EB0">
            <w:pPr>
              <w:pStyle w:val="33"/>
              <w:ind w:firstLineChars="200" w:firstLine="480"/>
              <w:rPr>
                <w:rFonts w:ascii="Times New Roman" w:hAnsi="Times New Roman"/>
                <w:b/>
                <w:sz w:val="24"/>
              </w:rPr>
            </w:pPr>
            <w:r w:rsidRPr="00E23F47">
              <w:rPr>
                <w:rFonts w:ascii="Times New Roman" w:hAnsi="Times New Roman"/>
                <w:sz w:val="24"/>
              </w:rPr>
              <w:t>要求企业规范固体废物堆场设置，分类贮存固体废物。经上述处理后，本项目固废不会对周边环境产生影响。</w:t>
            </w:r>
          </w:p>
          <w:p w:rsidR="001E3409" w:rsidRPr="00E23F47" w:rsidRDefault="001E3409" w:rsidP="007F11FA">
            <w:pPr>
              <w:spacing w:line="360" w:lineRule="auto"/>
              <w:outlineLvl w:val="2"/>
              <w:rPr>
                <w:rFonts w:eastAsiaTheme="minorEastAsia"/>
                <w:b/>
                <w:bCs/>
                <w:sz w:val="24"/>
              </w:rPr>
            </w:pPr>
            <w:r w:rsidRPr="00E23F47">
              <w:rPr>
                <w:rFonts w:eastAsiaTheme="minorEastAsia"/>
                <w:b/>
                <w:bCs/>
                <w:sz w:val="24"/>
              </w:rPr>
              <w:t>9.1.</w:t>
            </w:r>
            <w:r w:rsidR="00A16786">
              <w:rPr>
                <w:rFonts w:eastAsiaTheme="minorEastAsia" w:hint="eastAsia"/>
                <w:b/>
                <w:bCs/>
                <w:sz w:val="24"/>
              </w:rPr>
              <w:t>7</w:t>
            </w:r>
            <w:r w:rsidRPr="00E23F47">
              <w:rPr>
                <w:rFonts w:eastAsiaTheme="minorEastAsia"/>
                <w:b/>
                <w:bCs/>
                <w:sz w:val="24"/>
              </w:rPr>
              <w:t>建设项目环境保护管理条例</w:t>
            </w:r>
            <w:r w:rsidRPr="00E23F47">
              <w:rPr>
                <w:rFonts w:eastAsiaTheme="minorEastAsia"/>
                <w:b/>
                <w:bCs/>
                <w:sz w:val="24"/>
              </w:rPr>
              <w:t>“</w:t>
            </w:r>
            <w:r w:rsidRPr="00E23F47">
              <w:rPr>
                <w:rFonts w:eastAsiaTheme="minorEastAsia"/>
                <w:b/>
                <w:bCs/>
                <w:sz w:val="24"/>
              </w:rPr>
              <w:t>四性五不批</w:t>
            </w:r>
            <w:r w:rsidRPr="00E23F47">
              <w:rPr>
                <w:rFonts w:eastAsiaTheme="minorEastAsia"/>
                <w:b/>
                <w:bCs/>
                <w:sz w:val="24"/>
              </w:rPr>
              <w:t>”</w:t>
            </w:r>
            <w:r w:rsidRPr="00E23F47">
              <w:rPr>
                <w:rFonts w:eastAsiaTheme="minorEastAsia"/>
                <w:b/>
                <w:bCs/>
                <w:sz w:val="24"/>
              </w:rPr>
              <w:t>符合性分析</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根据《国务院关于修改〈建设项目环境保护管理条例〉的决定》</w:t>
            </w:r>
            <w:r w:rsidRPr="00E23F47">
              <w:rPr>
                <w:rFonts w:eastAsiaTheme="minorEastAsia"/>
                <w:sz w:val="24"/>
              </w:rPr>
              <w:t>(</w:t>
            </w:r>
            <w:r w:rsidRPr="00E23F47">
              <w:rPr>
                <w:rFonts w:eastAsiaTheme="minorEastAsia"/>
                <w:sz w:val="24"/>
              </w:rPr>
              <w:t>中华人民共和国第</w:t>
            </w:r>
            <w:r w:rsidRPr="00E23F47">
              <w:rPr>
                <w:rFonts w:eastAsiaTheme="minorEastAsia"/>
                <w:sz w:val="24"/>
              </w:rPr>
              <w:t>682</w:t>
            </w:r>
            <w:r w:rsidRPr="00E23F47">
              <w:rPr>
                <w:rFonts w:eastAsiaTheme="minorEastAsia"/>
                <w:sz w:val="24"/>
              </w:rPr>
              <w:t>号令</w:t>
            </w:r>
            <w:r w:rsidRPr="00E23F47">
              <w:rPr>
                <w:rFonts w:eastAsiaTheme="minorEastAsia"/>
                <w:sz w:val="24"/>
              </w:rPr>
              <w:t>)</w:t>
            </w:r>
            <w:r w:rsidRPr="00E23F47">
              <w:rPr>
                <w:rFonts w:eastAsiaTheme="minorEastAsia"/>
                <w:sz w:val="24"/>
              </w:rPr>
              <w:t>：</w:t>
            </w:r>
          </w:p>
          <w:p w:rsidR="001E3409" w:rsidRPr="00E23F47" w:rsidRDefault="001E3409" w:rsidP="00495E00">
            <w:pPr>
              <w:adjustRightInd w:val="0"/>
              <w:snapToGrid w:val="0"/>
              <w:spacing w:line="360" w:lineRule="auto"/>
              <w:ind w:firstLineChars="200" w:firstLine="482"/>
              <w:rPr>
                <w:rFonts w:eastAsiaTheme="minorEastAsia"/>
                <w:sz w:val="24"/>
              </w:rPr>
            </w:pPr>
            <w:r w:rsidRPr="00E23F47">
              <w:rPr>
                <w:rFonts w:eastAsiaTheme="minorEastAsia"/>
                <w:b/>
                <w:sz w:val="24"/>
              </w:rPr>
              <w:t>第九条：</w:t>
            </w:r>
            <w:r w:rsidRPr="00E23F47">
              <w:rPr>
                <w:rFonts w:eastAsiaTheme="minorEastAsia"/>
                <w:sz w:val="24"/>
              </w:rPr>
              <w:t>环境保护行政主管部门审批环境影响报告书、环境影响报告表，应当重点审查建设项目的环境可行性、环境影响分析预测评估的可靠性、环境保护措施的有效性、环境影响评价结论的科学性等。</w:t>
            </w:r>
          </w:p>
          <w:p w:rsidR="001E3409" w:rsidRPr="00E23F47" w:rsidRDefault="001E3409" w:rsidP="00495E00">
            <w:pPr>
              <w:adjustRightInd w:val="0"/>
              <w:snapToGrid w:val="0"/>
              <w:spacing w:line="360" w:lineRule="auto"/>
              <w:ind w:firstLineChars="200" w:firstLine="482"/>
              <w:rPr>
                <w:rFonts w:eastAsiaTheme="minorEastAsia"/>
                <w:sz w:val="24"/>
              </w:rPr>
            </w:pPr>
            <w:r w:rsidRPr="00E23F47">
              <w:rPr>
                <w:rFonts w:eastAsiaTheme="minorEastAsia"/>
                <w:b/>
                <w:sz w:val="24"/>
              </w:rPr>
              <w:t>第十一条：</w:t>
            </w:r>
            <w:r w:rsidRPr="00E23F47">
              <w:rPr>
                <w:rFonts w:eastAsiaTheme="minorEastAsia"/>
                <w:sz w:val="24"/>
              </w:rPr>
              <w:t>“</w:t>
            </w:r>
            <w:r w:rsidRPr="00E23F47">
              <w:rPr>
                <w:rFonts w:eastAsiaTheme="minorEastAsia"/>
                <w:sz w:val="24"/>
              </w:rPr>
              <w:t>建设项目有下列情形之一的，环境保护行政主管部门应当对环境影响报告书、环境影响报告表作出不予批准的决定：</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（一）建设项目类型及其选址、布局、规模等不符合环境保护法律法规和相关法定规划；</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（二）所在区域环境质量未达到国家或者地方环境质量标准，且建设项目拟采取的措施不能满足区域环境质量改善目标管理要求；</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（三）建设项目采取的污染防治措施无法确保污染物排放达到国家和地方排放标准，或者未采取必要措施预防和控制生态破坏；</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（四）改建、扩建和技术改造项目，未针对项目原有环境污染和生态破坏提出有效防治措施；</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（五）建设项目的环境影响报告书、环境影响报告表的基础资料数据明显不实，内容存在重大缺陷、遗漏，或者环境影响评价结论不明确、不合理。</w:t>
            </w:r>
            <w:r w:rsidRPr="00E23F47">
              <w:rPr>
                <w:rFonts w:eastAsiaTheme="minorEastAsia"/>
                <w:sz w:val="24"/>
              </w:rPr>
              <w:t>”</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本次报告对上述内容进行分析，具体如下：</w:t>
            </w:r>
          </w:p>
          <w:p w:rsidR="001E3409" w:rsidRPr="00E23F47" w:rsidRDefault="001E3409" w:rsidP="00495E00">
            <w:pPr>
              <w:adjustRightInd w:val="0"/>
              <w:snapToGrid w:val="0"/>
              <w:spacing w:line="360" w:lineRule="auto"/>
              <w:ind w:firstLineChars="200" w:firstLine="482"/>
              <w:rPr>
                <w:rFonts w:eastAsiaTheme="minorEastAsia"/>
                <w:b/>
                <w:bCs/>
                <w:sz w:val="24"/>
              </w:rPr>
            </w:pPr>
            <w:r w:rsidRPr="00E23F47">
              <w:rPr>
                <w:rFonts w:eastAsiaTheme="minorEastAsia"/>
                <w:b/>
                <w:bCs/>
                <w:sz w:val="24"/>
              </w:rPr>
              <w:t>（一）建设项目的环境可行性</w:t>
            </w:r>
          </w:p>
          <w:p w:rsidR="001E3409" w:rsidRPr="00E23F47" w:rsidRDefault="001E3409" w:rsidP="00495E00">
            <w:pPr>
              <w:adjustRightInd w:val="0"/>
              <w:snapToGrid w:val="0"/>
              <w:spacing w:line="360" w:lineRule="auto"/>
              <w:ind w:firstLineChars="200" w:firstLine="482"/>
              <w:rPr>
                <w:rFonts w:eastAsiaTheme="minorEastAsia"/>
                <w:b/>
                <w:sz w:val="24"/>
              </w:rPr>
            </w:pPr>
            <w:r w:rsidRPr="00E23F47">
              <w:rPr>
                <w:rFonts w:eastAsiaTheme="minorEastAsia"/>
                <w:b/>
                <w:sz w:val="24"/>
              </w:rPr>
              <w:t>1</w:t>
            </w:r>
            <w:r w:rsidR="00750538" w:rsidRPr="00E23F47">
              <w:rPr>
                <w:rFonts w:eastAsiaTheme="minorEastAsia"/>
                <w:b/>
                <w:sz w:val="24"/>
              </w:rPr>
              <w:t>、</w:t>
            </w:r>
            <w:r w:rsidRPr="00E23F47">
              <w:rPr>
                <w:rFonts w:eastAsiaTheme="minorEastAsia"/>
                <w:b/>
                <w:sz w:val="24"/>
              </w:rPr>
              <w:t>建设项目环保要求符合性分析</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(1)</w:t>
            </w:r>
            <w:r w:rsidRPr="00E23F47">
              <w:rPr>
                <w:rFonts w:eastAsiaTheme="minorEastAsia"/>
                <w:sz w:val="24"/>
              </w:rPr>
              <w:t>建设项目环境功能区规划符合性分析</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根据《三门县环境功能区划文本（报批稿）（</w:t>
            </w:r>
            <w:r w:rsidRPr="00E23F47">
              <w:rPr>
                <w:rFonts w:eastAsiaTheme="minorEastAsia"/>
                <w:sz w:val="24"/>
              </w:rPr>
              <w:t>2015.9</w:t>
            </w:r>
            <w:r w:rsidRPr="00E23F47">
              <w:rPr>
                <w:rFonts w:eastAsiaTheme="minorEastAsia"/>
                <w:sz w:val="24"/>
              </w:rPr>
              <w:t>）》，本项目所在区块属于中心城区优化准入区（</w:t>
            </w:r>
            <w:r w:rsidRPr="00E23F47">
              <w:rPr>
                <w:rFonts w:eastAsiaTheme="minorEastAsia"/>
                <w:sz w:val="24"/>
              </w:rPr>
              <w:t>1022-Ⅴ-0-1</w:t>
            </w:r>
            <w:r w:rsidRPr="00E23F47">
              <w:rPr>
                <w:rFonts w:eastAsiaTheme="minorEastAsia"/>
                <w:sz w:val="24"/>
              </w:rPr>
              <w:t>）。项目主要从事</w:t>
            </w:r>
            <w:r w:rsidR="00750538" w:rsidRPr="00E23F47">
              <w:rPr>
                <w:rFonts w:eastAsiaTheme="minorEastAsia"/>
                <w:sz w:val="24"/>
              </w:rPr>
              <w:t>皮革手套</w:t>
            </w:r>
            <w:r w:rsidRPr="00E23F47">
              <w:rPr>
                <w:rFonts w:eastAsiaTheme="minorEastAsia"/>
                <w:sz w:val="24"/>
              </w:rPr>
              <w:t>的生产，属于《三门县环境功能区划》附件一中所列的二类工业项目，非负面清单中的禁止发展三类工业项目；且本项目污染物排放水平达到同行业国内先进水平，食堂废水</w:t>
            </w:r>
            <w:r w:rsidRPr="00E23F47">
              <w:rPr>
                <w:rFonts w:eastAsiaTheme="minorEastAsia"/>
                <w:sz w:val="24"/>
              </w:rPr>
              <w:lastRenderedPageBreak/>
              <w:t>经隔油池处理、其他生活污水经化粪池预处理至《污水综合排放标准》（</w:t>
            </w:r>
            <w:r w:rsidRPr="00E23F47">
              <w:rPr>
                <w:rFonts w:eastAsiaTheme="minorEastAsia"/>
                <w:sz w:val="24"/>
              </w:rPr>
              <w:t>GB8978-1996</w:t>
            </w:r>
            <w:r w:rsidRPr="00E23F47">
              <w:rPr>
                <w:rFonts w:eastAsiaTheme="minorEastAsia"/>
                <w:sz w:val="24"/>
              </w:rPr>
              <w:t>）中三级标准后纳入污水管网，满足管控措施要求。因此本项目建设符合三门县环境功能区划要求。</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(2)</w:t>
            </w:r>
            <w:r w:rsidRPr="00E23F47">
              <w:rPr>
                <w:rFonts w:eastAsiaTheme="minorEastAsia"/>
                <w:sz w:val="24"/>
              </w:rPr>
              <w:t>排放污染物符合国家、省规定的污染物排放标准</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由污染防治对策及达标分析可知，经落实本环评提出的各项污染防治措施后，本项目各项污染物均能做到达标排放。</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(3)</w:t>
            </w:r>
            <w:r w:rsidRPr="00E23F47">
              <w:rPr>
                <w:rFonts w:eastAsiaTheme="minorEastAsia"/>
                <w:sz w:val="24"/>
              </w:rPr>
              <w:t>排放污染物符合国家、省规定的主要污染物排放总量控制指标</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本项目纳入污染物总量控制指标主要为：</w:t>
            </w:r>
            <w:r w:rsidRPr="00E23F47">
              <w:rPr>
                <w:rFonts w:eastAsiaTheme="minorEastAsia"/>
                <w:sz w:val="24"/>
              </w:rPr>
              <w:t>COD</w:t>
            </w:r>
            <w:r w:rsidRPr="00E23F47">
              <w:rPr>
                <w:rFonts w:eastAsiaTheme="minorEastAsia"/>
                <w:sz w:val="24"/>
                <w:vertAlign w:val="subscript"/>
              </w:rPr>
              <w:t>Cr</w:t>
            </w:r>
            <w:r w:rsidRPr="00E23F47">
              <w:rPr>
                <w:rFonts w:eastAsiaTheme="minorEastAsia"/>
                <w:sz w:val="24"/>
              </w:rPr>
              <w:t>、</w:t>
            </w:r>
            <w:r w:rsidRPr="00E23F47">
              <w:rPr>
                <w:rFonts w:eastAsiaTheme="minorEastAsia"/>
                <w:sz w:val="24"/>
              </w:rPr>
              <w:t>NH</w:t>
            </w:r>
            <w:r w:rsidRPr="00E23F47">
              <w:rPr>
                <w:rFonts w:eastAsiaTheme="minorEastAsia"/>
                <w:sz w:val="24"/>
                <w:vertAlign w:val="subscript"/>
              </w:rPr>
              <w:t>3</w:t>
            </w:r>
            <w:r w:rsidRPr="00E23F47">
              <w:rPr>
                <w:rFonts w:eastAsiaTheme="minorEastAsia"/>
                <w:sz w:val="24"/>
              </w:rPr>
              <w:t>-N</w:t>
            </w:r>
            <w:r w:rsidRPr="00E23F47">
              <w:rPr>
                <w:rFonts w:eastAsiaTheme="minorEastAsia"/>
                <w:sz w:val="24"/>
              </w:rPr>
              <w:t>。本环评建议以废水量</w:t>
            </w:r>
            <w:r w:rsidR="00750538" w:rsidRPr="00E23F47">
              <w:rPr>
                <w:rFonts w:eastAsiaTheme="minorEastAsia"/>
                <w:sz w:val="24"/>
              </w:rPr>
              <w:t>765</w:t>
            </w:r>
            <w:r w:rsidRPr="00E23F47">
              <w:rPr>
                <w:rFonts w:eastAsiaTheme="minorEastAsia"/>
                <w:sz w:val="24"/>
              </w:rPr>
              <w:t>m</w:t>
            </w:r>
            <w:r w:rsidRPr="00E23F47">
              <w:rPr>
                <w:rFonts w:eastAsiaTheme="minorEastAsia"/>
                <w:sz w:val="24"/>
                <w:vertAlign w:val="superscript"/>
              </w:rPr>
              <w:t>3</w:t>
            </w:r>
            <w:r w:rsidRPr="00E23F47">
              <w:rPr>
                <w:rFonts w:eastAsiaTheme="minorEastAsia"/>
                <w:sz w:val="24"/>
              </w:rPr>
              <w:t>/a</w:t>
            </w:r>
            <w:r w:rsidRPr="00E23F47">
              <w:rPr>
                <w:rFonts w:eastAsiaTheme="minorEastAsia"/>
                <w:sz w:val="24"/>
              </w:rPr>
              <w:t>、</w:t>
            </w:r>
            <w:r w:rsidRPr="00E23F47">
              <w:rPr>
                <w:rFonts w:eastAsiaTheme="minorEastAsia"/>
                <w:sz w:val="24"/>
              </w:rPr>
              <w:t>COD</w:t>
            </w:r>
            <w:r w:rsidRPr="00E23F47">
              <w:rPr>
                <w:rFonts w:eastAsiaTheme="minorEastAsia"/>
                <w:sz w:val="24"/>
                <w:vertAlign w:val="subscript"/>
              </w:rPr>
              <w:t>Cr</w:t>
            </w:r>
            <w:r w:rsidRPr="00E23F47">
              <w:rPr>
                <w:rFonts w:eastAsiaTheme="minorEastAsia"/>
                <w:sz w:val="24"/>
              </w:rPr>
              <w:t>0.0</w:t>
            </w:r>
            <w:r w:rsidR="00750538" w:rsidRPr="00E23F47">
              <w:rPr>
                <w:rFonts w:eastAsiaTheme="minorEastAsia"/>
                <w:sz w:val="24"/>
              </w:rPr>
              <w:t>23</w:t>
            </w:r>
            <w:r w:rsidRPr="00E23F47">
              <w:rPr>
                <w:rFonts w:eastAsiaTheme="minorEastAsia"/>
                <w:sz w:val="24"/>
              </w:rPr>
              <w:t>t/a</w:t>
            </w:r>
            <w:r w:rsidRPr="00E23F47">
              <w:rPr>
                <w:rFonts w:eastAsiaTheme="minorEastAsia"/>
                <w:sz w:val="24"/>
              </w:rPr>
              <w:t>、氨氮</w:t>
            </w:r>
            <w:r w:rsidRPr="00E23F47">
              <w:rPr>
                <w:rFonts w:eastAsiaTheme="minorEastAsia"/>
                <w:sz w:val="24"/>
              </w:rPr>
              <w:t>0.001t/a</w:t>
            </w:r>
            <w:r w:rsidRPr="00E23F47">
              <w:rPr>
                <w:rFonts w:eastAsiaTheme="minorEastAsia"/>
                <w:sz w:val="24"/>
              </w:rPr>
              <w:t>作为本项目实施后污染物排放总量控制建议值。本项目只排放生活污水，不需要区域替代削减。</w:t>
            </w:r>
          </w:p>
          <w:p w:rsidR="001E3409" w:rsidRPr="00E23F47" w:rsidRDefault="001E3409" w:rsidP="00495E00">
            <w:pPr>
              <w:tabs>
                <w:tab w:val="left" w:pos="1110"/>
              </w:tabs>
              <w:adjustRightInd w:val="0"/>
              <w:snapToGrid w:val="0"/>
              <w:spacing w:line="360" w:lineRule="auto"/>
              <w:ind w:firstLineChars="200" w:firstLine="480"/>
              <w:rPr>
                <w:rFonts w:eastAsiaTheme="minorEastAsia"/>
                <w:sz w:val="24"/>
              </w:rPr>
            </w:pPr>
            <w:r w:rsidRPr="00E23F47">
              <w:rPr>
                <w:rFonts w:eastAsiaTheme="minorEastAsia"/>
                <w:sz w:val="24"/>
              </w:rPr>
              <w:t>（</w:t>
            </w:r>
            <w:r w:rsidRPr="00E23F47">
              <w:rPr>
                <w:rFonts w:eastAsiaTheme="minorEastAsia"/>
                <w:sz w:val="24"/>
              </w:rPr>
              <w:t>3</w:t>
            </w:r>
            <w:r w:rsidRPr="00E23F47">
              <w:rPr>
                <w:rFonts w:eastAsiaTheme="minorEastAsia"/>
                <w:sz w:val="24"/>
              </w:rPr>
              <w:t>）造成的环境影响符合建设项目所在地环境功能区划确定的环境质量要求</w:t>
            </w:r>
          </w:p>
          <w:p w:rsidR="001E3409" w:rsidRPr="00E23F47" w:rsidRDefault="001E3409" w:rsidP="00495E00">
            <w:pPr>
              <w:tabs>
                <w:tab w:val="left" w:pos="1110"/>
              </w:tabs>
              <w:adjustRightInd w:val="0"/>
              <w:snapToGrid w:val="0"/>
              <w:spacing w:line="360" w:lineRule="auto"/>
              <w:ind w:firstLineChars="200" w:firstLine="480"/>
              <w:rPr>
                <w:rFonts w:eastAsiaTheme="minorEastAsia"/>
                <w:sz w:val="24"/>
              </w:rPr>
            </w:pPr>
            <w:r w:rsidRPr="00E23F47">
              <w:rPr>
                <w:rFonts w:eastAsiaTheme="minorEastAsia"/>
                <w:sz w:val="24"/>
              </w:rPr>
              <w:t>经分析预测，项目投产后污染物经治理达标排放后对周围环境影响不大，当地环境质量基本仍能维持现状。</w:t>
            </w:r>
          </w:p>
          <w:p w:rsidR="001E3409" w:rsidRPr="00E23F47" w:rsidRDefault="001E3409" w:rsidP="00495E00">
            <w:pPr>
              <w:pStyle w:val="22"/>
              <w:adjustRightInd w:val="0"/>
              <w:snapToGrid w:val="0"/>
              <w:rPr>
                <w:rFonts w:eastAsiaTheme="minorEastAsia"/>
              </w:rPr>
            </w:pPr>
            <w:r w:rsidRPr="00E23F47">
              <w:rPr>
                <w:rFonts w:eastAsiaTheme="minorEastAsia"/>
              </w:rPr>
              <w:t>因此总的来看，本项目实施后废水、废气能够做到达标排放，固废可做到妥善处理实现零排放，本项目建设对环境的影响程度较小，所在地环境质量可维持功能区划确定的要求，符合维持环境质量原则。本项目造成的环境影响符合建设项目所在地环境功能区划确定的环境质量要求。</w:t>
            </w:r>
          </w:p>
          <w:p w:rsidR="001E3409" w:rsidRPr="00E23F47" w:rsidRDefault="001E3409" w:rsidP="00495E00">
            <w:pPr>
              <w:adjustRightInd w:val="0"/>
              <w:snapToGrid w:val="0"/>
              <w:spacing w:line="360" w:lineRule="auto"/>
              <w:ind w:firstLineChars="200" w:firstLine="482"/>
              <w:rPr>
                <w:rFonts w:eastAsiaTheme="minorEastAsia"/>
                <w:b/>
                <w:sz w:val="24"/>
              </w:rPr>
            </w:pPr>
            <w:r w:rsidRPr="00E23F47">
              <w:rPr>
                <w:rFonts w:eastAsiaTheme="minorEastAsia"/>
                <w:b/>
                <w:sz w:val="24"/>
              </w:rPr>
              <w:t>2.</w:t>
            </w:r>
            <w:r w:rsidRPr="00E23F47">
              <w:rPr>
                <w:rFonts w:eastAsiaTheme="minorEastAsia"/>
                <w:b/>
                <w:sz w:val="24"/>
              </w:rPr>
              <w:t>建设项目环评审批要求符合性分析</w:t>
            </w:r>
          </w:p>
          <w:p w:rsidR="001E3409" w:rsidRPr="00E23F47" w:rsidRDefault="001E3409" w:rsidP="00495E00">
            <w:pPr>
              <w:adjustRightInd w:val="0"/>
              <w:snapToGrid w:val="0"/>
              <w:spacing w:line="360" w:lineRule="auto"/>
              <w:ind w:firstLineChars="200" w:firstLine="480"/>
              <w:rPr>
                <w:rFonts w:eastAsiaTheme="minorEastAsia"/>
                <w:sz w:val="24"/>
              </w:rPr>
            </w:pPr>
            <w:bookmarkStart w:id="62" w:name="_Toc449522499"/>
            <w:bookmarkStart w:id="63" w:name="_Toc514314397"/>
            <w:bookmarkStart w:id="64" w:name="_Toc449404701"/>
            <w:bookmarkStart w:id="65" w:name="_Toc514316038"/>
            <w:bookmarkStart w:id="66" w:name="_Toc454727475"/>
            <w:r w:rsidRPr="00E23F47">
              <w:rPr>
                <w:rFonts w:eastAsiaTheme="minorEastAsia"/>
                <w:sz w:val="24"/>
              </w:rPr>
              <w:t>（</w:t>
            </w:r>
            <w:r w:rsidRPr="00E23F47">
              <w:rPr>
                <w:rFonts w:eastAsiaTheme="minorEastAsia"/>
                <w:sz w:val="24"/>
              </w:rPr>
              <w:t>1</w:t>
            </w:r>
            <w:r w:rsidRPr="00E23F47">
              <w:rPr>
                <w:rFonts w:eastAsiaTheme="minorEastAsia"/>
                <w:sz w:val="24"/>
              </w:rPr>
              <w:t>）现有项目环保要求的符合性</w:t>
            </w:r>
            <w:bookmarkEnd w:id="62"/>
            <w:bookmarkEnd w:id="63"/>
            <w:bookmarkEnd w:id="64"/>
            <w:bookmarkEnd w:id="65"/>
            <w:bookmarkEnd w:id="66"/>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本项目属于新建项目，不存在现有项目。</w:t>
            </w:r>
          </w:p>
          <w:p w:rsidR="001E3409" w:rsidRPr="00E23F47" w:rsidRDefault="001E3409" w:rsidP="00495E00">
            <w:pPr>
              <w:adjustRightInd w:val="0"/>
              <w:snapToGrid w:val="0"/>
              <w:spacing w:line="360" w:lineRule="auto"/>
              <w:ind w:firstLineChars="200" w:firstLine="480"/>
              <w:rPr>
                <w:rFonts w:eastAsiaTheme="minorEastAsia"/>
                <w:sz w:val="24"/>
              </w:rPr>
            </w:pPr>
            <w:bookmarkStart w:id="67" w:name="_Toc514314400"/>
            <w:bookmarkStart w:id="68" w:name="_Toc514316041"/>
            <w:r w:rsidRPr="00E23F47">
              <w:rPr>
                <w:rFonts w:eastAsiaTheme="minorEastAsia"/>
                <w:sz w:val="24"/>
              </w:rPr>
              <w:t>（</w:t>
            </w:r>
            <w:r w:rsidRPr="00E23F47">
              <w:rPr>
                <w:rFonts w:eastAsiaTheme="minorEastAsia"/>
                <w:sz w:val="24"/>
              </w:rPr>
              <w:t>2</w:t>
            </w:r>
            <w:r w:rsidRPr="00E23F47">
              <w:rPr>
                <w:rFonts w:eastAsiaTheme="minorEastAsia"/>
                <w:sz w:val="24"/>
              </w:rPr>
              <w:t>）</w:t>
            </w:r>
            <w:r w:rsidRPr="00E23F47">
              <w:rPr>
                <w:rFonts w:eastAsiaTheme="minorEastAsia"/>
                <w:sz w:val="24"/>
              </w:rPr>
              <w:t>“</w:t>
            </w:r>
            <w:r w:rsidRPr="00E23F47">
              <w:rPr>
                <w:rFonts w:eastAsiaTheme="minorEastAsia"/>
                <w:sz w:val="24"/>
              </w:rPr>
              <w:t>三线一单</w:t>
            </w:r>
            <w:r w:rsidRPr="00E23F47">
              <w:rPr>
                <w:rFonts w:eastAsiaTheme="minorEastAsia"/>
                <w:sz w:val="24"/>
              </w:rPr>
              <w:t>”</w:t>
            </w:r>
            <w:r w:rsidRPr="00E23F47">
              <w:rPr>
                <w:rFonts w:eastAsiaTheme="minorEastAsia"/>
                <w:sz w:val="24"/>
              </w:rPr>
              <w:t>符合性分析</w:t>
            </w:r>
            <w:bookmarkEnd w:id="67"/>
            <w:bookmarkEnd w:id="68"/>
          </w:p>
          <w:p w:rsidR="001E3409" w:rsidRPr="00E23F47" w:rsidRDefault="001E3409" w:rsidP="00495E00">
            <w:pPr>
              <w:adjustRightInd w:val="0"/>
              <w:snapToGrid w:val="0"/>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①生态保护红线</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生态保护红线是生态空间范围内具有特殊重要生态功能必须实行强制性严格保护的区域。根据《三门县生态红线划定文本》，本项目位于</w:t>
            </w:r>
            <w:r w:rsidR="00750538" w:rsidRPr="00E23F47">
              <w:rPr>
                <w:rFonts w:eastAsiaTheme="minorEastAsia"/>
                <w:sz w:val="24"/>
              </w:rPr>
              <w:t>三门县海游街道山董（西区开发区）</w:t>
            </w:r>
            <w:r w:rsidRPr="00E23F47">
              <w:rPr>
                <w:rFonts w:eastAsiaTheme="minorEastAsia"/>
                <w:sz w:val="24"/>
              </w:rPr>
              <w:t>，不在生态保护红线范围内，项目所在地不属于特殊重要生态功能区和必须实行强制性严格保护的区域。因此本项目建设满足生态保护红线要求。</w:t>
            </w:r>
          </w:p>
          <w:p w:rsidR="001E3409" w:rsidRPr="00E23F47" w:rsidRDefault="001E3409" w:rsidP="00495E00">
            <w:pPr>
              <w:adjustRightInd w:val="0"/>
              <w:snapToGrid w:val="0"/>
              <w:spacing w:line="360" w:lineRule="auto"/>
              <w:ind w:firstLineChars="200" w:firstLine="480"/>
              <w:rPr>
                <w:rFonts w:asciiTheme="minorEastAsia" w:eastAsiaTheme="minorEastAsia" w:hAnsiTheme="minorEastAsia"/>
                <w:sz w:val="24"/>
              </w:rPr>
            </w:pPr>
            <w:r w:rsidRPr="00E23F47">
              <w:rPr>
                <w:rFonts w:asciiTheme="minorEastAsia" w:eastAsiaTheme="minorEastAsia" w:hAnsiTheme="minorEastAsia"/>
                <w:sz w:val="24"/>
              </w:rPr>
              <w:t>②环境质量底线</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项目所在区域环境空气属于二类功能区，地表水属于</w:t>
            </w:r>
            <w:r w:rsidRPr="00E23F47">
              <w:rPr>
                <w:rFonts w:eastAsiaTheme="minorEastAsia"/>
                <w:sz w:val="24"/>
              </w:rPr>
              <w:t>Ⅲ</w:t>
            </w:r>
            <w:r w:rsidRPr="00E23F47">
              <w:rPr>
                <w:rFonts w:eastAsiaTheme="minorEastAsia"/>
                <w:sz w:val="24"/>
              </w:rPr>
              <w:t>类地表水体，声环境</w:t>
            </w:r>
            <w:r w:rsidRPr="00E23F47">
              <w:rPr>
                <w:rFonts w:eastAsiaTheme="minorEastAsia"/>
                <w:sz w:val="24"/>
              </w:rPr>
              <w:lastRenderedPageBreak/>
              <w:t>属于</w:t>
            </w:r>
            <w:r w:rsidRPr="00E23F47">
              <w:rPr>
                <w:rFonts w:eastAsiaTheme="minorEastAsia"/>
                <w:sz w:val="24"/>
              </w:rPr>
              <w:t>3</w:t>
            </w:r>
            <w:r w:rsidRPr="00E23F47">
              <w:rPr>
                <w:rFonts w:eastAsiaTheme="minorEastAsia"/>
                <w:sz w:val="24"/>
              </w:rPr>
              <w:t>类声环境功能区。本项目对产生的主要废水、废气、噪声、固废等采取了规范的处理、处置措施，在一定程度上减少了污染物的排放，污染物均能达标排放。本项目污染物排放不会改变区域环境功能区，区域环境能维持环境功能区现状。</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asciiTheme="minorEastAsia" w:eastAsiaTheme="minorEastAsia" w:hAnsiTheme="minorEastAsia"/>
                <w:sz w:val="24"/>
              </w:rPr>
              <w:t>③资源利用上</w:t>
            </w:r>
            <w:r w:rsidRPr="00E23F47">
              <w:rPr>
                <w:rFonts w:eastAsiaTheme="minorEastAsia"/>
                <w:sz w:val="24"/>
              </w:rPr>
              <w:t>线</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本项目用水由当地市政供水管网供给。本项目建成运行后通过内部管理、设备选择、原辅材料的选用和管理、污染治理等方面采取合理可行的防治措施，以</w:t>
            </w:r>
            <w:r w:rsidRPr="00E23F47">
              <w:rPr>
                <w:rFonts w:eastAsiaTheme="minorEastAsia"/>
                <w:sz w:val="24"/>
              </w:rPr>
              <w:t>“</w:t>
            </w:r>
            <w:r w:rsidRPr="00E23F47">
              <w:rPr>
                <w:rFonts w:eastAsiaTheme="minorEastAsia"/>
                <w:sz w:val="24"/>
              </w:rPr>
              <w:t>节能、降耗、减污</w:t>
            </w:r>
            <w:r w:rsidRPr="00E23F47">
              <w:rPr>
                <w:rFonts w:eastAsiaTheme="minorEastAsia"/>
                <w:sz w:val="24"/>
              </w:rPr>
              <w:t>”</w:t>
            </w:r>
            <w:r w:rsidRPr="00E23F47">
              <w:rPr>
                <w:rFonts w:eastAsiaTheme="minorEastAsia"/>
                <w:sz w:val="24"/>
              </w:rPr>
              <w:t>为目标，有效地控制污染。项目的水等资源利用不会突破区域的资源利用上线。</w:t>
            </w:r>
          </w:p>
          <w:p w:rsidR="001E3409" w:rsidRPr="00E23F47" w:rsidRDefault="00D841DB" w:rsidP="00495E00">
            <w:pPr>
              <w:adjustRightInd w:val="0"/>
              <w:snapToGrid w:val="0"/>
              <w:spacing w:line="360" w:lineRule="auto"/>
              <w:ind w:firstLineChars="200" w:firstLine="480"/>
              <w:rPr>
                <w:rFonts w:eastAsiaTheme="minorEastAsia"/>
                <w:sz w:val="24"/>
              </w:rPr>
            </w:pPr>
            <w:r w:rsidRPr="00E23F47">
              <w:rPr>
                <w:rFonts w:asciiTheme="minorEastAsia" w:eastAsiaTheme="minorEastAsia" w:hAnsiTheme="minorEastAsia"/>
                <w:sz w:val="24"/>
              </w:rPr>
              <w:fldChar w:fldCharType="begin"/>
            </w:r>
            <w:r w:rsidR="001E3409" w:rsidRPr="00E23F47">
              <w:rPr>
                <w:rFonts w:asciiTheme="minorEastAsia" w:eastAsiaTheme="minorEastAsia" w:hAnsiTheme="minorEastAsia"/>
                <w:sz w:val="24"/>
              </w:rPr>
              <w:instrText>= 4 \* GB3</w:instrText>
            </w:r>
            <w:r w:rsidRPr="00E23F47">
              <w:rPr>
                <w:rFonts w:asciiTheme="minorEastAsia" w:eastAsiaTheme="minorEastAsia" w:hAnsiTheme="minorEastAsia"/>
                <w:sz w:val="24"/>
              </w:rPr>
              <w:fldChar w:fldCharType="separate"/>
            </w:r>
            <w:r w:rsidR="001E3409" w:rsidRPr="00E23F47">
              <w:rPr>
                <w:rFonts w:asciiTheme="minorEastAsia" w:eastAsiaTheme="minorEastAsia" w:hAnsiTheme="minorEastAsia"/>
                <w:sz w:val="24"/>
              </w:rPr>
              <w:t>④</w:t>
            </w:r>
            <w:r w:rsidRPr="00E23F47">
              <w:rPr>
                <w:rFonts w:asciiTheme="minorEastAsia" w:eastAsiaTheme="minorEastAsia" w:hAnsiTheme="minorEastAsia"/>
                <w:sz w:val="24"/>
              </w:rPr>
              <w:fldChar w:fldCharType="end"/>
            </w:r>
            <w:r w:rsidR="001E3409" w:rsidRPr="00E23F47">
              <w:rPr>
                <w:rFonts w:asciiTheme="minorEastAsia" w:eastAsiaTheme="minorEastAsia" w:hAnsiTheme="minorEastAsia"/>
                <w:sz w:val="24"/>
              </w:rPr>
              <w:t>环境准入</w:t>
            </w:r>
            <w:r w:rsidR="001E3409" w:rsidRPr="00E23F47">
              <w:rPr>
                <w:rFonts w:eastAsiaTheme="minorEastAsia"/>
                <w:sz w:val="24"/>
              </w:rPr>
              <w:t>负面清单</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本项目主要从事</w:t>
            </w:r>
            <w:r w:rsidR="00750538" w:rsidRPr="00E23F47">
              <w:rPr>
                <w:rFonts w:eastAsiaTheme="minorEastAsia"/>
                <w:sz w:val="24"/>
              </w:rPr>
              <w:t>皮革手套</w:t>
            </w:r>
            <w:r w:rsidRPr="00E23F47">
              <w:rPr>
                <w:rFonts w:eastAsiaTheme="minorEastAsia"/>
                <w:sz w:val="24"/>
              </w:rPr>
              <w:t>的生产，属于《三门县环境功能区划》附件一中所列的二类工业项目，非负面清单中的禁止发展三类工业项目。</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故本项目总体上能符合</w:t>
            </w:r>
            <w:r w:rsidRPr="00E23F47">
              <w:rPr>
                <w:rFonts w:eastAsiaTheme="minorEastAsia"/>
                <w:sz w:val="24"/>
              </w:rPr>
              <w:t>“</w:t>
            </w:r>
            <w:r w:rsidRPr="00E23F47">
              <w:rPr>
                <w:rFonts w:eastAsiaTheme="minorEastAsia"/>
                <w:sz w:val="24"/>
              </w:rPr>
              <w:t>三线一单</w:t>
            </w:r>
            <w:r w:rsidRPr="00E23F47">
              <w:rPr>
                <w:rFonts w:eastAsiaTheme="minorEastAsia"/>
                <w:sz w:val="24"/>
              </w:rPr>
              <w:t>”</w:t>
            </w:r>
            <w:r w:rsidRPr="00E23F47">
              <w:rPr>
                <w:rFonts w:eastAsiaTheme="minorEastAsia"/>
                <w:sz w:val="24"/>
              </w:rPr>
              <w:t>的管理要求。</w:t>
            </w:r>
          </w:p>
          <w:p w:rsidR="001E3409" w:rsidRPr="00E23F47" w:rsidRDefault="001E3409" w:rsidP="00495E00">
            <w:pPr>
              <w:adjustRightInd w:val="0"/>
              <w:snapToGrid w:val="0"/>
              <w:spacing w:line="360" w:lineRule="auto"/>
              <w:ind w:firstLineChars="200" w:firstLine="482"/>
              <w:rPr>
                <w:rFonts w:eastAsiaTheme="minorEastAsia"/>
                <w:b/>
                <w:sz w:val="24"/>
              </w:rPr>
            </w:pPr>
            <w:r w:rsidRPr="00E23F47">
              <w:rPr>
                <w:rFonts w:eastAsiaTheme="minorEastAsia"/>
                <w:b/>
                <w:sz w:val="24"/>
              </w:rPr>
              <w:t>3.</w:t>
            </w:r>
            <w:r w:rsidRPr="00E23F47">
              <w:rPr>
                <w:rFonts w:eastAsiaTheme="minorEastAsia"/>
                <w:b/>
                <w:sz w:val="24"/>
              </w:rPr>
              <w:t>建设项目其它部门审批要求符合性分析</w:t>
            </w:r>
          </w:p>
          <w:p w:rsidR="001E3409" w:rsidRPr="00E23F47" w:rsidRDefault="001E3409" w:rsidP="00495E00">
            <w:pPr>
              <w:adjustRightInd w:val="0"/>
              <w:snapToGrid w:val="0"/>
              <w:spacing w:line="360" w:lineRule="auto"/>
              <w:ind w:firstLineChars="200" w:firstLine="480"/>
              <w:rPr>
                <w:rFonts w:eastAsiaTheme="minorEastAsia"/>
                <w:sz w:val="24"/>
              </w:rPr>
            </w:pPr>
            <w:bookmarkStart w:id="69" w:name="_Toc514314402"/>
            <w:bookmarkStart w:id="70" w:name="_Toc449404705"/>
            <w:bookmarkStart w:id="71" w:name="_Toc407714074"/>
            <w:bookmarkStart w:id="72" w:name="_Toc449522503"/>
            <w:bookmarkStart w:id="73" w:name="_Toc410978786"/>
            <w:bookmarkStart w:id="74" w:name="_Toc394342460"/>
            <w:bookmarkStart w:id="75" w:name="_Toc514316043"/>
            <w:bookmarkStart w:id="76" w:name="_Toc454727479"/>
            <w:r w:rsidRPr="00E23F47">
              <w:rPr>
                <w:rFonts w:eastAsiaTheme="minorEastAsia"/>
                <w:sz w:val="24"/>
              </w:rPr>
              <w:t>(1)</w:t>
            </w:r>
            <w:r w:rsidRPr="00E23F47">
              <w:rPr>
                <w:rFonts w:eastAsiaTheme="minorEastAsia"/>
                <w:sz w:val="24"/>
              </w:rPr>
              <w:t>建设项目符合主体功能区规划、土地利用总体规划、城乡规划的要求</w:t>
            </w:r>
            <w:bookmarkEnd w:id="69"/>
            <w:bookmarkEnd w:id="70"/>
            <w:bookmarkEnd w:id="71"/>
            <w:bookmarkEnd w:id="72"/>
            <w:bookmarkEnd w:id="73"/>
            <w:bookmarkEnd w:id="74"/>
            <w:bookmarkEnd w:id="75"/>
            <w:bookmarkEnd w:id="76"/>
          </w:p>
          <w:p w:rsidR="001E3409" w:rsidRPr="00E23F47" w:rsidRDefault="001E3409" w:rsidP="00495E00">
            <w:pPr>
              <w:adjustRightInd w:val="0"/>
              <w:snapToGrid w:val="0"/>
              <w:spacing w:line="360" w:lineRule="auto"/>
              <w:ind w:firstLineChars="200" w:firstLine="480"/>
              <w:rPr>
                <w:rFonts w:eastAsiaTheme="minorEastAsia"/>
                <w:sz w:val="24"/>
              </w:rPr>
            </w:pPr>
            <w:bookmarkStart w:id="77" w:name="_Toc410978787"/>
            <w:bookmarkStart w:id="78" w:name="_Toc449404706"/>
            <w:bookmarkStart w:id="79" w:name="_Toc449522504"/>
            <w:bookmarkStart w:id="80" w:name="_Toc454727480"/>
            <w:bookmarkStart w:id="81" w:name="_Toc514314403"/>
            <w:bookmarkStart w:id="82" w:name="_Toc514316044"/>
            <w:bookmarkStart w:id="83" w:name="_Toc394342461"/>
            <w:bookmarkStart w:id="84" w:name="_Toc407714075"/>
            <w:r w:rsidRPr="00E23F47">
              <w:rPr>
                <w:rFonts w:eastAsiaTheme="minorEastAsia"/>
                <w:sz w:val="24"/>
              </w:rPr>
              <w:t>本项目位于</w:t>
            </w:r>
            <w:r w:rsidR="00750538" w:rsidRPr="00E23F47">
              <w:rPr>
                <w:rFonts w:eastAsiaTheme="minorEastAsia"/>
                <w:sz w:val="24"/>
              </w:rPr>
              <w:t>台州市三门县海游街道山董（西区开发区）</w:t>
            </w:r>
            <w:r w:rsidRPr="00E23F47">
              <w:rPr>
                <w:rFonts w:eastAsiaTheme="minorEastAsia"/>
                <w:sz w:val="24"/>
              </w:rPr>
              <w:t>，属于</w:t>
            </w:r>
            <w:r w:rsidR="00750538" w:rsidRPr="00E23F47">
              <w:rPr>
                <w:sz w:val="24"/>
              </w:rPr>
              <w:t>海游西区工业建设区</w:t>
            </w:r>
            <w:r w:rsidRPr="00E23F47">
              <w:rPr>
                <w:rFonts w:eastAsiaTheme="minorEastAsia"/>
                <w:sz w:val="24"/>
              </w:rPr>
              <w:t>。根据现有土地证，企业厂区用地性质为工业用地，故本项目符合三门县城市总体规划。</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(2)</w:t>
            </w:r>
            <w:r w:rsidRPr="00E23F47">
              <w:rPr>
                <w:rFonts w:eastAsiaTheme="minorEastAsia"/>
                <w:sz w:val="24"/>
              </w:rPr>
              <w:t>建设项目符合国家和省产业政策等的要求</w:t>
            </w:r>
          </w:p>
          <w:bookmarkEnd w:id="77"/>
          <w:bookmarkEnd w:id="78"/>
          <w:bookmarkEnd w:id="79"/>
          <w:bookmarkEnd w:id="80"/>
          <w:bookmarkEnd w:id="81"/>
          <w:bookmarkEnd w:id="82"/>
          <w:bookmarkEnd w:id="83"/>
          <w:bookmarkEnd w:id="84"/>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经检索，本项目不属于《</w:t>
            </w:r>
            <w:r w:rsidR="00750538" w:rsidRPr="00E23F47">
              <w:rPr>
                <w:sz w:val="24"/>
              </w:rPr>
              <w:t>产业结构调整指导目录（</w:t>
            </w:r>
            <w:r w:rsidR="00750538" w:rsidRPr="00E23F47">
              <w:rPr>
                <w:sz w:val="24"/>
              </w:rPr>
              <w:t>2019</w:t>
            </w:r>
            <w:r w:rsidR="00750538" w:rsidRPr="00E23F47">
              <w:rPr>
                <w:sz w:val="24"/>
              </w:rPr>
              <w:t>年本）</w:t>
            </w:r>
            <w:r w:rsidRPr="00E23F47">
              <w:rPr>
                <w:rFonts w:eastAsiaTheme="minorEastAsia"/>
                <w:sz w:val="24"/>
              </w:rPr>
              <w:t>》限制类和淘汰类之列。因此，本项目符合国家和省有关产业政策的要求。</w:t>
            </w:r>
          </w:p>
          <w:p w:rsidR="001E3409" w:rsidRPr="00E23F47" w:rsidRDefault="001E3409" w:rsidP="00495E00">
            <w:pPr>
              <w:adjustRightInd w:val="0"/>
              <w:snapToGrid w:val="0"/>
              <w:spacing w:line="360" w:lineRule="auto"/>
              <w:ind w:firstLineChars="200" w:firstLine="482"/>
              <w:rPr>
                <w:rFonts w:eastAsiaTheme="minorEastAsia"/>
                <w:b/>
                <w:sz w:val="24"/>
              </w:rPr>
            </w:pPr>
            <w:r w:rsidRPr="00E23F47">
              <w:rPr>
                <w:rFonts w:eastAsiaTheme="minorEastAsia"/>
                <w:b/>
                <w:sz w:val="24"/>
              </w:rPr>
              <w:t>（二）环境影响分析预测评估的可靠性</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本次环评分析了污染物排放对</w:t>
            </w:r>
            <w:r w:rsidR="00ED4673">
              <w:rPr>
                <w:rFonts w:eastAsiaTheme="minorEastAsia"/>
                <w:sz w:val="24"/>
              </w:rPr>
              <w:t>大气环境</w:t>
            </w:r>
            <w:r w:rsidR="00ED4673">
              <w:rPr>
                <w:rFonts w:eastAsiaTheme="minorEastAsia" w:hint="eastAsia"/>
                <w:sz w:val="24"/>
              </w:rPr>
              <w:t>、</w:t>
            </w:r>
            <w:r w:rsidRPr="00E23F47">
              <w:rPr>
                <w:rFonts w:eastAsiaTheme="minorEastAsia"/>
                <w:sz w:val="24"/>
              </w:rPr>
              <w:t>地表水环境、地下水环境、声环境等的影响，并且按照导则要求进行了环境影响分析预测。</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w:t>
            </w:r>
            <w:r w:rsidR="0050287F" w:rsidRPr="00E23F47">
              <w:rPr>
                <w:rFonts w:eastAsiaTheme="minorEastAsia"/>
                <w:sz w:val="24"/>
              </w:rPr>
              <w:t>1</w:t>
            </w:r>
            <w:r w:rsidRPr="00E23F47">
              <w:rPr>
                <w:rFonts w:eastAsiaTheme="minorEastAsia"/>
                <w:sz w:val="24"/>
              </w:rPr>
              <w:t>)</w:t>
            </w:r>
            <w:r w:rsidRPr="00E23F47">
              <w:rPr>
                <w:rFonts w:eastAsiaTheme="minorEastAsia"/>
                <w:sz w:val="24"/>
              </w:rPr>
              <w:t>该项目外排废水主要为生活污水。食堂废水经隔油池处理、其他生活污水经化粪池预处理至《污水综合排放标准》（</w:t>
            </w:r>
            <w:r w:rsidRPr="00E23F47">
              <w:rPr>
                <w:rFonts w:eastAsiaTheme="minorEastAsia"/>
                <w:sz w:val="24"/>
              </w:rPr>
              <w:t>GB8978-1996</w:t>
            </w:r>
            <w:r w:rsidRPr="00E23F47">
              <w:rPr>
                <w:rFonts w:eastAsiaTheme="minorEastAsia"/>
                <w:sz w:val="24"/>
              </w:rPr>
              <w:t>）中三级标准后纳入污水管网，接入三门县城市污水处理厂处理达标后排放。根据《环境影响评价技术导则地表水环境》（</w:t>
            </w:r>
            <w:r w:rsidRPr="00E23F47">
              <w:rPr>
                <w:rFonts w:eastAsiaTheme="minorEastAsia"/>
                <w:sz w:val="24"/>
              </w:rPr>
              <w:t>HJ2.3-2018</w:t>
            </w:r>
            <w:r w:rsidRPr="00E23F47">
              <w:rPr>
                <w:rFonts w:eastAsiaTheme="minorEastAsia"/>
                <w:sz w:val="24"/>
              </w:rPr>
              <w:t>），本项目地表水评价等级为三级</w:t>
            </w:r>
            <w:r w:rsidRPr="00E23F47">
              <w:rPr>
                <w:rFonts w:eastAsiaTheme="minorEastAsia"/>
                <w:sz w:val="24"/>
              </w:rPr>
              <w:t>B</w:t>
            </w:r>
            <w:r w:rsidRPr="00E23F47">
              <w:rPr>
                <w:rFonts w:eastAsiaTheme="minorEastAsia"/>
                <w:sz w:val="24"/>
              </w:rPr>
              <w:t>，可不进行水环境影响预测。本次环评进行了简单的环境影响分析。</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w:t>
            </w:r>
            <w:r w:rsidR="0050287F" w:rsidRPr="00E23F47">
              <w:rPr>
                <w:rFonts w:eastAsiaTheme="minorEastAsia"/>
                <w:sz w:val="24"/>
              </w:rPr>
              <w:t>2</w:t>
            </w:r>
            <w:r w:rsidRPr="00E23F47">
              <w:rPr>
                <w:rFonts w:eastAsiaTheme="minorEastAsia"/>
                <w:sz w:val="24"/>
              </w:rPr>
              <w:t>)</w:t>
            </w:r>
            <w:r w:rsidRPr="00E23F47">
              <w:rPr>
                <w:rFonts w:eastAsiaTheme="minorEastAsia"/>
                <w:sz w:val="24"/>
              </w:rPr>
              <w:t>根据《环境影响评价技术导则地下水环境影》（</w:t>
            </w:r>
            <w:r w:rsidRPr="00E23F47">
              <w:rPr>
                <w:rFonts w:eastAsiaTheme="minorEastAsia"/>
                <w:sz w:val="24"/>
              </w:rPr>
              <w:t>HJ 610-2016</w:t>
            </w:r>
            <w:r w:rsidRPr="00E23F47">
              <w:rPr>
                <w:rFonts w:eastAsiaTheme="minorEastAsia"/>
                <w:sz w:val="24"/>
              </w:rPr>
              <w:t>），本项目</w:t>
            </w:r>
            <w:r w:rsidRPr="00E23F47">
              <w:rPr>
                <w:rFonts w:eastAsiaTheme="minorEastAsia"/>
                <w:sz w:val="24"/>
              </w:rPr>
              <w:lastRenderedPageBreak/>
              <w:t>地下水环境影响评价项目类别为</w:t>
            </w:r>
            <w:r w:rsidRPr="00E23F47">
              <w:rPr>
                <w:rFonts w:eastAsiaTheme="minorEastAsia"/>
                <w:sz w:val="24"/>
              </w:rPr>
              <w:t>Ⅳ</w:t>
            </w:r>
            <w:r w:rsidRPr="00E23F47">
              <w:rPr>
                <w:rFonts w:eastAsiaTheme="minorEastAsia"/>
                <w:sz w:val="24"/>
              </w:rPr>
              <w:t>类，无需进行地下水评价。</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w:t>
            </w:r>
            <w:r w:rsidR="0050287F" w:rsidRPr="00E23F47">
              <w:rPr>
                <w:rFonts w:eastAsiaTheme="minorEastAsia"/>
                <w:sz w:val="24"/>
              </w:rPr>
              <w:t>3</w:t>
            </w:r>
            <w:r w:rsidRPr="00E23F47">
              <w:rPr>
                <w:rFonts w:eastAsiaTheme="minorEastAsia"/>
                <w:sz w:val="24"/>
              </w:rPr>
              <w:t>)</w:t>
            </w:r>
            <w:r w:rsidRPr="00E23F47">
              <w:rPr>
                <w:rFonts w:eastAsiaTheme="minorEastAsia"/>
                <w:sz w:val="24"/>
              </w:rPr>
              <w:t>根据《环境影响评价技术导则土壤环境》（</w:t>
            </w:r>
            <w:r w:rsidRPr="00E23F47">
              <w:rPr>
                <w:rFonts w:eastAsiaTheme="minorEastAsia"/>
                <w:sz w:val="24"/>
              </w:rPr>
              <w:t>HJ964-2018</w:t>
            </w:r>
            <w:r w:rsidRPr="00E23F47">
              <w:rPr>
                <w:rFonts w:eastAsiaTheme="minorEastAsia"/>
                <w:sz w:val="24"/>
              </w:rPr>
              <w:t>），本项目土壤环境评价项目类别为</w:t>
            </w:r>
            <w:r w:rsidRPr="00E23F47">
              <w:rPr>
                <w:rFonts w:eastAsiaTheme="minorEastAsia"/>
                <w:sz w:val="24"/>
              </w:rPr>
              <w:t>Ⅲ</w:t>
            </w:r>
            <w:r w:rsidRPr="00E23F47">
              <w:rPr>
                <w:rFonts w:eastAsiaTheme="minorEastAsia"/>
                <w:sz w:val="24"/>
              </w:rPr>
              <w:t>类，项目占地面积为小型，且周边不存在土壤环境敏感目标，判断本项目可不开展土壤环境影响评价工作。</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w:t>
            </w:r>
            <w:r w:rsidR="0050287F" w:rsidRPr="00E23F47">
              <w:rPr>
                <w:rFonts w:eastAsiaTheme="minorEastAsia"/>
                <w:sz w:val="24"/>
              </w:rPr>
              <w:t>4</w:t>
            </w:r>
            <w:r w:rsidRPr="00E23F47">
              <w:rPr>
                <w:rFonts w:eastAsiaTheme="minorEastAsia"/>
                <w:sz w:val="24"/>
              </w:rPr>
              <w:t>)</w:t>
            </w:r>
            <w:r w:rsidRPr="00E23F47">
              <w:rPr>
                <w:rFonts w:eastAsiaTheme="minorEastAsia"/>
                <w:sz w:val="24"/>
              </w:rPr>
              <w:t>项目噪声源较小，所处的声环境功能区为</w:t>
            </w:r>
            <w:r w:rsidRPr="00E23F47">
              <w:rPr>
                <w:rFonts w:eastAsiaTheme="minorEastAsia"/>
                <w:sz w:val="24"/>
              </w:rPr>
              <w:t>GB3096-2008</w:t>
            </w:r>
            <w:r w:rsidRPr="00E23F47">
              <w:rPr>
                <w:rFonts w:eastAsiaTheme="minorEastAsia"/>
                <w:sz w:val="24"/>
              </w:rPr>
              <w:t>规定的</w:t>
            </w:r>
            <w:r w:rsidRPr="00E23F47">
              <w:rPr>
                <w:rFonts w:eastAsiaTheme="minorEastAsia"/>
                <w:sz w:val="24"/>
              </w:rPr>
              <w:t>3</w:t>
            </w:r>
            <w:r w:rsidRPr="00E23F47">
              <w:rPr>
                <w:rFonts w:eastAsiaTheme="minorEastAsia"/>
                <w:sz w:val="24"/>
              </w:rPr>
              <w:t>类地区，鉴于项目设备多、且处于车间内，因此噪声预测选用整体声源法进行评价。</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综上，本次环评选用的方法均按照相应导则的要求，满足可靠性原则。</w:t>
            </w:r>
          </w:p>
          <w:p w:rsidR="001E3409" w:rsidRPr="00E23F47" w:rsidRDefault="001E3409" w:rsidP="00495E00">
            <w:pPr>
              <w:pStyle w:val="my"/>
              <w:adjustRightInd w:val="0"/>
              <w:snapToGrid w:val="0"/>
              <w:spacing w:before="0" w:line="360" w:lineRule="auto"/>
              <w:ind w:firstLine="482"/>
              <w:jc w:val="both"/>
              <w:rPr>
                <w:rFonts w:eastAsiaTheme="minorEastAsia"/>
                <w:b/>
                <w:szCs w:val="24"/>
              </w:rPr>
            </w:pPr>
            <w:r w:rsidRPr="00E23F47">
              <w:rPr>
                <w:rFonts w:eastAsiaTheme="minorEastAsia"/>
                <w:b/>
                <w:szCs w:val="24"/>
              </w:rPr>
              <w:t>（三）环境保护措施的有效性</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(1)</w:t>
            </w:r>
            <w:r w:rsidRPr="00E23F47">
              <w:rPr>
                <w:rFonts w:eastAsiaTheme="minorEastAsia"/>
                <w:sz w:val="24"/>
              </w:rPr>
              <w:t>本项目外排废水主要是职工生活污水，主要污染因子为</w:t>
            </w:r>
            <w:r w:rsidRPr="00E23F47">
              <w:rPr>
                <w:rFonts w:eastAsiaTheme="minorEastAsia"/>
                <w:sz w:val="24"/>
              </w:rPr>
              <w:t>COD</w:t>
            </w:r>
            <w:r w:rsidRPr="00E23F47">
              <w:rPr>
                <w:rFonts w:eastAsiaTheme="minorEastAsia"/>
                <w:sz w:val="24"/>
                <w:vertAlign w:val="subscript"/>
              </w:rPr>
              <w:t>Cr</w:t>
            </w:r>
            <w:r w:rsidRPr="00E23F47">
              <w:rPr>
                <w:rFonts w:eastAsiaTheme="minorEastAsia"/>
                <w:sz w:val="24"/>
              </w:rPr>
              <w:t>、氨氮、动植物油。食堂废水经隔油池处理、其他生活污水经化粪池预处理至《污水综合排放标准》（</w:t>
            </w:r>
            <w:r w:rsidRPr="00E23F47">
              <w:rPr>
                <w:rFonts w:eastAsiaTheme="minorEastAsia"/>
                <w:sz w:val="24"/>
              </w:rPr>
              <w:t>GB8978-1996</w:t>
            </w:r>
            <w:r w:rsidRPr="00E23F47">
              <w:rPr>
                <w:rFonts w:eastAsiaTheme="minorEastAsia"/>
                <w:sz w:val="24"/>
              </w:rPr>
              <w:t>）中三级标准后纳入污水管网，接入三门县城市污水处理厂处理，尾水出水水质执行准地表水</w:t>
            </w:r>
            <w:r w:rsidRPr="00E23F47">
              <w:rPr>
                <w:rFonts w:eastAsiaTheme="minorEastAsia"/>
                <w:sz w:val="24"/>
              </w:rPr>
              <w:t>IV</w:t>
            </w:r>
            <w:r w:rsidRPr="00E23F47">
              <w:rPr>
                <w:rFonts w:eastAsiaTheme="minorEastAsia"/>
                <w:sz w:val="24"/>
              </w:rPr>
              <w:t>类标准。</w:t>
            </w:r>
          </w:p>
          <w:p w:rsidR="001E3409" w:rsidRPr="00E23F47" w:rsidRDefault="001E3409" w:rsidP="00495E00">
            <w:pPr>
              <w:pStyle w:val="CharChar16"/>
              <w:adjustRightInd w:val="0"/>
              <w:snapToGrid w:val="0"/>
              <w:ind w:firstLine="480"/>
              <w:rPr>
                <w:rFonts w:ascii="Times New Roman" w:eastAsiaTheme="minorEastAsia" w:hAnsi="Times New Roman" w:cs="Times New Roman"/>
              </w:rPr>
            </w:pPr>
            <w:r w:rsidRPr="00E23F47">
              <w:rPr>
                <w:rFonts w:ascii="Times New Roman" w:eastAsiaTheme="minorEastAsia" w:hAnsi="Times New Roman" w:cs="Times New Roman"/>
              </w:rPr>
              <w:t>(2)</w:t>
            </w:r>
            <w:r w:rsidRPr="00E23F47">
              <w:rPr>
                <w:rFonts w:ascii="Times New Roman" w:eastAsiaTheme="minorEastAsia" w:hAnsi="Times New Roman" w:cs="Times New Roman"/>
              </w:rPr>
              <w:t>本项目</w:t>
            </w:r>
            <w:r w:rsidR="0050287F" w:rsidRPr="00E23F47">
              <w:rPr>
                <w:rFonts w:ascii="Times New Roman" w:hAnsi="Times New Roman" w:cs="Times New Roman"/>
                <w:kern w:val="11"/>
              </w:rPr>
              <w:t>抛丸过程中会产生</w:t>
            </w:r>
            <w:r w:rsidR="0050287F" w:rsidRPr="00E23F47">
              <w:rPr>
                <w:rFonts w:ascii="Times New Roman" w:hAnsi="Times New Roman" w:cs="Times New Roman"/>
              </w:rPr>
              <w:t>极微量粉尘</w:t>
            </w:r>
            <w:r w:rsidR="0050287F" w:rsidRPr="00E23F47">
              <w:rPr>
                <w:rFonts w:ascii="Times New Roman" w:hAnsi="Times New Roman" w:cs="Times New Roman"/>
                <w:kern w:val="11"/>
              </w:rPr>
              <w:t>，</w:t>
            </w:r>
            <w:r w:rsidR="0050287F" w:rsidRPr="00E23F47">
              <w:rPr>
                <w:rFonts w:ascii="Times New Roman" w:hAnsi="Times New Roman" w:cs="Times New Roman"/>
              </w:rPr>
              <w:t>因产生量极少，经设备自带布袋</w:t>
            </w:r>
            <w:r w:rsidR="0050287F" w:rsidRPr="00E23F47">
              <w:rPr>
                <w:rFonts w:ascii="Times New Roman" w:hAnsi="Times New Roman" w:cs="Times New Roman"/>
                <w:kern w:val="11"/>
              </w:rPr>
              <w:t>除尘器处理后，对周边环境基本无影响</w:t>
            </w:r>
            <w:r w:rsidRPr="00E23F47">
              <w:rPr>
                <w:rFonts w:ascii="Times New Roman" w:eastAsiaTheme="minorEastAsia" w:hAnsi="Times New Roman" w:cs="Times New Roman"/>
              </w:rPr>
              <w:t>。</w:t>
            </w:r>
            <w:r w:rsidR="0050287F" w:rsidRPr="00E23F47">
              <w:rPr>
                <w:rFonts w:ascii="Times New Roman" w:hAnsi="Times New Roman" w:cs="Times New Roman"/>
                <w:kern w:val="11"/>
              </w:rPr>
              <w:t>食堂油烟废气经油烟净化装置处理后引至屋顶排放，对周边环境影响很小</w:t>
            </w:r>
            <w:r w:rsidR="0050287F" w:rsidRPr="00E23F47">
              <w:rPr>
                <w:rFonts w:ascii="Times New Roman" w:eastAsiaTheme="minorEastAsia" w:hAnsi="Times New Roman" w:cs="Times New Roman"/>
              </w:rPr>
              <w:t>。</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(3)</w:t>
            </w:r>
            <w:r w:rsidRPr="00E23F47">
              <w:rPr>
                <w:rFonts w:eastAsiaTheme="minorEastAsia"/>
                <w:sz w:val="24"/>
              </w:rPr>
              <w:t>厂内设置符合《中华人民共和国固体废物污染环境防治法》要求的暂存库。</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(4)</w:t>
            </w:r>
            <w:r w:rsidRPr="00E23F47">
              <w:rPr>
                <w:rFonts w:eastAsiaTheme="minorEastAsia"/>
                <w:sz w:val="24"/>
              </w:rPr>
              <w:t>通过合理布局，使主要噪声源尽可能远离厂界，并加强设备维护工作，以减少设备非正常运转噪声，以保障厂界噪声稳定达标。</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综上可知，本次项目采用的环境保护措施可靠、有效，可以确保各项污染物经过处理后达标排放。</w:t>
            </w:r>
          </w:p>
          <w:p w:rsidR="001E3409" w:rsidRPr="00E23F47" w:rsidRDefault="001E3409" w:rsidP="00495E00">
            <w:pPr>
              <w:widowControl/>
              <w:adjustRightInd w:val="0"/>
              <w:snapToGrid w:val="0"/>
              <w:spacing w:line="360" w:lineRule="auto"/>
              <w:ind w:firstLineChars="200" w:firstLine="482"/>
              <w:rPr>
                <w:rFonts w:eastAsiaTheme="minorEastAsia"/>
                <w:b/>
                <w:kern w:val="0"/>
                <w:sz w:val="24"/>
              </w:rPr>
            </w:pPr>
            <w:r w:rsidRPr="00E23F47">
              <w:rPr>
                <w:rFonts w:eastAsiaTheme="minorEastAsia"/>
                <w:b/>
                <w:kern w:val="0"/>
                <w:sz w:val="24"/>
              </w:rPr>
              <w:t>（四）环境影响评价结论的科学性</w:t>
            </w:r>
          </w:p>
          <w:p w:rsidR="001E3409" w:rsidRPr="00E23F47" w:rsidRDefault="001E3409" w:rsidP="00495E00">
            <w:pPr>
              <w:widowControl/>
              <w:tabs>
                <w:tab w:val="left" w:pos="180"/>
                <w:tab w:val="left" w:pos="360"/>
                <w:tab w:val="left" w:pos="540"/>
                <w:tab w:val="left" w:pos="1722"/>
              </w:tabs>
              <w:adjustRightInd w:val="0"/>
              <w:snapToGrid w:val="0"/>
              <w:spacing w:line="360" w:lineRule="auto"/>
              <w:ind w:firstLineChars="200" w:firstLine="480"/>
              <w:rPr>
                <w:rFonts w:eastAsiaTheme="minorEastAsia"/>
                <w:sz w:val="24"/>
              </w:rPr>
            </w:pPr>
            <w:r w:rsidRPr="00E23F47">
              <w:rPr>
                <w:rFonts w:eastAsiaTheme="minorEastAsia"/>
                <w:sz w:val="24"/>
              </w:rPr>
              <w:t>本项目的基础资料真实有效，根据多次内部审核指导，不存在重大缺陷和遗漏。环评结论客观、过程公开、评价公正，并综合考虑规划及建设项目实施后对各种环境因素及其所构成的生态系统可能造成的影响，环评结论是科学的。</w:t>
            </w:r>
          </w:p>
          <w:p w:rsidR="001E3409" w:rsidRPr="00E23F47" w:rsidRDefault="001E3409" w:rsidP="00495E00">
            <w:pPr>
              <w:widowControl/>
              <w:adjustRightInd w:val="0"/>
              <w:snapToGrid w:val="0"/>
              <w:spacing w:line="360" w:lineRule="auto"/>
              <w:ind w:firstLineChars="200" w:firstLine="482"/>
              <w:rPr>
                <w:rFonts w:eastAsiaTheme="minorEastAsia"/>
                <w:b/>
                <w:kern w:val="0"/>
                <w:sz w:val="24"/>
              </w:rPr>
            </w:pPr>
            <w:r w:rsidRPr="00E23F47">
              <w:rPr>
                <w:rFonts w:eastAsiaTheme="minorEastAsia"/>
                <w:b/>
                <w:kern w:val="0"/>
                <w:sz w:val="24"/>
              </w:rPr>
              <w:t>（五）建设项目类型及其选址、布局、规模等不符合环境保护法律法规和相关法定规划</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建设项目类型及其选址、布局、规模符合环境保护法律法规，并符合三门县环境功能区划要求。因此建设项目类型及其选址、布局、规模等符合环境保护法律法规和相关法定规划。</w:t>
            </w:r>
          </w:p>
          <w:p w:rsidR="001E3409" w:rsidRPr="00E23F47" w:rsidRDefault="001E3409" w:rsidP="00495E00">
            <w:pPr>
              <w:widowControl/>
              <w:adjustRightInd w:val="0"/>
              <w:snapToGrid w:val="0"/>
              <w:spacing w:line="360" w:lineRule="auto"/>
              <w:ind w:firstLineChars="200" w:firstLine="482"/>
              <w:rPr>
                <w:rFonts w:eastAsiaTheme="minorEastAsia"/>
                <w:b/>
                <w:kern w:val="0"/>
                <w:sz w:val="24"/>
              </w:rPr>
            </w:pPr>
            <w:r w:rsidRPr="00E23F47">
              <w:rPr>
                <w:rFonts w:eastAsiaTheme="minorEastAsia"/>
                <w:b/>
                <w:kern w:val="0"/>
                <w:sz w:val="24"/>
              </w:rPr>
              <w:lastRenderedPageBreak/>
              <w:t>（六）所在区域环境质量未达到国家或者地方环境质量标准，且建设项目拟采取的措施不能满足区域环境质量改善目标管理要求</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所在区域大气环境和声环境均满足环境质量标准</w:t>
            </w:r>
            <w:r w:rsidR="00FD7536">
              <w:rPr>
                <w:rFonts w:eastAsiaTheme="minorEastAsia" w:hint="eastAsia"/>
                <w:sz w:val="24"/>
              </w:rPr>
              <w:t>，</w:t>
            </w:r>
            <w:r w:rsidR="00FD7536">
              <w:rPr>
                <w:rFonts w:eastAsiaTheme="minorEastAsia"/>
                <w:sz w:val="24"/>
              </w:rPr>
              <w:t>且</w:t>
            </w:r>
            <w:r w:rsidRPr="00E23F47">
              <w:rPr>
                <w:rFonts w:eastAsiaTheme="minorEastAsia"/>
                <w:sz w:val="24"/>
              </w:rPr>
              <w:t>建设项目拟采取的措施可满足区域环境质量改善目标管理要求。</w:t>
            </w:r>
            <w:r w:rsidR="00FD7536" w:rsidRPr="00E23F47">
              <w:rPr>
                <w:rFonts w:eastAsiaTheme="minorEastAsia"/>
                <w:sz w:val="24"/>
              </w:rPr>
              <w:t>地表水</w:t>
            </w:r>
            <w:r w:rsidR="00FD7536">
              <w:rPr>
                <w:rFonts w:eastAsiaTheme="minorEastAsia"/>
                <w:sz w:val="24"/>
              </w:rPr>
              <w:t>环境质量不能满足</w:t>
            </w:r>
            <w:r w:rsidR="00FD7536" w:rsidRPr="00E23F47">
              <w:rPr>
                <w:rFonts w:eastAsiaTheme="minorEastAsia"/>
                <w:sz w:val="24"/>
              </w:rPr>
              <w:t>环境质量标准</w:t>
            </w:r>
            <w:r w:rsidR="00FD7536">
              <w:rPr>
                <w:rFonts w:eastAsiaTheme="minorEastAsia" w:hint="eastAsia"/>
                <w:sz w:val="24"/>
              </w:rPr>
              <w:t>，</w:t>
            </w:r>
            <w:r w:rsidR="00FD7536">
              <w:rPr>
                <w:rFonts w:eastAsiaTheme="minorEastAsia"/>
                <w:sz w:val="24"/>
              </w:rPr>
              <w:t>但建设项</w:t>
            </w:r>
            <w:r w:rsidR="00FD7536" w:rsidRPr="00FD7536">
              <w:rPr>
                <w:rFonts w:eastAsiaTheme="minorEastAsia"/>
                <w:sz w:val="24"/>
              </w:rPr>
              <w:t>目拟</w:t>
            </w:r>
            <w:r w:rsidR="00FD7536" w:rsidRPr="00FD7536">
              <w:rPr>
                <w:rFonts w:eastAsiaTheme="minorEastAsia"/>
                <w:kern w:val="0"/>
                <w:sz w:val="24"/>
              </w:rPr>
              <w:t>采取的措施能满足区域环境质量改善目标管理要求</w:t>
            </w:r>
            <w:r w:rsidR="00FD7536" w:rsidRPr="00FD7536">
              <w:rPr>
                <w:rFonts w:eastAsiaTheme="minorEastAsia" w:hint="eastAsia"/>
                <w:kern w:val="0"/>
                <w:sz w:val="24"/>
              </w:rPr>
              <w:t>。</w:t>
            </w:r>
          </w:p>
          <w:p w:rsidR="001E3409" w:rsidRPr="00E23F47" w:rsidRDefault="001E3409" w:rsidP="00495E00">
            <w:pPr>
              <w:widowControl/>
              <w:adjustRightInd w:val="0"/>
              <w:snapToGrid w:val="0"/>
              <w:spacing w:line="360" w:lineRule="auto"/>
              <w:ind w:firstLineChars="200" w:firstLine="482"/>
              <w:rPr>
                <w:rFonts w:eastAsiaTheme="minorEastAsia"/>
                <w:b/>
                <w:kern w:val="0"/>
                <w:sz w:val="24"/>
              </w:rPr>
            </w:pPr>
            <w:r w:rsidRPr="00E23F47">
              <w:rPr>
                <w:rFonts w:eastAsiaTheme="minorEastAsia"/>
                <w:b/>
                <w:kern w:val="0"/>
                <w:sz w:val="24"/>
              </w:rPr>
              <w:t>（七）建设项目采取的污染防治措施无法确保污染物排放达到国家和地方排放标准，或者未采取必要措施预防和控制生态破坏</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企业对本次项目建设和运营过程中产生的污染分别采取有效的污染防治措施，并在总投资中考虑了环保投资，能确保污染物的达标排放。</w:t>
            </w:r>
          </w:p>
          <w:p w:rsidR="001E3409" w:rsidRPr="00E23F47" w:rsidRDefault="001E3409" w:rsidP="00495E00">
            <w:pPr>
              <w:widowControl/>
              <w:adjustRightInd w:val="0"/>
              <w:snapToGrid w:val="0"/>
              <w:spacing w:line="360" w:lineRule="auto"/>
              <w:ind w:firstLineChars="200" w:firstLine="482"/>
              <w:rPr>
                <w:rFonts w:eastAsiaTheme="minorEastAsia"/>
                <w:b/>
                <w:kern w:val="0"/>
                <w:sz w:val="24"/>
              </w:rPr>
            </w:pPr>
            <w:r w:rsidRPr="00E23F47">
              <w:rPr>
                <w:rFonts w:eastAsiaTheme="minorEastAsia"/>
                <w:b/>
                <w:bCs/>
                <w:kern w:val="0"/>
                <w:sz w:val="24"/>
              </w:rPr>
              <w:t>（八）改</w:t>
            </w:r>
            <w:r w:rsidRPr="00E23F47">
              <w:rPr>
                <w:rFonts w:eastAsiaTheme="minorEastAsia"/>
                <w:b/>
                <w:kern w:val="0"/>
                <w:sz w:val="24"/>
              </w:rPr>
              <w:t>建、扩建和技术改造项目，未针对项目原有环境污染和生态破坏提出有效防治措施</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本次项目属于新建项目，不存在原有项目。</w:t>
            </w:r>
          </w:p>
          <w:p w:rsidR="001E3409" w:rsidRPr="00E23F47" w:rsidRDefault="001E3409" w:rsidP="00495E00">
            <w:pPr>
              <w:widowControl/>
              <w:adjustRightInd w:val="0"/>
              <w:snapToGrid w:val="0"/>
              <w:spacing w:line="360" w:lineRule="auto"/>
              <w:ind w:firstLineChars="200" w:firstLine="482"/>
              <w:rPr>
                <w:rFonts w:eastAsiaTheme="minorEastAsia"/>
                <w:b/>
                <w:kern w:val="0"/>
                <w:sz w:val="24"/>
              </w:rPr>
            </w:pPr>
            <w:r w:rsidRPr="00E23F47">
              <w:rPr>
                <w:rFonts w:eastAsiaTheme="minorEastAsia"/>
                <w:b/>
                <w:kern w:val="0"/>
                <w:sz w:val="24"/>
              </w:rPr>
              <w:t>（九）建设项目的环境影响报告书、报告表的基础资料数据明显不实，内容存在重大缺陷、遗漏，或者环境影响评价结论不明确、不合理</w:t>
            </w:r>
          </w:p>
          <w:p w:rsidR="001E3409" w:rsidRPr="00E23F47" w:rsidRDefault="001E3409" w:rsidP="00495E00">
            <w:pPr>
              <w:adjustRightInd w:val="0"/>
              <w:snapToGrid w:val="0"/>
              <w:spacing w:line="360" w:lineRule="auto"/>
              <w:ind w:firstLineChars="200" w:firstLine="480"/>
              <w:rPr>
                <w:rFonts w:eastAsiaTheme="minorEastAsia"/>
                <w:sz w:val="24"/>
              </w:rPr>
            </w:pPr>
            <w:r w:rsidRPr="00E23F47">
              <w:rPr>
                <w:rFonts w:eastAsiaTheme="minorEastAsia"/>
                <w:sz w:val="24"/>
              </w:rPr>
              <w:t>环评报告采用的基础资料数据均采用项目方实际建设申报内容，环境监测数据均由正规资质单位监测取得。根据多次内部审核指导，不存在重大缺陷和遗漏。</w:t>
            </w:r>
          </w:p>
          <w:p w:rsidR="001E3409" w:rsidRPr="00E23F47" w:rsidRDefault="001E3409" w:rsidP="007F11FA">
            <w:pPr>
              <w:pStyle w:val="CharChar16"/>
              <w:ind w:firstLineChars="0" w:firstLine="0"/>
              <w:outlineLvl w:val="1"/>
              <w:rPr>
                <w:rFonts w:ascii="Times New Roman" w:hAnsi="Times New Roman" w:cs="Times New Roman"/>
                <w:b/>
              </w:rPr>
            </w:pPr>
            <w:r w:rsidRPr="00E23F47">
              <w:rPr>
                <w:rFonts w:ascii="Times New Roman" w:hAnsi="Times New Roman" w:cs="Times New Roman"/>
                <w:b/>
              </w:rPr>
              <w:t>9.2</w:t>
            </w:r>
            <w:r w:rsidRPr="00E23F47">
              <w:rPr>
                <w:rFonts w:ascii="Times New Roman" w:hAnsi="Times New Roman" w:cs="Times New Roman"/>
                <w:b/>
              </w:rPr>
              <w:t>建议</w:t>
            </w:r>
          </w:p>
          <w:p w:rsidR="001E3409" w:rsidRPr="00E23F47" w:rsidRDefault="001E3409" w:rsidP="000A3C12">
            <w:pPr>
              <w:pStyle w:val="aff7"/>
              <w:ind w:firstLineChars="200" w:firstLine="480"/>
              <w:jc w:val="left"/>
              <w:rPr>
                <w:rFonts w:ascii="Times New Roman" w:eastAsiaTheme="minorEastAsia"/>
                <w:szCs w:val="24"/>
              </w:rPr>
            </w:pPr>
            <w:r w:rsidRPr="00E23F47">
              <w:rPr>
                <w:rFonts w:ascii="Times New Roman" w:eastAsiaTheme="minorEastAsia"/>
                <w:szCs w:val="24"/>
              </w:rPr>
              <w:t>1</w:t>
            </w:r>
            <w:r w:rsidRPr="00E23F47">
              <w:rPr>
                <w:rFonts w:ascii="Times New Roman" w:eastAsiaTheme="minorEastAsia"/>
                <w:szCs w:val="24"/>
              </w:rPr>
              <w:t>、要求建设单位根据本环评报告提出的污染治理措施，落实好环保资金，搞好环保设施的建设，严格落实</w:t>
            </w:r>
            <w:r w:rsidRPr="00E23F47">
              <w:rPr>
                <w:rFonts w:ascii="Times New Roman" w:eastAsiaTheme="minorEastAsia"/>
                <w:szCs w:val="24"/>
              </w:rPr>
              <w:t>“</w:t>
            </w:r>
            <w:r w:rsidRPr="00E23F47">
              <w:rPr>
                <w:rFonts w:ascii="Times New Roman" w:eastAsiaTheme="minorEastAsia"/>
                <w:szCs w:val="24"/>
              </w:rPr>
              <w:t>三同时</w:t>
            </w:r>
            <w:r w:rsidRPr="00E23F47">
              <w:rPr>
                <w:rFonts w:ascii="Times New Roman" w:eastAsiaTheme="minorEastAsia"/>
                <w:szCs w:val="24"/>
              </w:rPr>
              <w:t>”</w:t>
            </w:r>
            <w:r w:rsidRPr="00E23F47">
              <w:rPr>
                <w:rFonts w:ascii="Times New Roman" w:eastAsiaTheme="minorEastAsia"/>
                <w:szCs w:val="24"/>
              </w:rPr>
              <w:t>制度，及时申请竣工环保验收，并做好运营期间的污染治理及达标排放管理工作。</w:t>
            </w:r>
            <w:r w:rsidRPr="00E23F47">
              <w:rPr>
                <w:rFonts w:ascii="Times New Roman" w:eastAsiaTheme="minorEastAsia"/>
                <w:szCs w:val="24"/>
              </w:rPr>
              <w:t>“</w:t>
            </w:r>
            <w:r w:rsidRPr="00E23F47">
              <w:rPr>
                <w:rFonts w:ascii="Times New Roman" w:eastAsiaTheme="minorEastAsia"/>
                <w:szCs w:val="24"/>
              </w:rPr>
              <w:t>三废</w:t>
            </w:r>
            <w:r w:rsidRPr="00E23F47">
              <w:rPr>
                <w:rFonts w:ascii="Times New Roman" w:eastAsiaTheme="minorEastAsia"/>
                <w:szCs w:val="24"/>
              </w:rPr>
              <w:t>”</w:t>
            </w:r>
            <w:r w:rsidRPr="00E23F47">
              <w:rPr>
                <w:rFonts w:ascii="Times New Roman" w:eastAsiaTheme="minorEastAsia"/>
                <w:szCs w:val="24"/>
              </w:rPr>
              <w:t>处理设施出现故障时，工厂不得开工生产，处理设施检修完毕，经试运行正常后，工厂才能恢复生产。</w:t>
            </w:r>
          </w:p>
          <w:p w:rsidR="001E3409" w:rsidRPr="00E23F47" w:rsidRDefault="001E3409" w:rsidP="000A3C12">
            <w:pPr>
              <w:pStyle w:val="aff7"/>
              <w:ind w:firstLineChars="200" w:firstLine="480"/>
              <w:jc w:val="left"/>
              <w:rPr>
                <w:rFonts w:ascii="Times New Roman" w:eastAsiaTheme="minorEastAsia"/>
                <w:szCs w:val="24"/>
              </w:rPr>
            </w:pPr>
            <w:r w:rsidRPr="00E23F47">
              <w:rPr>
                <w:rFonts w:ascii="Times New Roman" w:eastAsiaTheme="minorEastAsia"/>
                <w:szCs w:val="24"/>
              </w:rPr>
              <w:t>2</w:t>
            </w:r>
            <w:r w:rsidRPr="00E23F47">
              <w:rPr>
                <w:rFonts w:ascii="Times New Roman" w:eastAsiaTheme="minorEastAsia"/>
                <w:szCs w:val="24"/>
              </w:rPr>
              <w:t>、要求企业重视环境保护，如实落实环评提出的各项治理措施，确保各污染物达标排放。</w:t>
            </w:r>
          </w:p>
          <w:p w:rsidR="001E3409" w:rsidRPr="00E23F47" w:rsidRDefault="001E3409" w:rsidP="000A3C12">
            <w:pPr>
              <w:spacing w:line="360" w:lineRule="auto"/>
              <w:ind w:firstLineChars="200" w:firstLine="480"/>
              <w:jc w:val="left"/>
              <w:rPr>
                <w:rFonts w:eastAsiaTheme="minorEastAsia"/>
                <w:sz w:val="24"/>
              </w:rPr>
            </w:pPr>
            <w:r w:rsidRPr="00E23F47">
              <w:rPr>
                <w:rFonts w:eastAsiaTheme="minorEastAsia"/>
                <w:sz w:val="24"/>
              </w:rPr>
              <w:t>3</w:t>
            </w:r>
            <w:r w:rsidRPr="00E23F47">
              <w:rPr>
                <w:rFonts w:eastAsiaTheme="minorEastAsia"/>
                <w:sz w:val="24"/>
              </w:rPr>
              <w:t>、须按本次环评向环境保护管理部门申报的具体产品方案、生产规模和生产时间组织生产。如有变更，应向当地环境保护管理部门报备，并另行环评。</w:t>
            </w:r>
          </w:p>
          <w:p w:rsidR="001E3409" w:rsidRPr="00E23F47" w:rsidRDefault="001E3409" w:rsidP="007F11FA">
            <w:pPr>
              <w:pStyle w:val="CharChar16"/>
              <w:ind w:firstLineChars="0" w:firstLine="0"/>
              <w:outlineLvl w:val="1"/>
              <w:rPr>
                <w:rFonts w:ascii="Times New Roman" w:hAnsi="Times New Roman" w:cs="Times New Roman"/>
                <w:b/>
              </w:rPr>
            </w:pPr>
            <w:r w:rsidRPr="00E23F47">
              <w:rPr>
                <w:rFonts w:ascii="Times New Roman" w:hAnsi="Times New Roman" w:cs="Times New Roman"/>
                <w:b/>
              </w:rPr>
              <w:t>9.3</w:t>
            </w:r>
            <w:r w:rsidRPr="00E23F47">
              <w:rPr>
                <w:rFonts w:ascii="Times New Roman" w:hAnsi="Times New Roman" w:cs="Times New Roman"/>
                <w:b/>
              </w:rPr>
              <w:t>环评总结论</w:t>
            </w:r>
          </w:p>
          <w:p w:rsidR="001E3409" w:rsidRPr="00E23F47" w:rsidRDefault="001E3409" w:rsidP="0050287F">
            <w:pPr>
              <w:pStyle w:val="CharChar16"/>
              <w:ind w:firstLine="482"/>
              <w:rPr>
                <w:rFonts w:ascii="Times New Roman" w:hAnsi="Times New Roman" w:cs="Times New Roman"/>
                <w:b/>
              </w:rPr>
            </w:pPr>
            <w:r w:rsidRPr="00E23F47">
              <w:rPr>
                <w:rFonts w:ascii="Times New Roman" w:hAnsi="Times New Roman" w:cs="Times New Roman"/>
                <w:b/>
              </w:rPr>
              <w:t>综上所述，</w:t>
            </w:r>
            <w:r w:rsidR="0050287F" w:rsidRPr="00E23F47">
              <w:rPr>
                <w:rFonts w:ascii="Times New Roman" w:hAnsi="Times New Roman" w:cs="Times New Roman"/>
                <w:b/>
              </w:rPr>
              <w:t>三门威亿塑胶皮件有限公司年产</w:t>
            </w:r>
            <w:r w:rsidR="0050287F" w:rsidRPr="00E23F47">
              <w:rPr>
                <w:rFonts w:ascii="Times New Roman" w:hAnsi="Times New Roman" w:cs="Times New Roman"/>
                <w:b/>
              </w:rPr>
              <w:t>100</w:t>
            </w:r>
            <w:r w:rsidR="0050287F" w:rsidRPr="00E23F47">
              <w:rPr>
                <w:rFonts w:ascii="Times New Roman" w:hAnsi="Times New Roman" w:cs="Times New Roman"/>
                <w:b/>
              </w:rPr>
              <w:t>万双皮革手套系列产品建设项目</w:t>
            </w:r>
            <w:r w:rsidRPr="00E23F47">
              <w:rPr>
                <w:rFonts w:ascii="Times New Roman" w:hAnsi="Times New Roman" w:cs="Times New Roman"/>
                <w:b/>
              </w:rPr>
              <w:t>符合用地规划、环境功能区划和产业政策的要求。项目主要污染物排放情况均可达到环保要求，在采取本环评中提到的各种污染防治措施后，对周围环</w:t>
            </w:r>
            <w:r w:rsidRPr="00E23F47">
              <w:rPr>
                <w:rFonts w:ascii="Times New Roman" w:hAnsi="Times New Roman" w:cs="Times New Roman"/>
                <w:b/>
              </w:rPr>
              <w:lastRenderedPageBreak/>
              <w:t>境的影响不大，符合本项目所在地环境功能区划确定的环境质量要求，总体上能够符合</w:t>
            </w:r>
            <w:r w:rsidRPr="00E23F47">
              <w:rPr>
                <w:rFonts w:ascii="Times New Roman" w:hAnsi="Times New Roman" w:cs="Times New Roman"/>
                <w:b/>
              </w:rPr>
              <w:t>“</w:t>
            </w:r>
            <w:r w:rsidRPr="00E23F47">
              <w:rPr>
                <w:rFonts w:ascii="Times New Roman" w:hAnsi="Times New Roman" w:cs="Times New Roman"/>
                <w:b/>
              </w:rPr>
              <w:t>三线一单</w:t>
            </w:r>
            <w:r w:rsidRPr="00E23F47">
              <w:rPr>
                <w:rFonts w:ascii="Times New Roman" w:hAnsi="Times New Roman" w:cs="Times New Roman"/>
                <w:b/>
              </w:rPr>
              <w:t>”</w:t>
            </w:r>
            <w:r w:rsidRPr="00E23F47">
              <w:rPr>
                <w:rFonts w:ascii="Times New Roman" w:hAnsi="Times New Roman" w:cs="Times New Roman"/>
                <w:b/>
              </w:rPr>
              <w:t>的管理要求。因此，本项目在该地的实施是可行的。</w:t>
            </w:r>
          </w:p>
          <w:p w:rsidR="001E3409" w:rsidRPr="00E23F47" w:rsidRDefault="001E3409" w:rsidP="001002B3">
            <w:pPr>
              <w:pStyle w:val="CharChar16"/>
              <w:ind w:firstLineChars="0" w:firstLine="0"/>
              <w:outlineLvl w:val="1"/>
              <w:rPr>
                <w:rFonts w:ascii="Times New Roman" w:hAnsi="Times New Roman" w:cs="Times New Roman"/>
                <w:b/>
              </w:rPr>
            </w:pPr>
          </w:p>
          <w:p w:rsidR="00624B28" w:rsidRPr="00E23F47" w:rsidRDefault="00624B28" w:rsidP="00846060">
            <w:pPr>
              <w:pStyle w:val="CharChar16"/>
              <w:ind w:firstLine="480"/>
              <w:rPr>
                <w:rFonts w:ascii="Times New Roman" w:hAnsi="Times New Roman" w:cs="Times New Roman"/>
                <w:kern w:val="0"/>
              </w:rPr>
            </w:pPr>
          </w:p>
          <w:p w:rsidR="00846060" w:rsidRPr="00E23F47" w:rsidRDefault="00846060" w:rsidP="00846060">
            <w:pPr>
              <w:pStyle w:val="CharChar16"/>
              <w:ind w:firstLine="480"/>
              <w:rPr>
                <w:rFonts w:ascii="Times New Roman" w:hAnsi="Times New Roman" w:cs="Times New Roman"/>
                <w:kern w:val="0"/>
              </w:rPr>
            </w:pPr>
          </w:p>
          <w:p w:rsidR="00846060" w:rsidRPr="00E23F47" w:rsidRDefault="00846060" w:rsidP="00846060">
            <w:pPr>
              <w:pStyle w:val="CharChar16"/>
              <w:ind w:firstLine="480"/>
              <w:rPr>
                <w:rFonts w:ascii="Times New Roman" w:hAnsi="Times New Roman" w:cs="Times New Roman"/>
                <w:kern w:val="0"/>
              </w:rPr>
            </w:pPr>
          </w:p>
          <w:p w:rsidR="00846060" w:rsidRPr="00E23F47" w:rsidRDefault="00846060" w:rsidP="00846060">
            <w:pPr>
              <w:pStyle w:val="CharChar16"/>
              <w:ind w:firstLine="480"/>
              <w:rPr>
                <w:rFonts w:ascii="Times New Roman" w:hAnsi="Times New Roman" w:cs="Times New Roman"/>
                <w:kern w:val="0"/>
              </w:rPr>
            </w:pPr>
          </w:p>
          <w:p w:rsidR="00846060" w:rsidRPr="00E23F47" w:rsidRDefault="00846060" w:rsidP="00846060">
            <w:pPr>
              <w:pStyle w:val="CharChar16"/>
              <w:ind w:firstLine="480"/>
              <w:rPr>
                <w:rFonts w:ascii="Times New Roman" w:hAnsi="Times New Roman" w:cs="Times New Roman"/>
                <w:kern w:val="0"/>
              </w:rPr>
            </w:pPr>
          </w:p>
          <w:p w:rsidR="00846060" w:rsidRPr="00E23F47" w:rsidRDefault="00846060" w:rsidP="00846060">
            <w:pPr>
              <w:pStyle w:val="CharChar16"/>
              <w:ind w:firstLine="480"/>
              <w:rPr>
                <w:rFonts w:ascii="Times New Roman" w:hAnsi="Times New Roman" w:cs="Times New Roman"/>
                <w:kern w:val="0"/>
              </w:rPr>
            </w:pPr>
          </w:p>
          <w:p w:rsidR="00846060" w:rsidRPr="00E23F47" w:rsidRDefault="00846060" w:rsidP="00846060">
            <w:pPr>
              <w:pStyle w:val="CharChar16"/>
              <w:ind w:firstLine="480"/>
              <w:rPr>
                <w:rFonts w:ascii="Times New Roman" w:hAnsi="Times New Roman" w:cs="Times New Roman"/>
                <w:kern w:val="0"/>
              </w:rPr>
            </w:pPr>
          </w:p>
          <w:p w:rsidR="00846060" w:rsidRPr="00E23F47" w:rsidRDefault="00846060" w:rsidP="00846060">
            <w:pPr>
              <w:pStyle w:val="CharChar16"/>
              <w:ind w:firstLine="480"/>
              <w:rPr>
                <w:rFonts w:ascii="Times New Roman" w:hAnsi="Times New Roman" w:cs="Times New Roman"/>
                <w:kern w:val="0"/>
              </w:rPr>
            </w:pPr>
          </w:p>
          <w:p w:rsidR="00846060" w:rsidRDefault="00846060"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Default="00B668B5" w:rsidP="00846060">
            <w:pPr>
              <w:pStyle w:val="CharChar16"/>
              <w:ind w:firstLine="480"/>
              <w:rPr>
                <w:rFonts w:ascii="Times New Roman" w:hAnsi="Times New Roman" w:cs="Times New Roman" w:hint="eastAsia"/>
                <w:kern w:val="0"/>
              </w:rPr>
            </w:pPr>
          </w:p>
          <w:p w:rsidR="00B668B5" w:rsidRPr="00E23F47" w:rsidRDefault="00B668B5" w:rsidP="00846060">
            <w:pPr>
              <w:pStyle w:val="CharChar16"/>
              <w:ind w:firstLine="480"/>
              <w:rPr>
                <w:rFonts w:ascii="Times New Roman" w:hAnsi="Times New Roman" w:cs="Times New Roman"/>
                <w:kern w:val="0"/>
              </w:rPr>
            </w:pPr>
          </w:p>
        </w:tc>
      </w:tr>
    </w:tbl>
    <w:p w:rsidR="00E43634" w:rsidRPr="00E23F47" w:rsidRDefault="00E43634" w:rsidP="00E43634">
      <w:pPr>
        <w:rPr>
          <w:kern w:val="0"/>
        </w:rPr>
      </w:pPr>
    </w:p>
    <w:sectPr w:rsidR="00E43634" w:rsidRPr="00E23F47" w:rsidSect="00CB5B38">
      <w:pgSz w:w="11906" w:h="16838"/>
      <w:pgMar w:top="1440" w:right="1797" w:bottom="1440" w:left="1797"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ED2" w:rsidRDefault="00895ED2">
      <w:r>
        <w:separator/>
      </w:r>
    </w:p>
  </w:endnote>
  <w:endnote w:type="continuationSeparator" w:id="1">
    <w:p w:rsidR="00895ED2" w:rsidRDefault="00895E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lotter">
    <w:altName w:val="Arial Unicode MS"/>
    <w:charset w:val="00"/>
    <w:family w:val="roman"/>
    <w:pitch w:val="default"/>
    <w:sig w:usb0="00000000" w:usb1="0061006D" w:usb2="0000006E" w:usb3="00650000" w:csb0="00200077" w:csb1="006F0052"/>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0"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time">
    <w:altName w:val="Times New Roman"/>
    <w:charset w:val="00"/>
    <w:family w:val="roman"/>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689" w:rsidRDefault="00D841DB">
    <w:pPr>
      <w:pStyle w:val="a7"/>
      <w:framePr w:wrap="around" w:vAnchor="text" w:hAnchor="margin" w:xAlign="center" w:y="1"/>
      <w:rPr>
        <w:rStyle w:val="af1"/>
      </w:rPr>
    </w:pPr>
    <w:r>
      <w:fldChar w:fldCharType="begin"/>
    </w:r>
    <w:r w:rsidR="00DA0689">
      <w:rPr>
        <w:rStyle w:val="af1"/>
      </w:rPr>
      <w:instrText xml:space="preserve">PAGE  </w:instrText>
    </w:r>
    <w:r>
      <w:fldChar w:fldCharType="end"/>
    </w:r>
  </w:p>
  <w:p w:rsidR="00DA0689" w:rsidRDefault="00DA068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689" w:rsidRDefault="00DA0689">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3334251"/>
      <w:docPartObj>
        <w:docPartGallery w:val="Page Numbers (Bottom of Page)"/>
        <w:docPartUnique/>
      </w:docPartObj>
    </w:sdtPr>
    <w:sdtContent>
      <w:p w:rsidR="00DA0689" w:rsidRDefault="00D841DB">
        <w:pPr>
          <w:pStyle w:val="a7"/>
          <w:jc w:val="center"/>
        </w:pPr>
        <w:fldSimple w:instr=" PAGE   \* MERGEFORMAT ">
          <w:r w:rsidR="00F56F16" w:rsidRPr="00F56F16">
            <w:rPr>
              <w:noProof/>
              <w:lang w:val="zh-CN"/>
            </w:rPr>
            <w:t>33</w:t>
          </w:r>
        </w:fldSimple>
      </w:p>
    </w:sdtContent>
  </w:sdt>
  <w:p w:rsidR="00DA0689" w:rsidRDefault="00DA0689">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689" w:rsidRDefault="00DA0689">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689" w:rsidRDefault="00D841DB">
    <w:pPr>
      <w:pStyle w:val="a7"/>
      <w:framePr w:wrap="around" w:vAnchor="text" w:hAnchor="margin" w:xAlign="center" w:y="1"/>
      <w:rPr>
        <w:rStyle w:val="af1"/>
      </w:rPr>
    </w:pPr>
    <w:r>
      <w:fldChar w:fldCharType="begin"/>
    </w:r>
    <w:r w:rsidR="00DA0689">
      <w:rPr>
        <w:rStyle w:val="af1"/>
      </w:rPr>
      <w:instrText xml:space="preserve">PAGE  </w:instrText>
    </w:r>
    <w:r>
      <w:fldChar w:fldCharType="separate"/>
    </w:r>
    <w:r w:rsidR="007072D4">
      <w:rPr>
        <w:rStyle w:val="af1"/>
        <w:noProof/>
      </w:rPr>
      <w:t>1</w:t>
    </w:r>
    <w:r>
      <w:fldChar w:fldCharType="end"/>
    </w:r>
  </w:p>
  <w:p w:rsidR="00DA0689" w:rsidRDefault="00DA0689">
    <w:pPr>
      <w:pStyle w:val="a7"/>
      <w:ind w:right="360"/>
    </w:pPr>
    <w:r>
      <w:rPr>
        <w:rFonts w:hint="eastAsia"/>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689" w:rsidRDefault="00D841DB">
    <w:pPr>
      <w:pStyle w:val="a7"/>
      <w:ind w:right="360"/>
      <w:jc w:val="center"/>
    </w:pPr>
    <w:r>
      <w:rPr>
        <w:rFonts w:eastAsia="华文细黑"/>
      </w:rPr>
      <w:fldChar w:fldCharType="begin"/>
    </w:r>
    <w:r w:rsidR="00DA0689">
      <w:rPr>
        <w:rFonts w:eastAsia="华文细黑"/>
      </w:rPr>
      <w:instrText>PAGE   \* MERGEFORMAT</w:instrText>
    </w:r>
    <w:r>
      <w:rPr>
        <w:rFonts w:eastAsia="华文细黑"/>
      </w:rPr>
      <w:fldChar w:fldCharType="separate"/>
    </w:r>
    <w:r w:rsidR="007072D4" w:rsidRPr="007072D4">
      <w:rPr>
        <w:rFonts w:eastAsia="华文细黑"/>
        <w:noProof/>
        <w:lang w:val="zh-CN"/>
      </w:rPr>
      <w:t>30</w:t>
    </w:r>
    <w:r>
      <w:rPr>
        <w:rFonts w:eastAsia="华文细黑"/>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ED2" w:rsidRDefault="00895ED2">
      <w:r>
        <w:separator/>
      </w:r>
    </w:p>
  </w:footnote>
  <w:footnote w:type="continuationSeparator" w:id="1">
    <w:p w:rsidR="00895ED2" w:rsidRDefault="00895E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689" w:rsidRDefault="00DA0689">
    <w:pPr>
      <w:pStyle w:val="ad"/>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689" w:rsidRDefault="00DA0689">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D12EF79"/>
    <w:multiLevelType w:val="singleLevel"/>
    <w:tmpl w:val="BD12EF79"/>
    <w:lvl w:ilvl="0">
      <w:start w:val="2"/>
      <w:numFmt w:val="decimal"/>
      <w:suff w:val="nothing"/>
      <w:lvlText w:val="（%1）"/>
      <w:lvlJc w:val="left"/>
    </w:lvl>
  </w:abstractNum>
  <w:abstractNum w:abstractNumId="1">
    <w:nsid w:val="00000408"/>
    <w:multiLevelType w:val="multilevel"/>
    <w:tmpl w:val="0000088B"/>
    <w:lvl w:ilvl="0">
      <w:start w:val="2"/>
      <w:numFmt w:val="decimal"/>
      <w:lvlText w:val="%1"/>
      <w:lvlJc w:val="left"/>
      <w:pPr>
        <w:ind w:left="744" w:hanging="420"/>
      </w:pPr>
    </w:lvl>
    <w:lvl w:ilvl="1">
      <w:start w:val="3"/>
      <w:numFmt w:val="decimal"/>
      <w:lvlText w:val="%1.%2"/>
      <w:lvlJc w:val="left"/>
      <w:pPr>
        <w:ind w:left="744" w:hanging="420"/>
      </w:pPr>
      <w:rPr>
        <w:b/>
        <w:bCs/>
        <w:w w:val="100"/>
      </w:rPr>
    </w:lvl>
    <w:lvl w:ilvl="2">
      <w:numFmt w:val="bullet"/>
      <w:lvlText w:val="•"/>
      <w:lvlJc w:val="left"/>
      <w:pPr>
        <w:ind w:left="2497" w:hanging="420"/>
      </w:pPr>
    </w:lvl>
    <w:lvl w:ilvl="3">
      <w:numFmt w:val="bullet"/>
      <w:lvlText w:val="•"/>
      <w:lvlJc w:val="left"/>
      <w:pPr>
        <w:ind w:left="3375" w:hanging="420"/>
      </w:pPr>
    </w:lvl>
    <w:lvl w:ilvl="4">
      <w:numFmt w:val="bullet"/>
      <w:lvlText w:val="•"/>
      <w:lvlJc w:val="left"/>
      <w:pPr>
        <w:ind w:left="4254" w:hanging="420"/>
      </w:pPr>
    </w:lvl>
    <w:lvl w:ilvl="5">
      <w:numFmt w:val="bullet"/>
      <w:lvlText w:val="•"/>
      <w:lvlJc w:val="left"/>
      <w:pPr>
        <w:ind w:left="5133" w:hanging="420"/>
      </w:pPr>
    </w:lvl>
    <w:lvl w:ilvl="6">
      <w:numFmt w:val="bullet"/>
      <w:lvlText w:val="•"/>
      <w:lvlJc w:val="left"/>
      <w:pPr>
        <w:ind w:left="6011" w:hanging="420"/>
      </w:pPr>
    </w:lvl>
    <w:lvl w:ilvl="7">
      <w:numFmt w:val="bullet"/>
      <w:lvlText w:val="•"/>
      <w:lvlJc w:val="left"/>
      <w:pPr>
        <w:ind w:left="6890" w:hanging="420"/>
      </w:pPr>
    </w:lvl>
    <w:lvl w:ilvl="8">
      <w:numFmt w:val="bullet"/>
      <w:lvlText w:val="•"/>
      <w:lvlJc w:val="left"/>
      <w:pPr>
        <w:ind w:left="7769" w:hanging="420"/>
      </w:pPr>
    </w:lvl>
  </w:abstractNum>
  <w:abstractNum w:abstractNumId="2">
    <w:nsid w:val="0000040D"/>
    <w:multiLevelType w:val="multilevel"/>
    <w:tmpl w:val="00000890"/>
    <w:lvl w:ilvl="0">
      <w:start w:val="5"/>
      <w:numFmt w:val="decimal"/>
      <w:lvlText w:val="%1"/>
      <w:lvlJc w:val="left"/>
      <w:pPr>
        <w:ind w:left="636" w:hanging="420"/>
      </w:pPr>
    </w:lvl>
    <w:lvl w:ilvl="1">
      <w:start w:val="2"/>
      <w:numFmt w:val="decimal"/>
      <w:lvlText w:val="%1.%2"/>
      <w:lvlJc w:val="left"/>
      <w:pPr>
        <w:ind w:left="636" w:hanging="420"/>
      </w:pPr>
      <w:rPr>
        <w:rFonts w:ascii="Times New Roman" w:hAnsi="Times New Roman" w:cs="Times New Roman"/>
        <w:b/>
        <w:bCs/>
        <w:w w:val="100"/>
        <w:sz w:val="28"/>
        <w:szCs w:val="28"/>
      </w:rPr>
    </w:lvl>
    <w:lvl w:ilvl="2">
      <w:start w:val="1"/>
      <w:numFmt w:val="decimal"/>
      <w:lvlText w:val="%1.%2.%3"/>
      <w:lvlJc w:val="left"/>
      <w:pPr>
        <w:ind w:left="756" w:hanging="540"/>
      </w:pPr>
      <w:rPr>
        <w:rFonts w:ascii="Times New Roman" w:hAnsi="Times New Roman" w:cs="Times New Roman"/>
        <w:b/>
        <w:bCs/>
        <w:w w:val="99"/>
        <w:sz w:val="24"/>
        <w:szCs w:val="24"/>
      </w:rPr>
    </w:lvl>
    <w:lvl w:ilvl="3">
      <w:numFmt w:val="bullet"/>
      <w:lvlText w:val="•"/>
      <w:lvlJc w:val="left"/>
      <w:pPr>
        <w:ind w:left="2708" w:hanging="540"/>
      </w:pPr>
    </w:lvl>
    <w:lvl w:ilvl="4">
      <w:numFmt w:val="bullet"/>
      <w:lvlText w:val="•"/>
      <w:lvlJc w:val="left"/>
      <w:pPr>
        <w:ind w:left="3682" w:hanging="540"/>
      </w:pPr>
    </w:lvl>
    <w:lvl w:ilvl="5">
      <w:numFmt w:val="bullet"/>
      <w:lvlText w:val="•"/>
      <w:lvlJc w:val="left"/>
      <w:pPr>
        <w:ind w:left="4656" w:hanging="540"/>
      </w:pPr>
    </w:lvl>
    <w:lvl w:ilvl="6">
      <w:numFmt w:val="bullet"/>
      <w:lvlText w:val="•"/>
      <w:lvlJc w:val="left"/>
      <w:pPr>
        <w:ind w:left="5630" w:hanging="540"/>
      </w:pPr>
    </w:lvl>
    <w:lvl w:ilvl="7">
      <w:numFmt w:val="bullet"/>
      <w:lvlText w:val="•"/>
      <w:lvlJc w:val="left"/>
      <w:pPr>
        <w:ind w:left="6604" w:hanging="540"/>
      </w:pPr>
    </w:lvl>
    <w:lvl w:ilvl="8">
      <w:numFmt w:val="bullet"/>
      <w:lvlText w:val="•"/>
      <w:lvlJc w:val="left"/>
      <w:pPr>
        <w:ind w:left="7578" w:hanging="540"/>
      </w:pPr>
    </w:lvl>
  </w:abstractNum>
  <w:abstractNum w:abstractNumId="3">
    <w:nsid w:val="00000412"/>
    <w:multiLevelType w:val="multilevel"/>
    <w:tmpl w:val="00000895"/>
    <w:lvl w:ilvl="0">
      <w:start w:val="7"/>
      <w:numFmt w:val="decimal"/>
      <w:lvlText w:val="%1"/>
      <w:lvlJc w:val="left"/>
      <w:pPr>
        <w:ind w:left="576" w:hanging="360"/>
      </w:pPr>
    </w:lvl>
    <w:lvl w:ilvl="1">
      <w:start w:val="3"/>
      <w:numFmt w:val="decimal"/>
      <w:lvlText w:val="%1.%2"/>
      <w:lvlJc w:val="left"/>
      <w:pPr>
        <w:ind w:left="576" w:hanging="360"/>
      </w:pPr>
      <w:rPr>
        <w:rFonts w:ascii="Times New Roman" w:hAnsi="Times New Roman" w:cs="Times New Roman"/>
        <w:b/>
        <w:bCs/>
        <w:w w:val="99"/>
        <w:sz w:val="24"/>
        <w:szCs w:val="24"/>
      </w:rPr>
    </w:lvl>
    <w:lvl w:ilvl="2">
      <w:numFmt w:val="bullet"/>
      <w:lvlText w:val="•"/>
      <w:lvlJc w:val="left"/>
      <w:pPr>
        <w:ind w:left="2369" w:hanging="360"/>
      </w:pPr>
    </w:lvl>
    <w:lvl w:ilvl="3">
      <w:numFmt w:val="bullet"/>
      <w:lvlText w:val="•"/>
      <w:lvlJc w:val="left"/>
      <w:pPr>
        <w:ind w:left="3263" w:hanging="360"/>
      </w:pPr>
    </w:lvl>
    <w:lvl w:ilvl="4">
      <w:numFmt w:val="bullet"/>
      <w:lvlText w:val="•"/>
      <w:lvlJc w:val="left"/>
      <w:pPr>
        <w:ind w:left="4158" w:hanging="360"/>
      </w:pPr>
    </w:lvl>
    <w:lvl w:ilvl="5">
      <w:numFmt w:val="bullet"/>
      <w:lvlText w:val="•"/>
      <w:lvlJc w:val="left"/>
      <w:pPr>
        <w:ind w:left="5053" w:hanging="360"/>
      </w:pPr>
    </w:lvl>
    <w:lvl w:ilvl="6">
      <w:numFmt w:val="bullet"/>
      <w:lvlText w:val="•"/>
      <w:lvlJc w:val="left"/>
      <w:pPr>
        <w:ind w:left="5947" w:hanging="360"/>
      </w:pPr>
    </w:lvl>
    <w:lvl w:ilvl="7">
      <w:numFmt w:val="bullet"/>
      <w:lvlText w:val="•"/>
      <w:lvlJc w:val="left"/>
      <w:pPr>
        <w:ind w:left="6842" w:hanging="360"/>
      </w:pPr>
    </w:lvl>
    <w:lvl w:ilvl="8">
      <w:numFmt w:val="bullet"/>
      <w:lvlText w:val="•"/>
      <w:lvlJc w:val="left"/>
      <w:pPr>
        <w:ind w:left="7737" w:hanging="360"/>
      </w:pPr>
    </w:lvl>
  </w:abstractNum>
  <w:abstractNum w:abstractNumId="4">
    <w:nsid w:val="00000413"/>
    <w:multiLevelType w:val="multilevel"/>
    <w:tmpl w:val="00000896"/>
    <w:lvl w:ilvl="0">
      <w:start w:val="9"/>
      <w:numFmt w:val="decimal"/>
      <w:lvlText w:val="%1"/>
      <w:lvlJc w:val="left"/>
      <w:pPr>
        <w:ind w:left="686" w:hanging="420"/>
      </w:pPr>
    </w:lvl>
    <w:lvl w:ilvl="1">
      <w:start w:val="1"/>
      <w:numFmt w:val="decimal"/>
      <w:lvlText w:val="%1.%2"/>
      <w:lvlJc w:val="left"/>
      <w:pPr>
        <w:ind w:left="686" w:hanging="420"/>
      </w:pPr>
      <w:rPr>
        <w:rFonts w:ascii="Times New Roman" w:hAnsi="Times New Roman" w:cs="Times New Roman"/>
        <w:b/>
        <w:bCs/>
        <w:w w:val="99"/>
        <w:sz w:val="24"/>
        <w:szCs w:val="24"/>
      </w:rPr>
    </w:lvl>
    <w:lvl w:ilvl="2">
      <w:start w:val="1"/>
      <w:numFmt w:val="decimal"/>
      <w:lvlText w:val="%1.%2.%3"/>
      <w:lvlJc w:val="left"/>
      <w:pPr>
        <w:ind w:left="806" w:hanging="540"/>
      </w:pPr>
      <w:rPr>
        <w:rFonts w:ascii="Times New Roman" w:hAnsi="Times New Roman" w:cs="Times New Roman"/>
        <w:b/>
        <w:bCs/>
        <w:w w:val="100"/>
        <w:sz w:val="24"/>
        <w:szCs w:val="24"/>
      </w:rPr>
    </w:lvl>
    <w:lvl w:ilvl="3">
      <w:numFmt w:val="bullet"/>
      <w:lvlText w:val="•"/>
      <w:lvlJc w:val="left"/>
      <w:pPr>
        <w:ind w:left="2398" w:hanging="540"/>
      </w:pPr>
    </w:lvl>
    <w:lvl w:ilvl="4">
      <w:numFmt w:val="bullet"/>
      <w:lvlText w:val="•"/>
      <w:lvlJc w:val="left"/>
      <w:pPr>
        <w:ind w:left="3416" w:hanging="540"/>
      </w:pPr>
    </w:lvl>
    <w:lvl w:ilvl="5">
      <w:numFmt w:val="bullet"/>
      <w:lvlText w:val="•"/>
      <w:lvlJc w:val="left"/>
      <w:pPr>
        <w:ind w:left="4434" w:hanging="540"/>
      </w:pPr>
    </w:lvl>
    <w:lvl w:ilvl="6">
      <w:numFmt w:val="bullet"/>
      <w:lvlText w:val="•"/>
      <w:lvlJc w:val="left"/>
      <w:pPr>
        <w:ind w:left="5453" w:hanging="540"/>
      </w:pPr>
    </w:lvl>
    <w:lvl w:ilvl="7">
      <w:numFmt w:val="bullet"/>
      <w:lvlText w:val="•"/>
      <w:lvlJc w:val="left"/>
      <w:pPr>
        <w:ind w:left="6471" w:hanging="540"/>
      </w:pPr>
    </w:lvl>
    <w:lvl w:ilvl="8">
      <w:numFmt w:val="bullet"/>
      <w:lvlText w:val="•"/>
      <w:lvlJc w:val="left"/>
      <w:pPr>
        <w:ind w:left="7489" w:hanging="540"/>
      </w:pPr>
    </w:lvl>
  </w:abstractNum>
  <w:abstractNum w:abstractNumId="5">
    <w:nsid w:val="04C7714C"/>
    <w:multiLevelType w:val="hybridMultilevel"/>
    <w:tmpl w:val="989651B2"/>
    <w:lvl w:ilvl="0" w:tplc="F416B30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9997E46"/>
    <w:multiLevelType w:val="multilevel"/>
    <w:tmpl w:val="29997E46"/>
    <w:lvl w:ilvl="0">
      <w:start w:val="1"/>
      <w:numFmt w:val="decimalEnclosedParen"/>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314857F7"/>
    <w:multiLevelType w:val="hybridMultilevel"/>
    <w:tmpl w:val="37A87B7E"/>
    <w:lvl w:ilvl="0" w:tplc="D350252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401C2990"/>
    <w:multiLevelType w:val="hybridMultilevel"/>
    <w:tmpl w:val="989651B2"/>
    <w:lvl w:ilvl="0" w:tplc="F416B30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0617815"/>
    <w:multiLevelType w:val="hybridMultilevel"/>
    <w:tmpl w:val="E89A0E10"/>
    <w:lvl w:ilvl="0" w:tplc="59440010">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nsid w:val="4F8E4B2C"/>
    <w:multiLevelType w:val="hybridMultilevel"/>
    <w:tmpl w:val="989651B2"/>
    <w:lvl w:ilvl="0" w:tplc="F416B30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5BF33933"/>
    <w:multiLevelType w:val="multilevel"/>
    <w:tmpl w:val="5BF33933"/>
    <w:lvl w:ilvl="0">
      <w:start w:val="1"/>
      <w:numFmt w:val="decimalEnclosedParen"/>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6A9B0A76"/>
    <w:multiLevelType w:val="multilevel"/>
    <w:tmpl w:val="6A9B0A76"/>
    <w:lvl w:ilvl="0">
      <w:start w:val="1"/>
      <w:numFmt w:val="decimalEnclosedCircle"/>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779972DA"/>
    <w:multiLevelType w:val="multilevel"/>
    <w:tmpl w:val="779972DA"/>
    <w:lvl w:ilvl="0">
      <w:start w:val="1"/>
      <w:numFmt w:val="decimal"/>
      <w:lvlText w:val="%1"/>
      <w:lvlJc w:val="center"/>
      <w:pPr>
        <w:ind w:left="420" w:hanging="25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79980B9D"/>
    <w:multiLevelType w:val="multilevel"/>
    <w:tmpl w:val="79980B9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5">
    <w:nsid w:val="7CCB5BE0"/>
    <w:multiLevelType w:val="hybridMultilevel"/>
    <w:tmpl w:val="640EECAC"/>
    <w:lvl w:ilvl="0" w:tplc="CECAC41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3"/>
  </w:num>
  <w:num w:numId="2">
    <w:abstractNumId w:val="14"/>
  </w:num>
  <w:num w:numId="3">
    <w:abstractNumId w:val="0"/>
  </w:num>
  <w:num w:numId="4">
    <w:abstractNumId w:val="12"/>
  </w:num>
  <w:num w:numId="5">
    <w:abstractNumId w:val="11"/>
  </w:num>
  <w:num w:numId="6">
    <w:abstractNumId w:val="6"/>
  </w:num>
  <w:num w:numId="7">
    <w:abstractNumId w:val="1"/>
  </w:num>
  <w:num w:numId="8">
    <w:abstractNumId w:val="2"/>
  </w:num>
  <w:num w:numId="9">
    <w:abstractNumId w:val="7"/>
  </w:num>
  <w:num w:numId="10">
    <w:abstractNumId w:val="3"/>
  </w:num>
  <w:num w:numId="11">
    <w:abstractNumId w:val="4"/>
  </w:num>
  <w:num w:numId="12">
    <w:abstractNumId w:val="15"/>
  </w:num>
  <w:num w:numId="13">
    <w:abstractNumId w:val="9"/>
  </w:num>
  <w:num w:numId="14">
    <w:abstractNumId w:val="10"/>
  </w:num>
  <w:num w:numId="15">
    <w:abstractNumId w:val="8"/>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00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53602" fillcolor="white">
      <v:fill color="white"/>
      <v:stroke endarrow="block" endarrowwidth="narrow"/>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01F44"/>
    <w:rsid w:val="00000420"/>
    <w:rsid w:val="000005A7"/>
    <w:rsid w:val="00000759"/>
    <w:rsid w:val="00000A57"/>
    <w:rsid w:val="00000E10"/>
    <w:rsid w:val="00000E17"/>
    <w:rsid w:val="00000EBD"/>
    <w:rsid w:val="0000144E"/>
    <w:rsid w:val="000014C9"/>
    <w:rsid w:val="000018B5"/>
    <w:rsid w:val="00001E42"/>
    <w:rsid w:val="000023BD"/>
    <w:rsid w:val="00002672"/>
    <w:rsid w:val="00002A01"/>
    <w:rsid w:val="00003513"/>
    <w:rsid w:val="000035B6"/>
    <w:rsid w:val="000035EC"/>
    <w:rsid w:val="00003B21"/>
    <w:rsid w:val="00004399"/>
    <w:rsid w:val="00004652"/>
    <w:rsid w:val="00004EA5"/>
    <w:rsid w:val="00004F42"/>
    <w:rsid w:val="0000513B"/>
    <w:rsid w:val="000052BD"/>
    <w:rsid w:val="000053EC"/>
    <w:rsid w:val="00005702"/>
    <w:rsid w:val="00005865"/>
    <w:rsid w:val="00005BAB"/>
    <w:rsid w:val="00005FBA"/>
    <w:rsid w:val="00006524"/>
    <w:rsid w:val="0000655D"/>
    <w:rsid w:val="000065CE"/>
    <w:rsid w:val="00006632"/>
    <w:rsid w:val="0000685E"/>
    <w:rsid w:val="00006AAD"/>
    <w:rsid w:val="00006CF8"/>
    <w:rsid w:val="0000719E"/>
    <w:rsid w:val="0000770D"/>
    <w:rsid w:val="000078C1"/>
    <w:rsid w:val="00007A82"/>
    <w:rsid w:val="00007F80"/>
    <w:rsid w:val="00010399"/>
    <w:rsid w:val="000105D8"/>
    <w:rsid w:val="00010714"/>
    <w:rsid w:val="00010A25"/>
    <w:rsid w:val="00010A8B"/>
    <w:rsid w:val="00010C14"/>
    <w:rsid w:val="00010E9F"/>
    <w:rsid w:val="00010FBC"/>
    <w:rsid w:val="00010FC3"/>
    <w:rsid w:val="00011039"/>
    <w:rsid w:val="00011652"/>
    <w:rsid w:val="000117F5"/>
    <w:rsid w:val="00011911"/>
    <w:rsid w:val="00011AC6"/>
    <w:rsid w:val="00011B37"/>
    <w:rsid w:val="00011CE6"/>
    <w:rsid w:val="00011DCE"/>
    <w:rsid w:val="00011F01"/>
    <w:rsid w:val="00011F47"/>
    <w:rsid w:val="0001203A"/>
    <w:rsid w:val="00012338"/>
    <w:rsid w:val="00012465"/>
    <w:rsid w:val="00012678"/>
    <w:rsid w:val="000126FC"/>
    <w:rsid w:val="00012743"/>
    <w:rsid w:val="00012A91"/>
    <w:rsid w:val="00012E32"/>
    <w:rsid w:val="00012F32"/>
    <w:rsid w:val="0001324C"/>
    <w:rsid w:val="000132A4"/>
    <w:rsid w:val="000132F0"/>
    <w:rsid w:val="00013310"/>
    <w:rsid w:val="000137A8"/>
    <w:rsid w:val="00013905"/>
    <w:rsid w:val="00013BA5"/>
    <w:rsid w:val="00013E96"/>
    <w:rsid w:val="00013EFB"/>
    <w:rsid w:val="00013FC9"/>
    <w:rsid w:val="00014404"/>
    <w:rsid w:val="00014429"/>
    <w:rsid w:val="000147E7"/>
    <w:rsid w:val="00014914"/>
    <w:rsid w:val="000149EE"/>
    <w:rsid w:val="00014CD0"/>
    <w:rsid w:val="00014F07"/>
    <w:rsid w:val="00015040"/>
    <w:rsid w:val="0001577D"/>
    <w:rsid w:val="00015AC5"/>
    <w:rsid w:val="00016367"/>
    <w:rsid w:val="00016402"/>
    <w:rsid w:val="00016694"/>
    <w:rsid w:val="000166C5"/>
    <w:rsid w:val="000167DA"/>
    <w:rsid w:val="0001685F"/>
    <w:rsid w:val="00016AF3"/>
    <w:rsid w:val="00016E3F"/>
    <w:rsid w:val="00016F9C"/>
    <w:rsid w:val="00017322"/>
    <w:rsid w:val="00017A66"/>
    <w:rsid w:val="00017A71"/>
    <w:rsid w:val="00017D82"/>
    <w:rsid w:val="00017EE9"/>
    <w:rsid w:val="0002000C"/>
    <w:rsid w:val="00020104"/>
    <w:rsid w:val="00020A91"/>
    <w:rsid w:val="00020C86"/>
    <w:rsid w:val="00020F8E"/>
    <w:rsid w:val="000211B1"/>
    <w:rsid w:val="00021291"/>
    <w:rsid w:val="0002147D"/>
    <w:rsid w:val="000216B5"/>
    <w:rsid w:val="00021E92"/>
    <w:rsid w:val="00021F30"/>
    <w:rsid w:val="00022110"/>
    <w:rsid w:val="0002241D"/>
    <w:rsid w:val="00022537"/>
    <w:rsid w:val="00022B33"/>
    <w:rsid w:val="00022B5E"/>
    <w:rsid w:val="00022BF9"/>
    <w:rsid w:val="00022D32"/>
    <w:rsid w:val="00023263"/>
    <w:rsid w:val="00023620"/>
    <w:rsid w:val="000237A1"/>
    <w:rsid w:val="000238AB"/>
    <w:rsid w:val="00023ABC"/>
    <w:rsid w:val="0002468D"/>
    <w:rsid w:val="00024A62"/>
    <w:rsid w:val="00024BE2"/>
    <w:rsid w:val="00025212"/>
    <w:rsid w:val="000252E5"/>
    <w:rsid w:val="000254D3"/>
    <w:rsid w:val="00025A33"/>
    <w:rsid w:val="00025CC1"/>
    <w:rsid w:val="00025E11"/>
    <w:rsid w:val="00026032"/>
    <w:rsid w:val="00026171"/>
    <w:rsid w:val="00026303"/>
    <w:rsid w:val="000264FB"/>
    <w:rsid w:val="0002651F"/>
    <w:rsid w:val="000266D9"/>
    <w:rsid w:val="00026C2C"/>
    <w:rsid w:val="00026ECE"/>
    <w:rsid w:val="0002724D"/>
    <w:rsid w:val="000277FF"/>
    <w:rsid w:val="00027823"/>
    <w:rsid w:val="00027881"/>
    <w:rsid w:val="00027BFC"/>
    <w:rsid w:val="0003022C"/>
    <w:rsid w:val="0003029F"/>
    <w:rsid w:val="0003042E"/>
    <w:rsid w:val="00030E9D"/>
    <w:rsid w:val="0003150C"/>
    <w:rsid w:val="00031593"/>
    <w:rsid w:val="000315C6"/>
    <w:rsid w:val="000315E1"/>
    <w:rsid w:val="0003179B"/>
    <w:rsid w:val="00031948"/>
    <w:rsid w:val="00031C59"/>
    <w:rsid w:val="0003203B"/>
    <w:rsid w:val="00032225"/>
    <w:rsid w:val="00032742"/>
    <w:rsid w:val="000329B9"/>
    <w:rsid w:val="00032E31"/>
    <w:rsid w:val="0003314C"/>
    <w:rsid w:val="00033184"/>
    <w:rsid w:val="000331C1"/>
    <w:rsid w:val="00033306"/>
    <w:rsid w:val="00033A81"/>
    <w:rsid w:val="00033DAE"/>
    <w:rsid w:val="00033E1E"/>
    <w:rsid w:val="00033F7D"/>
    <w:rsid w:val="00034292"/>
    <w:rsid w:val="000345B7"/>
    <w:rsid w:val="00034AC1"/>
    <w:rsid w:val="00034DAF"/>
    <w:rsid w:val="000350C9"/>
    <w:rsid w:val="000352CA"/>
    <w:rsid w:val="00035C00"/>
    <w:rsid w:val="00035E84"/>
    <w:rsid w:val="0003619A"/>
    <w:rsid w:val="000361E1"/>
    <w:rsid w:val="00036356"/>
    <w:rsid w:val="00036677"/>
    <w:rsid w:val="0003679A"/>
    <w:rsid w:val="00036A02"/>
    <w:rsid w:val="00036F28"/>
    <w:rsid w:val="0003714C"/>
    <w:rsid w:val="00037235"/>
    <w:rsid w:val="00037557"/>
    <w:rsid w:val="0003758B"/>
    <w:rsid w:val="0003781D"/>
    <w:rsid w:val="000378E2"/>
    <w:rsid w:val="00037AAB"/>
    <w:rsid w:val="000402D7"/>
    <w:rsid w:val="000404E3"/>
    <w:rsid w:val="00040654"/>
    <w:rsid w:val="00040992"/>
    <w:rsid w:val="00040B3C"/>
    <w:rsid w:val="0004115D"/>
    <w:rsid w:val="00041221"/>
    <w:rsid w:val="0004124F"/>
    <w:rsid w:val="00041272"/>
    <w:rsid w:val="00041617"/>
    <w:rsid w:val="00041697"/>
    <w:rsid w:val="00041A0B"/>
    <w:rsid w:val="00041AB4"/>
    <w:rsid w:val="00041B7A"/>
    <w:rsid w:val="00041E13"/>
    <w:rsid w:val="00041E81"/>
    <w:rsid w:val="00042036"/>
    <w:rsid w:val="00042107"/>
    <w:rsid w:val="00042570"/>
    <w:rsid w:val="00042594"/>
    <w:rsid w:val="000425E3"/>
    <w:rsid w:val="000427D5"/>
    <w:rsid w:val="00042928"/>
    <w:rsid w:val="00042C13"/>
    <w:rsid w:val="00042FC8"/>
    <w:rsid w:val="00043017"/>
    <w:rsid w:val="00043206"/>
    <w:rsid w:val="00043310"/>
    <w:rsid w:val="000437CE"/>
    <w:rsid w:val="000439E1"/>
    <w:rsid w:val="00043E3C"/>
    <w:rsid w:val="00043F0F"/>
    <w:rsid w:val="00043F61"/>
    <w:rsid w:val="00043F86"/>
    <w:rsid w:val="000447E9"/>
    <w:rsid w:val="0004490E"/>
    <w:rsid w:val="0004496D"/>
    <w:rsid w:val="00044FB7"/>
    <w:rsid w:val="0004501E"/>
    <w:rsid w:val="0004509E"/>
    <w:rsid w:val="000453E7"/>
    <w:rsid w:val="00045539"/>
    <w:rsid w:val="000456A1"/>
    <w:rsid w:val="0004598D"/>
    <w:rsid w:val="00045A25"/>
    <w:rsid w:val="00045A65"/>
    <w:rsid w:val="00045BA7"/>
    <w:rsid w:val="00045D11"/>
    <w:rsid w:val="00046180"/>
    <w:rsid w:val="00046209"/>
    <w:rsid w:val="0004629D"/>
    <w:rsid w:val="00046495"/>
    <w:rsid w:val="000464C1"/>
    <w:rsid w:val="000465F5"/>
    <w:rsid w:val="000467D1"/>
    <w:rsid w:val="000467D8"/>
    <w:rsid w:val="00046C9F"/>
    <w:rsid w:val="00046E9A"/>
    <w:rsid w:val="00047488"/>
    <w:rsid w:val="0004749A"/>
    <w:rsid w:val="00047707"/>
    <w:rsid w:val="00047E48"/>
    <w:rsid w:val="00047F64"/>
    <w:rsid w:val="00050214"/>
    <w:rsid w:val="00050389"/>
    <w:rsid w:val="00050B01"/>
    <w:rsid w:val="00050B07"/>
    <w:rsid w:val="00050B8C"/>
    <w:rsid w:val="000513C6"/>
    <w:rsid w:val="00051498"/>
    <w:rsid w:val="00051611"/>
    <w:rsid w:val="00051708"/>
    <w:rsid w:val="000517B1"/>
    <w:rsid w:val="00051D35"/>
    <w:rsid w:val="00051E95"/>
    <w:rsid w:val="00052122"/>
    <w:rsid w:val="000522B9"/>
    <w:rsid w:val="000523CE"/>
    <w:rsid w:val="0005244E"/>
    <w:rsid w:val="00052786"/>
    <w:rsid w:val="000527A3"/>
    <w:rsid w:val="00052ADD"/>
    <w:rsid w:val="00052CD0"/>
    <w:rsid w:val="00052E0D"/>
    <w:rsid w:val="0005300F"/>
    <w:rsid w:val="00053028"/>
    <w:rsid w:val="0005311A"/>
    <w:rsid w:val="000532B2"/>
    <w:rsid w:val="000533F5"/>
    <w:rsid w:val="000536F3"/>
    <w:rsid w:val="00053CA1"/>
    <w:rsid w:val="000541E0"/>
    <w:rsid w:val="0005424A"/>
    <w:rsid w:val="000545AE"/>
    <w:rsid w:val="00054712"/>
    <w:rsid w:val="00054902"/>
    <w:rsid w:val="00054C48"/>
    <w:rsid w:val="00054D94"/>
    <w:rsid w:val="0005523B"/>
    <w:rsid w:val="000556C0"/>
    <w:rsid w:val="000557A6"/>
    <w:rsid w:val="00055C94"/>
    <w:rsid w:val="00055D38"/>
    <w:rsid w:val="00055D94"/>
    <w:rsid w:val="000563BA"/>
    <w:rsid w:val="00056444"/>
    <w:rsid w:val="00056589"/>
    <w:rsid w:val="000567C4"/>
    <w:rsid w:val="00056926"/>
    <w:rsid w:val="00056990"/>
    <w:rsid w:val="00056CB6"/>
    <w:rsid w:val="00056DDD"/>
    <w:rsid w:val="00056F41"/>
    <w:rsid w:val="00056FC4"/>
    <w:rsid w:val="00057089"/>
    <w:rsid w:val="00057111"/>
    <w:rsid w:val="0005737B"/>
    <w:rsid w:val="000573F2"/>
    <w:rsid w:val="0005742E"/>
    <w:rsid w:val="00057B01"/>
    <w:rsid w:val="00057F6A"/>
    <w:rsid w:val="00057F9F"/>
    <w:rsid w:val="00057FB3"/>
    <w:rsid w:val="000600C2"/>
    <w:rsid w:val="00060117"/>
    <w:rsid w:val="000602BD"/>
    <w:rsid w:val="000603EA"/>
    <w:rsid w:val="0006040E"/>
    <w:rsid w:val="0006042B"/>
    <w:rsid w:val="00060654"/>
    <w:rsid w:val="0006068C"/>
    <w:rsid w:val="0006092D"/>
    <w:rsid w:val="00060AB5"/>
    <w:rsid w:val="00061336"/>
    <w:rsid w:val="00061497"/>
    <w:rsid w:val="00061CA7"/>
    <w:rsid w:val="00061F3F"/>
    <w:rsid w:val="00062584"/>
    <w:rsid w:val="00062674"/>
    <w:rsid w:val="0006268C"/>
    <w:rsid w:val="00062B28"/>
    <w:rsid w:val="00062BF7"/>
    <w:rsid w:val="00062D60"/>
    <w:rsid w:val="00062D81"/>
    <w:rsid w:val="00062FC5"/>
    <w:rsid w:val="00063455"/>
    <w:rsid w:val="00063689"/>
    <w:rsid w:val="00063C8B"/>
    <w:rsid w:val="00063F32"/>
    <w:rsid w:val="00064031"/>
    <w:rsid w:val="00064A97"/>
    <w:rsid w:val="00064C90"/>
    <w:rsid w:val="00064C93"/>
    <w:rsid w:val="00064E98"/>
    <w:rsid w:val="000650D4"/>
    <w:rsid w:val="000651B6"/>
    <w:rsid w:val="00065325"/>
    <w:rsid w:val="000654A7"/>
    <w:rsid w:val="000654DA"/>
    <w:rsid w:val="00065677"/>
    <w:rsid w:val="0006580D"/>
    <w:rsid w:val="00065AAC"/>
    <w:rsid w:val="00065E4D"/>
    <w:rsid w:val="000666CA"/>
    <w:rsid w:val="000668F3"/>
    <w:rsid w:val="0006691D"/>
    <w:rsid w:val="00066E6F"/>
    <w:rsid w:val="00066F67"/>
    <w:rsid w:val="000672C2"/>
    <w:rsid w:val="00067568"/>
    <w:rsid w:val="00067720"/>
    <w:rsid w:val="00067799"/>
    <w:rsid w:val="000678D9"/>
    <w:rsid w:val="00067A17"/>
    <w:rsid w:val="00067AA5"/>
    <w:rsid w:val="00067C0B"/>
    <w:rsid w:val="00070411"/>
    <w:rsid w:val="00070725"/>
    <w:rsid w:val="00070FE1"/>
    <w:rsid w:val="00071002"/>
    <w:rsid w:val="0007102C"/>
    <w:rsid w:val="00071483"/>
    <w:rsid w:val="000717CE"/>
    <w:rsid w:val="000719E9"/>
    <w:rsid w:val="00071F8C"/>
    <w:rsid w:val="00071FEF"/>
    <w:rsid w:val="00072579"/>
    <w:rsid w:val="00072A6D"/>
    <w:rsid w:val="00072F7E"/>
    <w:rsid w:val="000735E9"/>
    <w:rsid w:val="00073670"/>
    <w:rsid w:val="00073798"/>
    <w:rsid w:val="00073815"/>
    <w:rsid w:val="0007386D"/>
    <w:rsid w:val="00073CCB"/>
    <w:rsid w:val="00073DAC"/>
    <w:rsid w:val="000740D6"/>
    <w:rsid w:val="000742C9"/>
    <w:rsid w:val="00074413"/>
    <w:rsid w:val="0007468B"/>
    <w:rsid w:val="00074C07"/>
    <w:rsid w:val="00074D51"/>
    <w:rsid w:val="00074F3E"/>
    <w:rsid w:val="000750BF"/>
    <w:rsid w:val="00075312"/>
    <w:rsid w:val="00075396"/>
    <w:rsid w:val="000755C5"/>
    <w:rsid w:val="000756A4"/>
    <w:rsid w:val="00075768"/>
    <w:rsid w:val="0007578D"/>
    <w:rsid w:val="000758A5"/>
    <w:rsid w:val="00076172"/>
    <w:rsid w:val="000764B9"/>
    <w:rsid w:val="00076717"/>
    <w:rsid w:val="000767A1"/>
    <w:rsid w:val="00076837"/>
    <w:rsid w:val="00076C4C"/>
    <w:rsid w:val="00077099"/>
    <w:rsid w:val="0007723D"/>
    <w:rsid w:val="00077547"/>
    <w:rsid w:val="00077825"/>
    <w:rsid w:val="000778B0"/>
    <w:rsid w:val="0007795D"/>
    <w:rsid w:val="00077A79"/>
    <w:rsid w:val="00077B40"/>
    <w:rsid w:val="00077F0D"/>
    <w:rsid w:val="0008002A"/>
    <w:rsid w:val="00080094"/>
    <w:rsid w:val="0008045F"/>
    <w:rsid w:val="00080543"/>
    <w:rsid w:val="00080C41"/>
    <w:rsid w:val="00080CCB"/>
    <w:rsid w:val="00080CDA"/>
    <w:rsid w:val="00080F2D"/>
    <w:rsid w:val="0008104D"/>
    <w:rsid w:val="000810A0"/>
    <w:rsid w:val="0008198A"/>
    <w:rsid w:val="0008223B"/>
    <w:rsid w:val="0008234B"/>
    <w:rsid w:val="00082ADD"/>
    <w:rsid w:val="000831EF"/>
    <w:rsid w:val="00083376"/>
    <w:rsid w:val="00083510"/>
    <w:rsid w:val="00083783"/>
    <w:rsid w:val="00083790"/>
    <w:rsid w:val="000838D6"/>
    <w:rsid w:val="00083A45"/>
    <w:rsid w:val="00083B37"/>
    <w:rsid w:val="00083F15"/>
    <w:rsid w:val="000844FD"/>
    <w:rsid w:val="00084598"/>
    <w:rsid w:val="000848EF"/>
    <w:rsid w:val="00084974"/>
    <w:rsid w:val="00084EE1"/>
    <w:rsid w:val="00084F9C"/>
    <w:rsid w:val="00085078"/>
    <w:rsid w:val="0008525D"/>
    <w:rsid w:val="000853AB"/>
    <w:rsid w:val="00085B6D"/>
    <w:rsid w:val="0008603A"/>
    <w:rsid w:val="000860FA"/>
    <w:rsid w:val="00086520"/>
    <w:rsid w:val="00086B10"/>
    <w:rsid w:val="00086E4D"/>
    <w:rsid w:val="000872AC"/>
    <w:rsid w:val="000873DF"/>
    <w:rsid w:val="000874E6"/>
    <w:rsid w:val="00087704"/>
    <w:rsid w:val="00087B0E"/>
    <w:rsid w:val="00087BE6"/>
    <w:rsid w:val="00090152"/>
    <w:rsid w:val="0009028D"/>
    <w:rsid w:val="0009130E"/>
    <w:rsid w:val="000914EE"/>
    <w:rsid w:val="00091B60"/>
    <w:rsid w:val="00091CFE"/>
    <w:rsid w:val="00091EDA"/>
    <w:rsid w:val="00091F33"/>
    <w:rsid w:val="000920FB"/>
    <w:rsid w:val="00092198"/>
    <w:rsid w:val="000921EE"/>
    <w:rsid w:val="0009245C"/>
    <w:rsid w:val="000931A8"/>
    <w:rsid w:val="00093305"/>
    <w:rsid w:val="000937B1"/>
    <w:rsid w:val="00093802"/>
    <w:rsid w:val="0009385C"/>
    <w:rsid w:val="00093A29"/>
    <w:rsid w:val="00093AAB"/>
    <w:rsid w:val="00093B0E"/>
    <w:rsid w:val="00093DE0"/>
    <w:rsid w:val="00093EBF"/>
    <w:rsid w:val="00093FAF"/>
    <w:rsid w:val="000940E4"/>
    <w:rsid w:val="00094175"/>
    <w:rsid w:val="000942B3"/>
    <w:rsid w:val="00094394"/>
    <w:rsid w:val="000943CF"/>
    <w:rsid w:val="00094701"/>
    <w:rsid w:val="00094725"/>
    <w:rsid w:val="00094D70"/>
    <w:rsid w:val="00094F11"/>
    <w:rsid w:val="00094F90"/>
    <w:rsid w:val="0009524E"/>
    <w:rsid w:val="0009562D"/>
    <w:rsid w:val="00095972"/>
    <w:rsid w:val="00095A65"/>
    <w:rsid w:val="00095D79"/>
    <w:rsid w:val="00095FA2"/>
    <w:rsid w:val="00096227"/>
    <w:rsid w:val="0009623A"/>
    <w:rsid w:val="000963C4"/>
    <w:rsid w:val="00096612"/>
    <w:rsid w:val="000967DA"/>
    <w:rsid w:val="0009690B"/>
    <w:rsid w:val="00096D89"/>
    <w:rsid w:val="00096DF4"/>
    <w:rsid w:val="0009772A"/>
    <w:rsid w:val="000977AA"/>
    <w:rsid w:val="0009787D"/>
    <w:rsid w:val="00097967"/>
    <w:rsid w:val="00097ACE"/>
    <w:rsid w:val="00097AE9"/>
    <w:rsid w:val="00097B42"/>
    <w:rsid w:val="00097E50"/>
    <w:rsid w:val="000A018F"/>
    <w:rsid w:val="000A0614"/>
    <w:rsid w:val="000A1110"/>
    <w:rsid w:val="000A1287"/>
    <w:rsid w:val="000A12ED"/>
    <w:rsid w:val="000A140C"/>
    <w:rsid w:val="000A1AD4"/>
    <w:rsid w:val="000A1CEC"/>
    <w:rsid w:val="000A2019"/>
    <w:rsid w:val="000A26A0"/>
    <w:rsid w:val="000A2B2E"/>
    <w:rsid w:val="000A2B9E"/>
    <w:rsid w:val="000A2C8C"/>
    <w:rsid w:val="000A2DD3"/>
    <w:rsid w:val="000A2E11"/>
    <w:rsid w:val="000A30D3"/>
    <w:rsid w:val="000A3546"/>
    <w:rsid w:val="000A3B25"/>
    <w:rsid w:val="000A3C12"/>
    <w:rsid w:val="000A411F"/>
    <w:rsid w:val="000A41E8"/>
    <w:rsid w:val="000A43FA"/>
    <w:rsid w:val="000A56E4"/>
    <w:rsid w:val="000A5728"/>
    <w:rsid w:val="000A5763"/>
    <w:rsid w:val="000A5963"/>
    <w:rsid w:val="000A5CCE"/>
    <w:rsid w:val="000A5E01"/>
    <w:rsid w:val="000A5E45"/>
    <w:rsid w:val="000A613F"/>
    <w:rsid w:val="000A6160"/>
    <w:rsid w:val="000A641C"/>
    <w:rsid w:val="000A6E7B"/>
    <w:rsid w:val="000A7236"/>
    <w:rsid w:val="000A765E"/>
    <w:rsid w:val="000A770C"/>
    <w:rsid w:val="000A7751"/>
    <w:rsid w:val="000A7A7F"/>
    <w:rsid w:val="000A7AB3"/>
    <w:rsid w:val="000A7B58"/>
    <w:rsid w:val="000A7CE3"/>
    <w:rsid w:val="000A7F37"/>
    <w:rsid w:val="000A7F98"/>
    <w:rsid w:val="000B006A"/>
    <w:rsid w:val="000B0347"/>
    <w:rsid w:val="000B0A19"/>
    <w:rsid w:val="000B0ABC"/>
    <w:rsid w:val="000B0B5B"/>
    <w:rsid w:val="000B0D90"/>
    <w:rsid w:val="000B0DA8"/>
    <w:rsid w:val="000B0EA6"/>
    <w:rsid w:val="000B0EDD"/>
    <w:rsid w:val="000B0F31"/>
    <w:rsid w:val="000B1095"/>
    <w:rsid w:val="000B13F5"/>
    <w:rsid w:val="000B15AA"/>
    <w:rsid w:val="000B15BC"/>
    <w:rsid w:val="000B15E1"/>
    <w:rsid w:val="000B1B80"/>
    <w:rsid w:val="000B1C92"/>
    <w:rsid w:val="000B22B2"/>
    <w:rsid w:val="000B29D4"/>
    <w:rsid w:val="000B29D6"/>
    <w:rsid w:val="000B2BAE"/>
    <w:rsid w:val="000B2C54"/>
    <w:rsid w:val="000B3090"/>
    <w:rsid w:val="000B317B"/>
    <w:rsid w:val="000B37F7"/>
    <w:rsid w:val="000B3AF5"/>
    <w:rsid w:val="000B3B48"/>
    <w:rsid w:val="000B4000"/>
    <w:rsid w:val="000B412A"/>
    <w:rsid w:val="000B4632"/>
    <w:rsid w:val="000B476F"/>
    <w:rsid w:val="000B4C46"/>
    <w:rsid w:val="000B4CFD"/>
    <w:rsid w:val="000B503E"/>
    <w:rsid w:val="000B573E"/>
    <w:rsid w:val="000B579E"/>
    <w:rsid w:val="000B5A3E"/>
    <w:rsid w:val="000B5D20"/>
    <w:rsid w:val="000B5DBC"/>
    <w:rsid w:val="000B6546"/>
    <w:rsid w:val="000B66CA"/>
    <w:rsid w:val="000B6ADF"/>
    <w:rsid w:val="000B6BA4"/>
    <w:rsid w:val="000B6C20"/>
    <w:rsid w:val="000B6C76"/>
    <w:rsid w:val="000B73A5"/>
    <w:rsid w:val="000B7489"/>
    <w:rsid w:val="000B74F6"/>
    <w:rsid w:val="000B7660"/>
    <w:rsid w:val="000B791D"/>
    <w:rsid w:val="000C027E"/>
    <w:rsid w:val="000C0286"/>
    <w:rsid w:val="000C05C6"/>
    <w:rsid w:val="000C061E"/>
    <w:rsid w:val="000C0623"/>
    <w:rsid w:val="000C0DAA"/>
    <w:rsid w:val="000C0E31"/>
    <w:rsid w:val="000C0F1C"/>
    <w:rsid w:val="000C13F4"/>
    <w:rsid w:val="000C1CD9"/>
    <w:rsid w:val="000C2419"/>
    <w:rsid w:val="000C2737"/>
    <w:rsid w:val="000C2B6F"/>
    <w:rsid w:val="000C2B74"/>
    <w:rsid w:val="000C3186"/>
    <w:rsid w:val="000C31F7"/>
    <w:rsid w:val="000C32D1"/>
    <w:rsid w:val="000C3354"/>
    <w:rsid w:val="000C35EE"/>
    <w:rsid w:val="000C3649"/>
    <w:rsid w:val="000C36B9"/>
    <w:rsid w:val="000C3E03"/>
    <w:rsid w:val="000C401F"/>
    <w:rsid w:val="000C41C1"/>
    <w:rsid w:val="000C4430"/>
    <w:rsid w:val="000C448A"/>
    <w:rsid w:val="000C4970"/>
    <w:rsid w:val="000C4A43"/>
    <w:rsid w:val="000C4DF4"/>
    <w:rsid w:val="000C5111"/>
    <w:rsid w:val="000C524E"/>
    <w:rsid w:val="000C58B6"/>
    <w:rsid w:val="000C5988"/>
    <w:rsid w:val="000C59FF"/>
    <w:rsid w:val="000C5EC6"/>
    <w:rsid w:val="000C6420"/>
    <w:rsid w:val="000C659F"/>
    <w:rsid w:val="000C6721"/>
    <w:rsid w:val="000C6864"/>
    <w:rsid w:val="000C686D"/>
    <w:rsid w:val="000C6DA8"/>
    <w:rsid w:val="000C6F72"/>
    <w:rsid w:val="000C71FE"/>
    <w:rsid w:val="000C73EF"/>
    <w:rsid w:val="000C75CC"/>
    <w:rsid w:val="000C775D"/>
    <w:rsid w:val="000C791A"/>
    <w:rsid w:val="000C7ABC"/>
    <w:rsid w:val="000C7D1C"/>
    <w:rsid w:val="000C7FCB"/>
    <w:rsid w:val="000D00B7"/>
    <w:rsid w:val="000D0207"/>
    <w:rsid w:val="000D02E3"/>
    <w:rsid w:val="000D02E8"/>
    <w:rsid w:val="000D030D"/>
    <w:rsid w:val="000D031D"/>
    <w:rsid w:val="000D05B4"/>
    <w:rsid w:val="000D0B62"/>
    <w:rsid w:val="000D0CE4"/>
    <w:rsid w:val="000D100C"/>
    <w:rsid w:val="000D1116"/>
    <w:rsid w:val="000D1350"/>
    <w:rsid w:val="000D154E"/>
    <w:rsid w:val="000D1551"/>
    <w:rsid w:val="000D16AA"/>
    <w:rsid w:val="000D198C"/>
    <w:rsid w:val="000D1CBF"/>
    <w:rsid w:val="000D1E11"/>
    <w:rsid w:val="000D2029"/>
    <w:rsid w:val="000D220F"/>
    <w:rsid w:val="000D2588"/>
    <w:rsid w:val="000D2723"/>
    <w:rsid w:val="000D2939"/>
    <w:rsid w:val="000D2BA1"/>
    <w:rsid w:val="000D2EAC"/>
    <w:rsid w:val="000D33C0"/>
    <w:rsid w:val="000D33DC"/>
    <w:rsid w:val="000D364A"/>
    <w:rsid w:val="000D3719"/>
    <w:rsid w:val="000D37A8"/>
    <w:rsid w:val="000D3B39"/>
    <w:rsid w:val="000D41F1"/>
    <w:rsid w:val="000D425C"/>
    <w:rsid w:val="000D4348"/>
    <w:rsid w:val="000D4B52"/>
    <w:rsid w:val="000D4BBA"/>
    <w:rsid w:val="000D4F87"/>
    <w:rsid w:val="000D539D"/>
    <w:rsid w:val="000D55E1"/>
    <w:rsid w:val="000D56D0"/>
    <w:rsid w:val="000D5784"/>
    <w:rsid w:val="000D5C9A"/>
    <w:rsid w:val="000D6058"/>
    <w:rsid w:val="000D6199"/>
    <w:rsid w:val="000D65F9"/>
    <w:rsid w:val="000D6628"/>
    <w:rsid w:val="000D66CF"/>
    <w:rsid w:val="000D71DD"/>
    <w:rsid w:val="000D72B4"/>
    <w:rsid w:val="000D7374"/>
    <w:rsid w:val="000D7510"/>
    <w:rsid w:val="000D7E31"/>
    <w:rsid w:val="000D7F08"/>
    <w:rsid w:val="000D7FC8"/>
    <w:rsid w:val="000E041B"/>
    <w:rsid w:val="000E0446"/>
    <w:rsid w:val="000E0471"/>
    <w:rsid w:val="000E0590"/>
    <w:rsid w:val="000E09F4"/>
    <w:rsid w:val="000E0CF0"/>
    <w:rsid w:val="000E0F54"/>
    <w:rsid w:val="000E114D"/>
    <w:rsid w:val="000E121B"/>
    <w:rsid w:val="000E1585"/>
    <w:rsid w:val="000E1825"/>
    <w:rsid w:val="000E199F"/>
    <w:rsid w:val="000E1D26"/>
    <w:rsid w:val="000E2107"/>
    <w:rsid w:val="000E2315"/>
    <w:rsid w:val="000E23C3"/>
    <w:rsid w:val="000E2427"/>
    <w:rsid w:val="000E24DF"/>
    <w:rsid w:val="000E2760"/>
    <w:rsid w:val="000E29BB"/>
    <w:rsid w:val="000E2B85"/>
    <w:rsid w:val="000E2D22"/>
    <w:rsid w:val="000E2D38"/>
    <w:rsid w:val="000E2F3A"/>
    <w:rsid w:val="000E32ED"/>
    <w:rsid w:val="000E415D"/>
    <w:rsid w:val="000E4278"/>
    <w:rsid w:val="000E429F"/>
    <w:rsid w:val="000E4397"/>
    <w:rsid w:val="000E4420"/>
    <w:rsid w:val="000E4941"/>
    <w:rsid w:val="000E4BFD"/>
    <w:rsid w:val="000E4F62"/>
    <w:rsid w:val="000E5B45"/>
    <w:rsid w:val="000E5C90"/>
    <w:rsid w:val="000E5DDE"/>
    <w:rsid w:val="000E6201"/>
    <w:rsid w:val="000E639E"/>
    <w:rsid w:val="000E660F"/>
    <w:rsid w:val="000E6961"/>
    <w:rsid w:val="000E6D50"/>
    <w:rsid w:val="000E75B8"/>
    <w:rsid w:val="000E780A"/>
    <w:rsid w:val="000E7993"/>
    <w:rsid w:val="000E7C30"/>
    <w:rsid w:val="000E7E62"/>
    <w:rsid w:val="000F0378"/>
    <w:rsid w:val="000F056C"/>
    <w:rsid w:val="000F0776"/>
    <w:rsid w:val="000F0FE5"/>
    <w:rsid w:val="000F119E"/>
    <w:rsid w:val="000F1300"/>
    <w:rsid w:val="000F15C8"/>
    <w:rsid w:val="000F178F"/>
    <w:rsid w:val="000F18F7"/>
    <w:rsid w:val="000F1C8D"/>
    <w:rsid w:val="000F1D57"/>
    <w:rsid w:val="000F1F96"/>
    <w:rsid w:val="000F1FD2"/>
    <w:rsid w:val="000F20FD"/>
    <w:rsid w:val="000F231B"/>
    <w:rsid w:val="000F242D"/>
    <w:rsid w:val="000F2435"/>
    <w:rsid w:val="000F2723"/>
    <w:rsid w:val="000F27A7"/>
    <w:rsid w:val="000F29BB"/>
    <w:rsid w:val="000F2E1E"/>
    <w:rsid w:val="000F30BB"/>
    <w:rsid w:val="000F359A"/>
    <w:rsid w:val="000F3787"/>
    <w:rsid w:val="000F3A04"/>
    <w:rsid w:val="000F41B9"/>
    <w:rsid w:val="000F496C"/>
    <w:rsid w:val="000F4ACE"/>
    <w:rsid w:val="000F4B61"/>
    <w:rsid w:val="000F4B85"/>
    <w:rsid w:val="000F517A"/>
    <w:rsid w:val="000F5349"/>
    <w:rsid w:val="000F549D"/>
    <w:rsid w:val="000F5586"/>
    <w:rsid w:val="000F57B2"/>
    <w:rsid w:val="000F592A"/>
    <w:rsid w:val="000F5B76"/>
    <w:rsid w:val="000F5C86"/>
    <w:rsid w:val="000F5DE5"/>
    <w:rsid w:val="000F5DF4"/>
    <w:rsid w:val="000F5E8D"/>
    <w:rsid w:val="000F5EDA"/>
    <w:rsid w:val="000F64E1"/>
    <w:rsid w:val="000F66C1"/>
    <w:rsid w:val="000F6A24"/>
    <w:rsid w:val="000F6A76"/>
    <w:rsid w:val="000F6BBD"/>
    <w:rsid w:val="000F6C07"/>
    <w:rsid w:val="000F6CC2"/>
    <w:rsid w:val="000F7B09"/>
    <w:rsid w:val="000F7B11"/>
    <w:rsid w:val="000F7B30"/>
    <w:rsid w:val="000F7C08"/>
    <w:rsid w:val="001000AC"/>
    <w:rsid w:val="00100137"/>
    <w:rsid w:val="001002B3"/>
    <w:rsid w:val="00100328"/>
    <w:rsid w:val="001003E3"/>
    <w:rsid w:val="001004B5"/>
    <w:rsid w:val="0010058E"/>
    <w:rsid w:val="0010060F"/>
    <w:rsid w:val="00100CBB"/>
    <w:rsid w:val="00100DDC"/>
    <w:rsid w:val="00100E8F"/>
    <w:rsid w:val="001010E4"/>
    <w:rsid w:val="001014F1"/>
    <w:rsid w:val="00101824"/>
    <w:rsid w:val="00101B3E"/>
    <w:rsid w:val="00101D82"/>
    <w:rsid w:val="00101F44"/>
    <w:rsid w:val="0010219F"/>
    <w:rsid w:val="001021B8"/>
    <w:rsid w:val="0010233C"/>
    <w:rsid w:val="00102892"/>
    <w:rsid w:val="00102E3E"/>
    <w:rsid w:val="00103910"/>
    <w:rsid w:val="00103D20"/>
    <w:rsid w:val="00103E44"/>
    <w:rsid w:val="00104074"/>
    <w:rsid w:val="00104487"/>
    <w:rsid w:val="001044D5"/>
    <w:rsid w:val="001048A6"/>
    <w:rsid w:val="001049C8"/>
    <w:rsid w:val="00104AD6"/>
    <w:rsid w:val="00104B2D"/>
    <w:rsid w:val="00104B5F"/>
    <w:rsid w:val="00104C56"/>
    <w:rsid w:val="00106032"/>
    <w:rsid w:val="0010664E"/>
    <w:rsid w:val="00106B10"/>
    <w:rsid w:val="001070B2"/>
    <w:rsid w:val="001079DA"/>
    <w:rsid w:val="00107B00"/>
    <w:rsid w:val="00107D80"/>
    <w:rsid w:val="00107FBC"/>
    <w:rsid w:val="00107FCB"/>
    <w:rsid w:val="00110918"/>
    <w:rsid w:val="001109B0"/>
    <w:rsid w:val="00111012"/>
    <w:rsid w:val="001113AF"/>
    <w:rsid w:val="00111CAC"/>
    <w:rsid w:val="00111D3D"/>
    <w:rsid w:val="00111D8C"/>
    <w:rsid w:val="001125F1"/>
    <w:rsid w:val="0011265B"/>
    <w:rsid w:val="00112EA3"/>
    <w:rsid w:val="00113236"/>
    <w:rsid w:val="001132EC"/>
    <w:rsid w:val="0011338A"/>
    <w:rsid w:val="00113C07"/>
    <w:rsid w:val="00113E39"/>
    <w:rsid w:val="00113E97"/>
    <w:rsid w:val="00113EE5"/>
    <w:rsid w:val="00114113"/>
    <w:rsid w:val="00114296"/>
    <w:rsid w:val="001144EC"/>
    <w:rsid w:val="001145FE"/>
    <w:rsid w:val="00114CC9"/>
    <w:rsid w:val="00114E53"/>
    <w:rsid w:val="0011507D"/>
    <w:rsid w:val="00115174"/>
    <w:rsid w:val="001153C1"/>
    <w:rsid w:val="0011542C"/>
    <w:rsid w:val="00115651"/>
    <w:rsid w:val="0011577B"/>
    <w:rsid w:val="00115907"/>
    <w:rsid w:val="0011594A"/>
    <w:rsid w:val="00115A40"/>
    <w:rsid w:val="00115D3D"/>
    <w:rsid w:val="00115D48"/>
    <w:rsid w:val="00116184"/>
    <w:rsid w:val="00116475"/>
    <w:rsid w:val="001164C0"/>
    <w:rsid w:val="00116552"/>
    <w:rsid w:val="00116794"/>
    <w:rsid w:val="00116AC8"/>
    <w:rsid w:val="00116E2A"/>
    <w:rsid w:val="00116FDA"/>
    <w:rsid w:val="0011732C"/>
    <w:rsid w:val="001177CA"/>
    <w:rsid w:val="001177EF"/>
    <w:rsid w:val="00117822"/>
    <w:rsid w:val="00117B83"/>
    <w:rsid w:val="00117D80"/>
    <w:rsid w:val="00117E7A"/>
    <w:rsid w:val="001205F9"/>
    <w:rsid w:val="00120BCA"/>
    <w:rsid w:val="00120BFB"/>
    <w:rsid w:val="00121011"/>
    <w:rsid w:val="00121162"/>
    <w:rsid w:val="00121176"/>
    <w:rsid w:val="001213D2"/>
    <w:rsid w:val="001218A9"/>
    <w:rsid w:val="0012194D"/>
    <w:rsid w:val="0012199E"/>
    <w:rsid w:val="00121D4F"/>
    <w:rsid w:val="00122273"/>
    <w:rsid w:val="0012256A"/>
    <w:rsid w:val="00122831"/>
    <w:rsid w:val="00122852"/>
    <w:rsid w:val="001228ED"/>
    <w:rsid w:val="00122FC8"/>
    <w:rsid w:val="00123726"/>
    <w:rsid w:val="00123924"/>
    <w:rsid w:val="00123B3C"/>
    <w:rsid w:val="00123D20"/>
    <w:rsid w:val="00123D28"/>
    <w:rsid w:val="00123D4D"/>
    <w:rsid w:val="00123F12"/>
    <w:rsid w:val="00123FF7"/>
    <w:rsid w:val="001241B7"/>
    <w:rsid w:val="00124407"/>
    <w:rsid w:val="001244A2"/>
    <w:rsid w:val="00124733"/>
    <w:rsid w:val="001249D8"/>
    <w:rsid w:val="00124F1E"/>
    <w:rsid w:val="00124FEF"/>
    <w:rsid w:val="00125117"/>
    <w:rsid w:val="001252E0"/>
    <w:rsid w:val="001254FB"/>
    <w:rsid w:val="00125681"/>
    <w:rsid w:val="001258A7"/>
    <w:rsid w:val="00125BCC"/>
    <w:rsid w:val="00125F55"/>
    <w:rsid w:val="001265BC"/>
    <w:rsid w:val="001265D5"/>
    <w:rsid w:val="00126E79"/>
    <w:rsid w:val="00127179"/>
    <w:rsid w:val="00127376"/>
    <w:rsid w:val="00127471"/>
    <w:rsid w:val="00127D78"/>
    <w:rsid w:val="00130061"/>
    <w:rsid w:val="001300B5"/>
    <w:rsid w:val="001303A6"/>
    <w:rsid w:val="00130701"/>
    <w:rsid w:val="0013078D"/>
    <w:rsid w:val="00130A66"/>
    <w:rsid w:val="00130B2D"/>
    <w:rsid w:val="00130CD5"/>
    <w:rsid w:val="0013133F"/>
    <w:rsid w:val="00131517"/>
    <w:rsid w:val="0013169A"/>
    <w:rsid w:val="00131A69"/>
    <w:rsid w:val="00131A6C"/>
    <w:rsid w:val="00131C1C"/>
    <w:rsid w:val="00131FA1"/>
    <w:rsid w:val="0013234D"/>
    <w:rsid w:val="00132959"/>
    <w:rsid w:val="00132A33"/>
    <w:rsid w:val="00132B3E"/>
    <w:rsid w:val="00132C68"/>
    <w:rsid w:val="00133196"/>
    <w:rsid w:val="00133653"/>
    <w:rsid w:val="001336EF"/>
    <w:rsid w:val="00133854"/>
    <w:rsid w:val="00133BA2"/>
    <w:rsid w:val="00133E75"/>
    <w:rsid w:val="00133ED1"/>
    <w:rsid w:val="001343DA"/>
    <w:rsid w:val="001343F5"/>
    <w:rsid w:val="001344AA"/>
    <w:rsid w:val="00134516"/>
    <w:rsid w:val="00134559"/>
    <w:rsid w:val="001345D3"/>
    <w:rsid w:val="00134750"/>
    <w:rsid w:val="001347D8"/>
    <w:rsid w:val="00134E2E"/>
    <w:rsid w:val="00134EBB"/>
    <w:rsid w:val="001352AF"/>
    <w:rsid w:val="001352B5"/>
    <w:rsid w:val="00135882"/>
    <w:rsid w:val="00135926"/>
    <w:rsid w:val="00135BF7"/>
    <w:rsid w:val="00136125"/>
    <w:rsid w:val="001362F1"/>
    <w:rsid w:val="00136521"/>
    <w:rsid w:val="0013686A"/>
    <w:rsid w:val="00136A43"/>
    <w:rsid w:val="00136B29"/>
    <w:rsid w:val="00136C63"/>
    <w:rsid w:val="00136C6B"/>
    <w:rsid w:val="00136D56"/>
    <w:rsid w:val="00136E71"/>
    <w:rsid w:val="001376D0"/>
    <w:rsid w:val="00137CA7"/>
    <w:rsid w:val="00137D0E"/>
    <w:rsid w:val="00137EA1"/>
    <w:rsid w:val="00137F0C"/>
    <w:rsid w:val="001405D1"/>
    <w:rsid w:val="00140676"/>
    <w:rsid w:val="001409D7"/>
    <w:rsid w:val="00140ADE"/>
    <w:rsid w:val="00140EE7"/>
    <w:rsid w:val="0014117C"/>
    <w:rsid w:val="001411A3"/>
    <w:rsid w:val="001411C8"/>
    <w:rsid w:val="001414A7"/>
    <w:rsid w:val="00141588"/>
    <w:rsid w:val="0014172F"/>
    <w:rsid w:val="00142369"/>
    <w:rsid w:val="00142379"/>
    <w:rsid w:val="0014241A"/>
    <w:rsid w:val="001424D1"/>
    <w:rsid w:val="00142581"/>
    <w:rsid w:val="001425E0"/>
    <w:rsid w:val="001428DF"/>
    <w:rsid w:val="0014292E"/>
    <w:rsid w:val="00142ADC"/>
    <w:rsid w:val="00142F0B"/>
    <w:rsid w:val="00143371"/>
    <w:rsid w:val="001433D0"/>
    <w:rsid w:val="001436B2"/>
    <w:rsid w:val="0014372E"/>
    <w:rsid w:val="00143817"/>
    <w:rsid w:val="00143934"/>
    <w:rsid w:val="00143DD0"/>
    <w:rsid w:val="00143E82"/>
    <w:rsid w:val="00144034"/>
    <w:rsid w:val="001441A6"/>
    <w:rsid w:val="0014477A"/>
    <w:rsid w:val="00144B7B"/>
    <w:rsid w:val="00144BAB"/>
    <w:rsid w:val="00144BBD"/>
    <w:rsid w:val="00145319"/>
    <w:rsid w:val="0014560B"/>
    <w:rsid w:val="00145856"/>
    <w:rsid w:val="0014587D"/>
    <w:rsid w:val="00145A55"/>
    <w:rsid w:val="00145A72"/>
    <w:rsid w:val="00145C58"/>
    <w:rsid w:val="00146289"/>
    <w:rsid w:val="00146663"/>
    <w:rsid w:val="00146FE2"/>
    <w:rsid w:val="00147184"/>
    <w:rsid w:val="00147216"/>
    <w:rsid w:val="00147404"/>
    <w:rsid w:val="00147507"/>
    <w:rsid w:val="00147B69"/>
    <w:rsid w:val="00147E18"/>
    <w:rsid w:val="00150516"/>
    <w:rsid w:val="00150BE8"/>
    <w:rsid w:val="00150D3B"/>
    <w:rsid w:val="00150DA6"/>
    <w:rsid w:val="00150E93"/>
    <w:rsid w:val="00150F9A"/>
    <w:rsid w:val="001514F6"/>
    <w:rsid w:val="001515C2"/>
    <w:rsid w:val="00151CD3"/>
    <w:rsid w:val="00151E31"/>
    <w:rsid w:val="001521BC"/>
    <w:rsid w:val="00152249"/>
    <w:rsid w:val="0015241A"/>
    <w:rsid w:val="00152AD5"/>
    <w:rsid w:val="00152C5C"/>
    <w:rsid w:val="00152CE7"/>
    <w:rsid w:val="00152EB5"/>
    <w:rsid w:val="00153176"/>
    <w:rsid w:val="00153208"/>
    <w:rsid w:val="001533A9"/>
    <w:rsid w:val="0015344C"/>
    <w:rsid w:val="0015368C"/>
    <w:rsid w:val="0015378D"/>
    <w:rsid w:val="001538DD"/>
    <w:rsid w:val="0015451A"/>
    <w:rsid w:val="00154633"/>
    <w:rsid w:val="00154A36"/>
    <w:rsid w:val="00154DAE"/>
    <w:rsid w:val="00154F8B"/>
    <w:rsid w:val="00155351"/>
    <w:rsid w:val="0015538C"/>
    <w:rsid w:val="00155412"/>
    <w:rsid w:val="00155B93"/>
    <w:rsid w:val="0015643D"/>
    <w:rsid w:val="0015655D"/>
    <w:rsid w:val="0015666D"/>
    <w:rsid w:val="001567E7"/>
    <w:rsid w:val="0015692C"/>
    <w:rsid w:val="00156B63"/>
    <w:rsid w:val="00156CB7"/>
    <w:rsid w:val="00156D71"/>
    <w:rsid w:val="00156D95"/>
    <w:rsid w:val="00156EEA"/>
    <w:rsid w:val="00157283"/>
    <w:rsid w:val="00157621"/>
    <w:rsid w:val="00157626"/>
    <w:rsid w:val="001578FB"/>
    <w:rsid w:val="0015799F"/>
    <w:rsid w:val="001579CB"/>
    <w:rsid w:val="00157E70"/>
    <w:rsid w:val="0016018A"/>
    <w:rsid w:val="0016047A"/>
    <w:rsid w:val="0016051F"/>
    <w:rsid w:val="00160977"/>
    <w:rsid w:val="00160BC1"/>
    <w:rsid w:val="00160BEE"/>
    <w:rsid w:val="00161466"/>
    <w:rsid w:val="00161485"/>
    <w:rsid w:val="0016184E"/>
    <w:rsid w:val="00161FD0"/>
    <w:rsid w:val="001620DC"/>
    <w:rsid w:val="00162161"/>
    <w:rsid w:val="00162346"/>
    <w:rsid w:val="0016253E"/>
    <w:rsid w:val="001626EC"/>
    <w:rsid w:val="00162953"/>
    <w:rsid w:val="001629C6"/>
    <w:rsid w:val="00162BB9"/>
    <w:rsid w:val="00162C4A"/>
    <w:rsid w:val="00162C70"/>
    <w:rsid w:val="00162D24"/>
    <w:rsid w:val="00163149"/>
    <w:rsid w:val="00163470"/>
    <w:rsid w:val="001639AC"/>
    <w:rsid w:val="00163BC1"/>
    <w:rsid w:val="00163BD9"/>
    <w:rsid w:val="00163DE5"/>
    <w:rsid w:val="00164158"/>
    <w:rsid w:val="00164913"/>
    <w:rsid w:val="0016494A"/>
    <w:rsid w:val="00164B09"/>
    <w:rsid w:val="00164BEB"/>
    <w:rsid w:val="00165100"/>
    <w:rsid w:val="0016550A"/>
    <w:rsid w:val="00165773"/>
    <w:rsid w:val="00165D69"/>
    <w:rsid w:val="00165E5A"/>
    <w:rsid w:val="001662AE"/>
    <w:rsid w:val="0016639C"/>
    <w:rsid w:val="00166D98"/>
    <w:rsid w:val="00166E38"/>
    <w:rsid w:val="00166F1F"/>
    <w:rsid w:val="0016719C"/>
    <w:rsid w:val="0016740B"/>
    <w:rsid w:val="00167A3F"/>
    <w:rsid w:val="00167B98"/>
    <w:rsid w:val="00167C18"/>
    <w:rsid w:val="00167F61"/>
    <w:rsid w:val="001700C4"/>
    <w:rsid w:val="00170D1F"/>
    <w:rsid w:val="001710B2"/>
    <w:rsid w:val="00171AC2"/>
    <w:rsid w:val="00171B28"/>
    <w:rsid w:val="00171B6C"/>
    <w:rsid w:val="00171B8C"/>
    <w:rsid w:val="00171BBF"/>
    <w:rsid w:val="00171C7C"/>
    <w:rsid w:val="00172730"/>
    <w:rsid w:val="0017277D"/>
    <w:rsid w:val="00172B09"/>
    <w:rsid w:val="00172FAF"/>
    <w:rsid w:val="00173183"/>
    <w:rsid w:val="00174778"/>
    <w:rsid w:val="0017477A"/>
    <w:rsid w:val="00174A63"/>
    <w:rsid w:val="00174FE3"/>
    <w:rsid w:val="0017507D"/>
    <w:rsid w:val="001750C5"/>
    <w:rsid w:val="0017542E"/>
    <w:rsid w:val="001754D7"/>
    <w:rsid w:val="00175543"/>
    <w:rsid w:val="00175776"/>
    <w:rsid w:val="001757DF"/>
    <w:rsid w:val="0017592B"/>
    <w:rsid w:val="00175DBC"/>
    <w:rsid w:val="001760D7"/>
    <w:rsid w:val="00176205"/>
    <w:rsid w:val="00176401"/>
    <w:rsid w:val="001767DE"/>
    <w:rsid w:val="00176D71"/>
    <w:rsid w:val="00176DD5"/>
    <w:rsid w:val="00176F31"/>
    <w:rsid w:val="00176F5D"/>
    <w:rsid w:val="0017750D"/>
    <w:rsid w:val="0017761C"/>
    <w:rsid w:val="0017776A"/>
    <w:rsid w:val="00177870"/>
    <w:rsid w:val="001805CD"/>
    <w:rsid w:val="00180666"/>
    <w:rsid w:val="00180834"/>
    <w:rsid w:val="00180EF6"/>
    <w:rsid w:val="00180F23"/>
    <w:rsid w:val="00181C89"/>
    <w:rsid w:val="001820D8"/>
    <w:rsid w:val="001822BA"/>
    <w:rsid w:val="00182747"/>
    <w:rsid w:val="001827CA"/>
    <w:rsid w:val="00182C57"/>
    <w:rsid w:val="00182C9F"/>
    <w:rsid w:val="00182D29"/>
    <w:rsid w:val="00182DB8"/>
    <w:rsid w:val="00183077"/>
    <w:rsid w:val="00183246"/>
    <w:rsid w:val="00183460"/>
    <w:rsid w:val="001835AD"/>
    <w:rsid w:val="00183B66"/>
    <w:rsid w:val="00183D98"/>
    <w:rsid w:val="00183DEB"/>
    <w:rsid w:val="0018408E"/>
    <w:rsid w:val="0018434C"/>
    <w:rsid w:val="00184675"/>
    <w:rsid w:val="001846E5"/>
    <w:rsid w:val="00184846"/>
    <w:rsid w:val="00184847"/>
    <w:rsid w:val="00184CDC"/>
    <w:rsid w:val="00184EAD"/>
    <w:rsid w:val="00184FA7"/>
    <w:rsid w:val="00185137"/>
    <w:rsid w:val="001854AA"/>
    <w:rsid w:val="001855A6"/>
    <w:rsid w:val="00185680"/>
    <w:rsid w:val="001858E3"/>
    <w:rsid w:val="00185948"/>
    <w:rsid w:val="00185A59"/>
    <w:rsid w:val="00185A67"/>
    <w:rsid w:val="00185C87"/>
    <w:rsid w:val="00185FA3"/>
    <w:rsid w:val="0018600F"/>
    <w:rsid w:val="00186094"/>
    <w:rsid w:val="00186724"/>
    <w:rsid w:val="001867C8"/>
    <w:rsid w:val="001869ED"/>
    <w:rsid w:val="001869FE"/>
    <w:rsid w:val="00186C7A"/>
    <w:rsid w:val="001870AB"/>
    <w:rsid w:val="0018716F"/>
    <w:rsid w:val="00187288"/>
    <w:rsid w:val="00187546"/>
    <w:rsid w:val="0018794F"/>
    <w:rsid w:val="00187D51"/>
    <w:rsid w:val="00190B2F"/>
    <w:rsid w:val="00190BF9"/>
    <w:rsid w:val="00190E2D"/>
    <w:rsid w:val="00190ED3"/>
    <w:rsid w:val="00190F83"/>
    <w:rsid w:val="00191074"/>
    <w:rsid w:val="0019123C"/>
    <w:rsid w:val="00191332"/>
    <w:rsid w:val="0019191D"/>
    <w:rsid w:val="00191A8C"/>
    <w:rsid w:val="00191AA5"/>
    <w:rsid w:val="00191FB1"/>
    <w:rsid w:val="00192112"/>
    <w:rsid w:val="00192507"/>
    <w:rsid w:val="0019298A"/>
    <w:rsid w:val="00192A0D"/>
    <w:rsid w:val="00192B73"/>
    <w:rsid w:val="0019323A"/>
    <w:rsid w:val="00193A11"/>
    <w:rsid w:val="001944CB"/>
    <w:rsid w:val="00194A6A"/>
    <w:rsid w:val="00194BFB"/>
    <w:rsid w:val="00195455"/>
    <w:rsid w:val="001955EE"/>
    <w:rsid w:val="00195C6D"/>
    <w:rsid w:val="00195F11"/>
    <w:rsid w:val="00196126"/>
    <w:rsid w:val="00196366"/>
    <w:rsid w:val="001963C6"/>
    <w:rsid w:val="00196863"/>
    <w:rsid w:val="001968F7"/>
    <w:rsid w:val="00196988"/>
    <w:rsid w:val="00196E72"/>
    <w:rsid w:val="00197153"/>
    <w:rsid w:val="00197336"/>
    <w:rsid w:val="00197578"/>
    <w:rsid w:val="00197716"/>
    <w:rsid w:val="0019776B"/>
    <w:rsid w:val="001A010F"/>
    <w:rsid w:val="001A025D"/>
    <w:rsid w:val="001A0560"/>
    <w:rsid w:val="001A0643"/>
    <w:rsid w:val="001A06E1"/>
    <w:rsid w:val="001A0B65"/>
    <w:rsid w:val="001A0ECB"/>
    <w:rsid w:val="001A0EFB"/>
    <w:rsid w:val="001A1010"/>
    <w:rsid w:val="001A11D3"/>
    <w:rsid w:val="001A1255"/>
    <w:rsid w:val="001A1456"/>
    <w:rsid w:val="001A19F1"/>
    <w:rsid w:val="001A1C8A"/>
    <w:rsid w:val="001A1CD8"/>
    <w:rsid w:val="001A1F20"/>
    <w:rsid w:val="001A1FA1"/>
    <w:rsid w:val="001A29CD"/>
    <w:rsid w:val="001A2D0A"/>
    <w:rsid w:val="001A2E7D"/>
    <w:rsid w:val="001A317D"/>
    <w:rsid w:val="001A3226"/>
    <w:rsid w:val="001A3410"/>
    <w:rsid w:val="001A34EC"/>
    <w:rsid w:val="001A3B13"/>
    <w:rsid w:val="001A3BE6"/>
    <w:rsid w:val="001A3C59"/>
    <w:rsid w:val="001A3FE6"/>
    <w:rsid w:val="001A400C"/>
    <w:rsid w:val="001A426C"/>
    <w:rsid w:val="001A4280"/>
    <w:rsid w:val="001A43C1"/>
    <w:rsid w:val="001A45F0"/>
    <w:rsid w:val="001A46ED"/>
    <w:rsid w:val="001A494F"/>
    <w:rsid w:val="001A4B04"/>
    <w:rsid w:val="001A5673"/>
    <w:rsid w:val="001A5860"/>
    <w:rsid w:val="001A59C1"/>
    <w:rsid w:val="001A5A7E"/>
    <w:rsid w:val="001A5D68"/>
    <w:rsid w:val="001A5E8E"/>
    <w:rsid w:val="001A5F67"/>
    <w:rsid w:val="001A605A"/>
    <w:rsid w:val="001A6605"/>
    <w:rsid w:val="001A6845"/>
    <w:rsid w:val="001A6DFB"/>
    <w:rsid w:val="001A70A9"/>
    <w:rsid w:val="001A76D5"/>
    <w:rsid w:val="001A7810"/>
    <w:rsid w:val="001A7D79"/>
    <w:rsid w:val="001B02D5"/>
    <w:rsid w:val="001B0823"/>
    <w:rsid w:val="001B0843"/>
    <w:rsid w:val="001B0966"/>
    <w:rsid w:val="001B0B62"/>
    <w:rsid w:val="001B0C85"/>
    <w:rsid w:val="001B0CA4"/>
    <w:rsid w:val="001B1084"/>
    <w:rsid w:val="001B157E"/>
    <w:rsid w:val="001B1608"/>
    <w:rsid w:val="001B1943"/>
    <w:rsid w:val="001B1A11"/>
    <w:rsid w:val="001B1A67"/>
    <w:rsid w:val="001B1E2C"/>
    <w:rsid w:val="001B1EC2"/>
    <w:rsid w:val="001B1F8E"/>
    <w:rsid w:val="001B1F9A"/>
    <w:rsid w:val="001B2061"/>
    <w:rsid w:val="001B215C"/>
    <w:rsid w:val="001B25D0"/>
    <w:rsid w:val="001B2689"/>
    <w:rsid w:val="001B28A1"/>
    <w:rsid w:val="001B2C7D"/>
    <w:rsid w:val="001B2D1B"/>
    <w:rsid w:val="001B2E86"/>
    <w:rsid w:val="001B2FF1"/>
    <w:rsid w:val="001B30B7"/>
    <w:rsid w:val="001B32E2"/>
    <w:rsid w:val="001B34EE"/>
    <w:rsid w:val="001B368F"/>
    <w:rsid w:val="001B3784"/>
    <w:rsid w:val="001B3792"/>
    <w:rsid w:val="001B3794"/>
    <w:rsid w:val="001B3FF1"/>
    <w:rsid w:val="001B4242"/>
    <w:rsid w:val="001B47C7"/>
    <w:rsid w:val="001B4923"/>
    <w:rsid w:val="001B4B12"/>
    <w:rsid w:val="001B4CF3"/>
    <w:rsid w:val="001B4DE8"/>
    <w:rsid w:val="001B4E8E"/>
    <w:rsid w:val="001B4EC9"/>
    <w:rsid w:val="001B4F51"/>
    <w:rsid w:val="001B4F61"/>
    <w:rsid w:val="001B52F7"/>
    <w:rsid w:val="001B5743"/>
    <w:rsid w:val="001B5E83"/>
    <w:rsid w:val="001B6426"/>
    <w:rsid w:val="001B69AA"/>
    <w:rsid w:val="001B7282"/>
    <w:rsid w:val="001B73AD"/>
    <w:rsid w:val="001B7419"/>
    <w:rsid w:val="001B7605"/>
    <w:rsid w:val="001B7675"/>
    <w:rsid w:val="001B76C0"/>
    <w:rsid w:val="001B7CE4"/>
    <w:rsid w:val="001C0AEF"/>
    <w:rsid w:val="001C0C8E"/>
    <w:rsid w:val="001C0C99"/>
    <w:rsid w:val="001C148E"/>
    <w:rsid w:val="001C1676"/>
    <w:rsid w:val="001C1777"/>
    <w:rsid w:val="001C1D2C"/>
    <w:rsid w:val="001C1D2D"/>
    <w:rsid w:val="001C1DC1"/>
    <w:rsid w:val="001C1E32"/>
    <w:rsid w:val="001C1E53"/>
    <w:rsid w:val="001C2026"/>
    <w:rsid w:val="001C2870"/>
    <w:rsid w:val="001C2905"/>
    <w:rsid w:val="001C2937"/>
    <w:rsid w:val="001C29D4"/>
    <w:rsid w:val="001C2B69"/>
    <w:rsid w:val="001C2C37"/>
    <w:rsid w:val="001C2E32"/>
    <w:rsid w:val="001C30CB"/>
    <w:rsid w:val="001C330D"/>
    <w:rsid w:val="001C3386"/>
    <w:rsid w:val="001C3748"/>
    <w:rsid w:val="001C3A4F"/>
    <w:rsid w:val="001C3C4C"/>
    <w:rsid w:val="001C3C76"/>
    <w:rsid w:val="001C3FBB"/>
    <w:rsid w:val="001C474F"/>
    <w:rsid w:val="001C4866"/>
    <w:rsid w:val="001C493B"/>
    <w:rsid w:val="001C498A"/>
    <w:rsid w:val="001C4DA4"/>
    <w:rsid w:val="001C4E12"/>
    <w:rsid w:val="001C4EA2"/>
    <w:rsid w:val="001C50BA"/>
    <w:rsid w:val="001C5105"/>
    <w:rsid w:val="001C5693"/>
    <w:rsid w:val="001C5766"/>
    <w:rsid w:val="001C57B4"/>
    <w:rsid w:val="001C581F"/>
    <w:rsid w:val="001C587C"/>
    <w:rsid w:val="001C58A6"/>
    <w:rsid w:val="001C58D6"/>
    <w:rsid w:val="001C5A57"/>
    <w:rsid w:val="001C5AB0"/>
    <w:rsid w:val="001C5AB5"/>
    <w:rsid w:val="001C5B64"/>
    <w:rsid w:val="001C5B74"/>
    <w:rsid w:val="001C5BB5"/>
    <w:rsid w:val="001C5C9C"/>
    <w:rsid w:val="001C5DC4"/>
    <w:rsid w:val="001C5DCF"/>
    <w:rsid w:val="001C6000"/>
    <w:rsid w:val="001C63EC"/>
    <w:rsid w:val="001C64F5"/>
    <w:rsid w:val="001C652B"/>
    <w:rsid w:val="001C67EA"/>
    <w:rsid w:val="001C6895"/>
    <w:rsid w:val="001C6B2E"/>
    <w:rsid w:val="001C6B37"/>
    <w:rsid w:val="001C6E0B"/>
    <w:rsid w:val="001C6E84"/>
    <w:rsid w:val="001C7596"/>
    <w:rsid w:val="001C764A"/>
    <w:rsid w:val="001C7BE1"/>
    <w:rsid w:val="001C7D42"/>
    <w:rsid w:val="001C7DAA"/>
    <w:rsid w:val="001D02A9"/>
    <w:rsid w:val="001D0491"/>
    <w:rsid w:val="001D05F7"/>
    <w:rsid w:val="001D05FC"/>
    <w:rsid w:val="001D06EA"/>
    <w:rsid w:val="001D0702"/>
    <w:rsid w:val="001D09B1"/>
    <w:rsid w:val="001D0A07"/>
    <w:rsid w:val="001D0C37"/>
    <w:rsid w:val="001D0C5D"/>
    <w:rsid w:val="001D0EC1"/>
    <w:rsid w:val="001D100A"/>
    <w:rsid w:val="001D127D"/>
    <w:rsid w:val="001D13BE"/>
    <w:rsid w:val="001D19FE"/>
    <w:rsid w:val="001D1DD4"/>
    <w:rsid w:val="001D1FC5"/>
    <w:rsid w:val="001D226D"/>
    <w:rsid w:val="001D227A"/>
    <w:rsid w:val="001D2385"/>
    <w:rsid w:val="001D24B9"/>
    <w:rsid w:val="001D26B3"/>
    <w:rsid w:val="001D305D"/>
    <w:rsid w:val="001D320E"/>
    <w:rsid w:val="001D3728"/>
    <w:rsid w:val="001D395D"/>
    <w:rsid w:val="001D3AEA"/>
    <w:rsid w:val="001D3EAE"/>
    <w:rsid w:val="001D4154"/>
    <w:rsid w:val="001D43E5"/>
    <w:rsid w:val="001D4520"/>
    <w:rsid w:val="001D4651"/>
    <w:rsid w:val="001D4CEF"/>
    <w:rsid w:val="001D4D3F"/>
    <w:rsid w:val="001D54E6"/>
    <w:rsid w:val="001D5951"/>
    <w:rsid w:val="001D5AC5"/>
    <w:rsid w:val="001D5B37"/>
    <w:rsid w:val="001D5BB5"/>
    <w:rsid w:val="001D5CC4"/>
    <w:rsid w:val="001D5DF2"/>
    <w:rsid w:val="001D5EA3"/>
    <w:rsid w:val="001D5F43"/>
    <w:rsid w:val="001D5F52"/>
    <w:rsid w:val="001D5F56"/>
    <w:rsid w:val="001D5FC3"/>
    <w:rsid w:val="001D6487"/>
    <w:rsid w:val="001D6582"/>
    <w:rsid w:val="001D6D1E"/>
    <w:rsid w:val="001D6D94"/>
    <w:rsid w:val="001D6D9D"/>
    <w:rsid w:val="001D6DE4"/>
    <w:rsid w:val="001D6E55"/>
    <w:rsid w:val="001D703E"/>
    <w:rsid w:val="001D72AE"/>
    <w:rsid w:val="001D72BD"/>
    <w:rsid w:val="001D7589"/>
    <w:rsid w:val="001D79F3"/>
    <w:rsid w:val="001D7D78"/>
    <w:rsid w:val="001D7E63"/>
    <w:rsid w:val="001E0039"/>
    <w:rsid w:val="001E0090"/>
    <w:rsid w:val="001E0136"/>
    <w:rsid w:val="001E02E4"/>
    <w:rsid w:val="001E044F"/>
    <w:rsid w:val="001E055A"/>
    <w:rsid w:val="001E08C4"/>
    <w:rsid w:val="001E0916"/>
    <w:rsid w:val="001E09F6"/>
    <w:rsid w:val="001E0B2E"/>
    <w:rsid w:val="001E0EB1"/>
    <w:rsid w:val="001E1042"/>
    <w:rsid w:val="001E117E"/>
    <w:rsid w:val="001E139D"/>
    <w:rsid w:val="001E18CD"/>
    <w:rsid w:val="001E1B4A"/>
    <w:rsid w:val="001E1FE5"/>
    <w:rsid w:val="001E2418"/>
    <w:rsid w:val="001E2469"/>
    <w:rsid w:val="001E2632"/>
    <w:rsid w:val="001E2762"/>
    <w:rsid w:val="001E2844"/>
    <w:rsid w:val="001E2924"/>
    <w:rsid w:val="001E2A21"/>
    <w:rsid w:val="001E3141"/>
    <w:rsid w:val="001E3409"/>
    <w:rsid w:val="001E380E"/>
    <w:rsid w:val="001E3878"/>
    <w:rsid w:val="001E39A3"/>
    <w:rsid w:val="001E39EA"/>
    <w:rsid w:val="001E3C28"/>
    <w:rsid w:val="001E3C5F"/>
    <w:rsid w:val="001E3D17"/>
    <w:rsid w:val="001E3DB6"/>
    <w:rsid w:val="001E3F14"/>
    <w:rsid w:val="001E3F15"/>
    <w:rsid w:val="001E447D"/>
    <w:rsid w:val="001E462D"/>
    <w:rsid w:val="001E4C55"/>
    <w:rsid w:val="001E4E6F"/>
    <w:rsid w:val="001E5035"/>
    <w:rsid w:val="001E522D"/>
    <w:rsid w:val="001E5315"/>
    <w:rsid w:val="001E5370"/>
    <w:rsid w:val="001E5522"/>
    <w:rsid w:val="001E5A9A"/>
    <w:rsid w:val="001E5B72"/>
    <w:rsid w:val="001E5DCC"/>
    <w:rsid w:val="001E6414"/>
    <w:rsid w:val="001E6599"/>
    <w:rsid w:val="001E6813"/>
    <w:rsid w:val="001E68F6"/>
    <w:rsid w:val="001E69B2"/>
    <w:rsid w:val="001E7005"/>
    <w:rsid w:val="001E785D"/>
    <w:rsid w:val="001E798C"/>
    <w:rsid w:val="001E7E35"/>
    <w:rsid w:val="001E7FC1"/>
    <w:rsid w:val="001F00C3"/>
    <w:rsid w:val="001F0DAC"/>
    <w:rsid w:val="001F0F75"/>
    <w:rsid w:val="001F1385"/>
    <w:rsid w:val="001F1937"/>
    <w:rsid w:val="001F1A18"/>
    <w:rsid w:val="001F1DC6"/>
    <w:rsid w:val="001F1ED5"/>
    <w:rsid w:val="001F2474"/>
    <w:rsid w:val="001F2E13"/>
    <w:rsid w:val="001F2EDE"/>
    <w:rsid w:val="001F2FF2"/>
    <w:rsid w:val="001F31A6"/>
    <w:rsid w:val="001F33CC"/>
    <w:rsid w:val="001F3AF8"/>
    <w:rsid w:val="001F3E5C"/>
    <w:rsid w:val="001F3FCA"/>
    <w:rsid w:val="001F4005"/>
    <w:rsid w:val="001F414E"/>
    <w:rsid w:val="001F4188"/>
    <w:rsid w:val="001F446A"/>
    <w:rsid w:val="001F457C"/>
    <w:rsid w:val="001F47B5"/>
    <w:rsid w:val="001F4870"/>
    <w:rsid w:val="001F4AB6"/>
    <w:rsid w:val="001F4B28"/>
    <w:rsid w:val="001F4C48"/>
    <w:rsid w:val="001F4D7E"/>
    <w:rsid w:val="001F4EE9"/>
    <w:rsid w:val="001F4F63"/>
    <w:rsid w:val="001F4F9B"/>
    <w:rsid w:val="001F4FB0"/>
    <w:rsid w:val="001F5018"/>
    <w:rsid w:val="001F5305"/>
    <w:rsid w:val="001F555E"/>
    <w:rsid w:val="001F5776"/>
    <w:rsid w:val="001F59EE"/>
    <w:rsid w:val="001F5E8F"/>
    <w:rsid w:val="001F5FCE"/>
    <w:rsid w:val="001F6102"/>
    <w:rsid w:val="001F61AA"/>
    <w:rsid w:val="001F65B0"/>
    <w:rsid w:val="001F68AE"/>
    <w:rsid w:val="001F6D6C"/>
    <w:rsid w:val="001F6F60"/>
    <w:rsid w:val="001F6F92"/>
    <w:rsid w:val="001F7282"/>
    <w:rsid w:val="001F733A"/>
    <w:rsid w:val="001F75C4"/>
    <w:rsid w:val="001F780A"/>
    <w:rsid w:val="001F7D98"/>
    <w:rsid w:val="0020041A"/>
    <w:rsid w:val="00200628"/>
    <w:rsid w:val="00200682"/>
    <w:rsid w:val="002008D6"/>
    <w:rsid w:val="00200917"/>
    <w:rsid w:val="00200A5C"/>
    <w:rsid w:val="00200B27"/>
    <w:rsid w:val="00200C67"/>
    <w:rsid w:val="00201127"/>
    <w:rsid w:val="00201170"/>
    <w:rsid w:val="002014FA"/>
    <w:rsid w:val="00201693"/>
    <w:rsid w:val="002019BF"/>
    <w:rsid w:val="00201A8A"/>
    <w:rsid w:val="00201BD9"/>
    <w:rsid w:val="00201EDD"/>
    <w:rsid w:val="00201F4B"/>
    <w:rsid w:val="0020230A"/>
    <w:rsid w:val="0020233A"/>
    <w:rsid w:val="00202361"/>
    <w:rsid w:val="002027E1"/>
    <w:rsid w:val="0020281C"/>
    <w:rsid w:val="0020284A"/>
    <w:rsid w:val="00202E71"/>
    <w:rsid w:val="00202E92"/>
    <w:rsid w:val="00202FAF"/>
    <w:rsid w:val="0020302E"/>
    <w:rsid w:val="002033F3"/>
    <w:rsid w:val="00203BDF"/>
    <w:rsid w:val="00203D09"/>
    <w:rsid w:val="002041F9"/>
    <w:rsid w:val="002042FF"/>
    <w:rsid w:val="002046B7"/>
    <w:rsid w:val="002046F6"/>
    <w:rsid w:val="00204A3E"/>
    <w:rsid w:val="00204BE2"/>
    <w:rsid w:val="00204F48"/>
    <w:rsid w:val="00204FEA"/>
    <w:rsid w:val="0020544F"/>
    <w:rsid w:val="002055C6"/>
    <w:rsid w:val="00205E35"/>
    <w:rsid w:val="00205F3F"/>
    <w:rsid w:val="00205FC6"/>
    <w:rsid w:val="00205FEA"/>
    <w:rsid w:val="002066C2"/>
    <w:rsid w:val="002068FE"/>
    <w:rsid w:val="00206F66"/>
    <w:rsid w:val="00206FFD"/>
    <w:rsid w:val="00207090"/>
    <w:rsid w:val="002077F5"/>
    <w:rsid w:val="00207C2F"/>
    <w:rsid w:val="0021009C"/>
    <w:rsid w:val="00210374"/>
    <w:rsid w:val="00210A00"/>
    <w:rsid w:val="00210ABC"/>
    <w:rsid w:val="00210B3B"/>
    <w:rsid w:val="00210BCF"/>
    <w:rsid w:val="0021118C"/>
    <w:rsid w:val="002113E5"/>
    <w:rsid w:val="002118D2"/>
    <w:rsid w:val="00211998"/>
    <w:rsid w:val="00211E07"/>
    <w:rsid w:val="00211FC7"/>
    <w:rsid w:val="00212255"/>
    <w:rsid w:val="002122C0"/>
    <w:rsid w:val="002122EC"/>
    <w:rsid w:val="00212428"/>
    <w:rsid w:val="002124C5"/>
    <w:rsid w:val="002128B0"/>
    <w:rsid w:val="002129D0"/>
    <w:rsid w:val="00212BF5"/>
    <w:rsid w:val="00212E69"/>
    <w:rsid w:val="0021342E"/>
    <w:rsid w:val="0021348B"/>
    <w:rsid w:val="002134B7"/>
    <w:rsid w:val="00213535"/>
    <w:rsid w:val="00213693"/>
    <w:rsid w:val="002137E4"/>
    <w:rsid w:val="002138C3"/>
    <w:rsid w:val="00213CF0"/>
    <w:rsid w:val="00213E0D"/>
    <w:rsid w:val="00214317"/>
    <w:rsid w:val="00214505"/>
    <w:rsid w:val="0021451E"/>
    <w:rsid w:val="0021467E"/>
    <w:rsid w:val="0021469D"/>
    <w:rsid w:val="002147AE"/>
    <w:rsid w:val="00214AA1"/>
    <w:rsid w:val="00214AD9"/>
    <w:rsid w:val="00214C93"/>
    <w:rsid w:val="00214FAC"/>
    <w:rsid w:val="002151DD"/>
    <w:rsid w:val="002153DA"/>
    <w:rsid w:val="0021546E"/>
    <w:rsid w:val="00215779"/>
    <w:rsid w:val="002158C4"/>
    <w:rsid w:val="00215D68"/>
    <w:rsid w:val="00215F66"/>
    <w:rsid w:val="00215FD8"/>
    <w:rsid w:val="00216005"/>
    <w:rsid w:val="002160FB"/>
    <w:rsid w:val="00216980"/>
    <w:rsid w:val="00216C4A"/>
    <w:rsid w:val="00216E06"/>
    <w:rsid w:val="00216FDB"/>
    <w:rsid w:val="002170CE"/>
    <w:rsid w:val="0021739D"/>
    <w:rsid w:val="002174A2"/>
    <w:rsid w:val="002179EC"/>
    <w:rsid w:val="00217BF8"/>
    <w:rsid w:val="00217D52"/>
    <w:rsid w:val="00217E0F"/>
    <w:rsid w:val="00217E63"/>
    <w:rsid w:val="0022065C"/>
    <w:rsid w:val="00220BDB"/>
    <w:rsid w:val="00220F12"/>
    <w:rsid w:val="002210B1"/>
    <w:rsid w:val="0022129F"/>
    <w:rsid w:val="0022152F"/>
    <w:rsid w:val="0022197B"/>
    <w:rsid w:val="00221B04"/>
    <w:rsid w:val="00221EC0"/>
    <w:rsid w:val="00221EDF"/>
    <w:rsid w:val="0022257B"/>
    <w:rsid w:val="00222FDA"/>
    <w:rsid w:val="002232F9"/>
    <w:rsid w:val="00223466"/>
    <w:rsid w:val="00223773"/>
    <w:rsid w:val="00223836"/>
    <w:rsid w:val="00224128"/>
    <w:rsid w:val="00224247"/>
    <w:rsid w:val="002244D9"/>
    <w:rsid w:val="0022455F"/>
    <w:rsid w:val="0022467F"/>
    <w:rsid w:val="002246F7"/>
    <w:rsid w:val="0022479E"/>
    <w:rsid w:val="002247E2"/>
    <w:rsid w:val="00224884"/>
    <w:rsid w:val="00224953"/>
    <w:rsid w:val="00224AA3"/>
    <w:rsid w:val="00224BDC"/>
    <w:rsid w:val="00224BF5"/>
    <w:rsid w:val="00224D25"/>
    <w:rsid w:val="00224D5D"/>
    <w:rsid w:val="00224F50"/>
    <w:rsid w:val="00225464"/>
    <w:rsid w:val="002254AF"/>
    <w:rsid w:val="00225621"/>
    <w:rsid w:val="002256D3"/>
    <w:rsid w:val="00225795"/>
    <w:rsid w:val="00225876"/>
    <w:rsid w:val="00225CE4"/>
    <w:rsid w:val="00225EC4"/>
    <w:rsid w:val="0022610A"/>
    <w:rsid w:val="00226446"/>
    <w:rsid w:val="002266E9"/>
    <w:rsid w:val="00226D78"/>
    <w:rsid w:val="00226F2F"/>
    <w:rsid w:val="002272C1"/>
    <w:rsid w:val="0022739B"/>
    <w:rsid w:val="002276B1"/>
    <w:rsid w:val="00227877"/>
    <w:rsid w:val="002302C3"/>
    <w:rsid w:val="002302E3"/>
    <w:rsid w:val="00230539"/>
    <w:rsid w:val="00230593"/>
    <w:rsid w:val="0023091E"/>
    <w:rsid w:val="002309F7"/>
    <w:rsid w:val="00230D83"/>
    <w:rsid w:val="0023107E"/>
    <w:rsid w:val="002313D5"/>
    <w:rsid w:val="0023145F"/>
    <w:rsid w:val="0023149D"/>
    <w:rsid w:val="00231525"/>
    <w:rsid w:val="00231E1C"/>
    <w:rsid w:val="00231E2F"/>
    <w:rsid w:val="00231E8A"/>
    <w:rsid w:val="002321BA"/>
    <w:rsid w:val="002325B7"/>
    <w:rsid w:val="00232622"/>
    <w:rsid w:val="00232AB5"/>
    <w:rsid w:val="00233002"/>
    <w:rsid w:val="0023305A"/>
    <w:rsid w:val="00233170"/>
    <w:rsid w:val="00233602"/>
    <w:rsid w:val="002336FC"/>
    <w:rsid w:val="00233720"/>
    <w:rsid w:val="00233967"/>
    <w:rsid w:val="00233B27"/>
    <w:rsid w:val="00233DC9"/>
    <w:rsid w:val="00233E93"/>
    <w:rsid w:val="002343CA"/>
    <w:rsid w:val="00234503"/>
    <w:rsid w:val="00234AB4"/>
    <w:rsid w:val="00234BAC"/>
    <w:rsid w:val="00234CA1"/>
    <w:rsid w:val="00234D7A"/>
    <w:rsid w:val="002357C6"/>
    <w:rsid w:val="00235BA7"/>
    <w:rsid w:val="00235DB1"/>
    <w:rsid w:val="00235F0D"/>
    <w:rsid w:val="00236232"/>
    <w:rsid w:val="002365A9"/>
    <w:rsid w:val="002368E2"/>
    <w:rsid w:val="00236A03"/>
    <w:rsid w:val="00236C8B"/>
    <w:rsid w:val="00237005"/>
    <w:rsid w:val="002370AA"/>
    <w:rsid w:val="0023750C"/>
    <w:rsid w:val="00237682"/>
    <w:rsid w:val="00237786"/>
    <w:rsid w:val="00237A1C"/>
    <w:rsid w:val="00237A39"/>
    <w:rsid w:val="00237D54"/>
    <w:rsid w:val="00237E82"/>
    <w:rsid w:val="00237EFB"/>
    <w:rsid w:val="00240380"/>
    <w:rsid w:val="002403A9"/>
    <w:rsid w:val="002405D7"/>
    <w:rsid w:val="002408F6"/>
    <w:rsid w:val="00240BA2"/>
    <w:rsid w:val="00240DE6"/>
    <w:rsid w:val="00240F1D"/>
    <w:rsid w:val="00240F8F"/>
    <w:rsid w:val="002412B4"/>
    <w:rsid w:val="002412DC"/>
    <w:rsid w:val="002414FA"/>
    <w:rsid w:val="00241748"/>
    <w:rsid w:val="00241A71"/>
    <w:rsid w:val="00241B70"/>
    <w:rsid w:val="00241B73"/>
    <w:rsid w:val="00241FEC"/>
    <w:rsid w:val="002421EA"/>
    <w:rsid w:val="002429B0"/>
    <w:rsid w:val="00242B96"/>
    <w:rsid w:val="00242B9E"/>
    <w:rsid w:val="002431A2"/>
    <w:rsid w:val="002434A4"/>
    <w:rsid w:val="002437E5"/>
    <w:rsid w:val="00243870"/>
    <w:rsid w:val="00243B40"/>
    <w:rsid w:val="00243C21"/>
    <w:rsid w:val="00243CC3"/>
    <w:rsid w:val="00243E2E"/>
    <w:rsid w:val="00243EAE"/>
    <w:rsid w:val="00243FD8"/>
    <w:rsid w:val="00244091"/>
    <w:rsid w:val="002442E5"/>
    <w:rsid w:val="0024463D"/>
    <w:rsid w:val="002446A9"/>
    <w:rsid w:val="002446DB"/>
    <w:rsid w:val="002449E9"/>
    <w:rsid w:val="00244A3A"/>
    <w:rsid w:val="00244E19"/>
    <w:rsid w:val="002450C7"/>
    <w:rsid w:val="00245A68"/>
    <w:rsid w:val="00245F11"/>
    <w:rsid w:val="0024625E"/>
    <w:rsid w:val="00246268"/>
    <w:rsid w:val="002463DF"/>
    <w:rsid w:val="0024642D"/>
    <w:rsid w:val="0024692D"/>
    <w:rsid w:val="00246979"/>
    <w:rsid w:val="00246BF6"/>
    <w:rsid w:val="00246CE3"/>
    <w:rsid w:val="00246E18"/>
    <w:rsid w:val="00247017"/>
    <w:rsid w:val="0024742A"/>
    <w:rsid w:val="0024775E"/>
    <w:rsid w:val="002477A8"/>
    <w:rsid w:val="00247BEE"/>
    <w:rsid w:val="00247D8F"/>
    <w:rsid w:val="00247E3E"/>
    <w:rsid w:val="00247FAF"/>
    <w:rsid w:val="00250109"/>
    <w:rsid w:val="002504EE"/>
    <w:rsid w:val="0025091B"/>
    <w:rsid w:val="00250A6B"/>
    <w:rsid w:val="002512C8"/>
    <w:rsid w:val="002512F8"/>
    <w:rsid w:val="002519B1"/>
    <w:rsid w:val="00251B7B"/>
    <w:rsid w:val="00251D18"/>
    <w:rsid w:val="00251E15"/>
    <w:rsid w:val="00251E5F"/>
    <w:rsid w:val="00251EFD"/>
    <w:rsid w:val="00252547"/>
    <w:rsid w:val="002525CB"/>
    <w:rsid w:val="00252643"/>
    <w:rsid w:val="00252864"/>
    <w:rsid w:val="002528EF"/>
    <w:rsid w:val="00252A87"/>
    <w:rsid w:val="00252FD6"/>
    <w:rsid w:val="0025368B"/>
    <w:rsid w:val="002536B5"/>
    <w:rsid w:val="002536D3"/>
    <w:rsid w:val="00253826"/>
    <w:rsid w:val="00253B12"/>
    <w:rsid w:val="002541A4"/>
    <w:rsid w:val="0025421C"/>
    <w:rsid w:val="002543C2"/>
    <w:rsid w:val="00254815"/>
    <w:rsid w:val="0025495D"/>
    <w:rsid w:val="00254B60"/>
    <w:rsid w:val="00254D40"/>
    <w:rsid w:val="00254DB5"/>
    <w:rsid w:val="00254F1D"/>
    <w:rsid w:val="00254F4C"/>
    <w:rsid w:val="002551ED"/>
    <w:rsid w:val="002551FB"/>
    <w:rsid w:val="002552D4"/>
    <w:rsid w:val="00255722"/>
    <w:rsid w:val="002557BC"/>
    <w:rsid w:val="002559E8"/>
    <w:rsid w:val="00255D94"/>
    <w:rsid w:val="00255FB0"/>
    <w:rsid w:val="00256398"/>
    <w:rsid w:val="002565AF"/>
    <w:rsid w:val="00256811"/>
    <w:rsid w:val="00256C27"/>
    <w:rsid w:val="00256D90"/>
    <w:rsid w:val="0025710D"/>
    <w:rsid w:val="00257499"/>
    <w:rsid w:val="002575EC"/>
    <w:rsid w:val="002576E8"/>
    <w:rsid w:val="002577C6"/>
    <w:rsid w:val="00257A21"/>
    <w:rsid w:val="00257B03"/>
    <w:rsid w:val="00257CB9"/>
    <w:rsid w:val="00260314"/>
    <w:rsid w:val="0026047F"/>
    <w:rsid w:val="00260487"/>
    <w:rsid w:val="00260532"/>
    <w:rsid w:val="00260568"/>
    <w:rsid w:val="002605B0"/>
    <w:rsid w:val="00260C14"/>
    <w:rsid w:val="00260E5C"/>
    <w:rsid w:val="00260ED2"/>
    <w:rsid w:val="00260F53"/>
    <w:rsid w:val="00261427"/>
    <w:rsid w:val="002615F1"/>
    <w:rsid w:val="00261621"/>
    <w:rsid w:val="0026168D"/>
    <w:rsid w:val="002618E1"/>
    <w:rsid w:val="00262134"/>
    <w:rsid w:val="00262A4C"/>
    <w:rsid w:val="00262AE9"/>
    <w:rsid w:val="00262C5E"/>
    <w:rsid w:val="00263513"/>
    <w:rsid w:val="00263694"/>
    <w:rsid w:val="00263833"/>
    <w:rsid w:val="00263DA1"/>
    <w:rsid w:val="002642A7"/>
    <w:rsid w:val="002642AC"/>
    <w:rsid w:val="002644A4"/>
    <w:rsid w:val="0026480A"/>
    <w:rsid w:val="002648A0"/>
    <w:rsid w:val="002649CE"/>
    <w:rsid w:val="00264F4E"/>
    <w:rsid w:val="002655A2"/>
    <w:rsid w:val="00265631"/>
    <w:rsid w:val="002656D3"/>
    <w:rsid w:val="00265A13"/>
    <w:rsid w:val="00265C84"/>
    <w:rsid w:val="00265DA3"/>
    <w:rsid w:val="002660C6"/>
    <w:rsid w:val="00266114"/>
    <w:rsid w:val="00266251"/>
    <w:rsid w:val="002663A9"/>
    <w:rsid w:val="00266562"/>
    <w:rsid w:val="00266857"/>
    <w:rsid w:val="00266A42"/>
    <w:rsid w:val="00266A48"/>
    <w:rsid w:val="00266E73"/>
    <w:rsid w:val="00267B48"/>
    <w:rsid w:val="00267BFE"/>
    <w:rsid w:val="00267C55"/>
    <w:rsid w:val="0027025E"/>
    <w:rsid w:val="0027063C"/>
    <w:rsid w:val="002709F7"/>
    <w:rsid w:val="00270EB1"/>
    <w:rsid w:val="00270ED8"/>
    <w:rsid w:val="00270F1B"/>
    <w:rsid w:val="002712DD"/>
    <w:rsid w:val="0027136D"/>
    <w:rsid w:val="0027140F"/>
    <w:rsid w:val="002715EA"/>
    <w:rsid w:val="002716C4"/>
    <w:rsid w:val="0027173C"/>
    <w:rsid w:val="002718EB"/>
    <w:rsid w:val="00271B8F"/>
    <w:rsid w:val="00271C39"/>
    <w:rsid w:val="00271CDD"/>
    <w:rsid w:val="00272323"/>
    <w:rsid w:val="002728A1"/>
    <w:rsid w:val="00272DD3"/>
    <w:rsid w:val="00272E31"/>
    <w:rsid w:val="00272E4F"/>
    <w:rsid w:val="002730C3"/>
    <w:rsid w:val="00273302"/>
    <w:rsid w:val="0027337F"/>
    <w:rsid w:val="002734AA"/>
    <w:rsid w:val="0027367D"/>
    <w:rsid w:val="00273D01"/>
    <w:rsid w:val="00274092"/>
    <w:rsid w:val="002742B1"/>
    <w:rsid w:val="00274838"/>
    <w:rsid w:val="002748C2"/>
    <w:rsid w:val="0027495E"/>
    <w:rsid w:val="00274A65"/>
    <w:rsid w:val="00274EC3"/>
    <w:rsid w:val="002750E3"/>
    <w:rsid w:val="00275361"/>
    <w:rsid w:val="002754A9"/>
    <w:rsid w:val="0027554B"/>
    <w:rsid w:val="00275702"/>
    <w:rsid w:val="0027583D"/>
    <w:rsid w:val="00275A40"/>
    <w:rsid w:val="00275C8C"/>
    <w:rsid w:val="00275CC9"/>
    <w:rsid w:val="0027607C"/>
    <w:rsid w:val="002762D5"/>
    <w:rsid w:val="00276457"/>
    <w:rsid w:val="00276645"/>
    <w:rsid w:val="0027668E"/>
    <w:rsid w:val="002769B3"/>
    <w:rsid w:val="002769DB"/>
    <w:rsid w:val="00276ABC"/>
    <w:rsid w:val="00276CDA"/>
    <w:rsid w:val="00276DFF"/>
    <w:rsid w:val="002770A6"/>
    <w:rsid w:val="002771DE"/>
    <w:rsid w:val="0027727E"/>
    <w:rsid w:val="00277446"/>
    <w:rsid w:val="0027749D"/>
    <w:rsid w:val="00277648"/>
    <w:rsid w:val="00277747"/>
    <w:rsid w:val="00277751"/>
    <w:rsid w:val="00277C45"/>
    <w:rsid w:val="00277D2D"/>
    <w:rsid w:val="0028021A"/>
    <w:rsid w:val="00280332"/>
    <w:rsid w:val="002808C8"/>
    <w:rsid w:val="00280957"/>
    <w:rsid w:val="00280A99"/>
    <w:rsid w:val="00280BCA"/>
    <w:rsid w:val="00280EEC"/>
    <w:rsid w:val="002811C4"/>
    <w:rsid w:val="002812F6"/>
    <w:rsid w:val="0028140B"/>
    <w:rsid w:val="002816C2"/>
    <w:rsid w:val="00281A06"/>
    <w:rsid w:val="00281E7D"/>
    <w:rsid w:val="0028216F"/>
    <w:rsid w:val="0028218C"/>
    <w:rsid w:val="0028219E"/>
    <w:rsid w:val="00282361"/>
    <w:rsid w:val="0028241C"/>
    <w:rsid w:val="00282762"/>
    <w:rsid w:val="00282836"/>
    <w:rsid w:val="00282C3A"/>
    <w:rsid w:val="00282E93"/>
    <w:rsid w:val="00282FEC"/>
    <w:rsid w:val="00283382"/>
    <w:rsid w:val="002836A8"/>
    <w:rsid w:val="002839E8"/>
    <w:rsid w:val="00283EFE"/>
    <w:rsid w:val="00284191"/>
    <w:rsid w:val="00284304"/>
    <w:rsid w:val="0028469D"/>
    <w:rsid w:val="00284A89"/>
    <w:rsid w:val="00284E19"/>
    <w:rsid w:val="00285183"/>
    <w:rsid w:val="0028547E"/>
    <w:rsid w:val="0028554B"/>
    <w:rsid w:val="002855E3"/>
    <w:rsid w:val="00285A22"/>
    <w:rsid w:val="00285DAD"/>
    <w:rsid w:val="00285F5B"/>
    <w:rsid w:val="002860D8"/>
    <w:rsid w:val="002864C3"/>
    <w:rsid w:val="002866A1"/>
    <w:rsid w:val="00287124"/>
    <w:rsid w:val="002871C9"/>
    <w:rsid w:val="002875B4"/>
    <w:rsid w:val="002875C9"/>
    <w:rsid w:val="00287A13"/>
    <w:rsid w:val="00287EB3"/>
    <w:rsid w:val="002900C6"/>
    <w:rsid w:val="00290483"/>
    <w:rsid w:val="0029050F"/>
    <w:rsid w:val="00290535"/>
    <w:rsid w:val="00291031"/>
    <w:rsid w:val="0029116C"/>
    <w:rsid w:val="00291299"/>
    <w:rsid w:val="00291368"/>
    <w:rsid w:val="002916C9"/>
    <w:rsid w:val="002918BB"/>
    <w:rsid w:val="00291CA5"/>
    <w:rsid w:val="0029210C"/>
    <w:rsid w:val="0029228B"/>
    <w:rsid w:val="002922EC"/>
    <w:rsid w:val="002922F7"/>
    <w:rsid w:val="00292B0E"/>
    <w:rsid w:val="00292D2D"/>
    <w:rsid w:val="00293326"/>
    <w:rsid w:val="00293400"/>
    <w:rsid w:val="002934E0"/>
    <w:rsid w:val="00293615"/>
    <w:rsid w:val="0029363D"/>
    <w:rsid w:val="0029382A"/>
    <w:rsid w:val="002938B9"/>
    <w:rsid w:val="00293A32"/>
    <w:rsid w:val="00293B32"/>
    <w:rsid w:val="00293DA6"/>
    <w:rsid w:val="00294412"/>
    <w:rsid w:val="002944AB"/>
    <w:rsid w:val="002945F1"/>
    <w:rsid w:val="0029470E"/>
    <w:rsid w:val="00294BCD"/>
    <w:rsid w:val="00294DF1"/>
    <w:rsid w:val="00294E79"/>
    <w:rsid w:val="00294F05"/>
    <w:rsid w:val="00295836"/>
    <w:rsid w:val="002962B7"/>
    <w:rsid w:val="002964C5"/>
    <w:rsid w:val="00296A7D"/>
    <w:rsid w:val="00296C1D"/>
    <w:rsid w:val="00296D26"/>
    <w:rsid w:val="00296D46"/>
    <w:rsid w:val="00296E4C"/>
    <w:rsid w:val="00296ED3"/>
    <w:rsid w:val="00296F4E"/>
    <w:rsid w:val="002971CB"/>
    <w:rsid w:val="0029734D"/>
    <w:rsid w:val="0029766A"/>
    <w:rsid w:val="00297718"/>
    <w:rsid w:val="00297770"/>
    <w:rsid w:val="002977FC"/>
    <w:rsid w:val="00297A23"/>
    <w:rsid w:val="00297D65"/>
    <w:rsid w:val="002A0049"/>
    <w:rsid w:val="002A02A6"/>
    <w:rsid w:val="002A02F9"/>
    <w:rsid w:val="002A087C"/>
    <w:rsid w:val="002A088D"/>
    <w:rsid w:val="002A0B24"/>
    <w:rsid w:val="002A0B38"/>
    <w:rsid w:val="002A0CC9"/>
    <w:rsid w:val="002A104E"/>
    <w:rsid w:val="002A14B1"/>
    <w:rsid w:val="002A163E"/>
    <w:rsid w:val="002A16E1"/>
    <w:rsid w:val="002A18B5"/>
    <w:rsid w:val="002A18E8"/>
    <w:rsid w:val="002A19C9"/>
    <w:rsid w:val="002A1AC0"/>
    <w:rsid w:val="002A1B82"/>
    <w:rsid w:val="002A1EC9"/>
    <w:rsid w:val="002A22F2"/>
    <w:rsid w:val="002A26AF"/>
    <w:rsid w:val="002A299D"/>
    <w:rsid w:val="002A2B33"/>
    <w:rsid w:val="002A2CC5"/>
    <w:rsid w:val="002A2D49"/>
    <w:rsid w:val="002A2D8F"/>
    <w:rsid w:val="002A2FDF"/>
    <w:rsid w:val="002A31BF"/>
    <w:rsid w:val="002A33DD"/>
    <w:rsid w:val="002A36E3"/>
    <w:rsid w:val="002A3B34"/>
    <w:rsid w:val="002A3C29"/>
    <w:rsid w:val="002A431E"/>
    <w:rsid w:val="002A4351"/>
    <w:rsid w:val="002A4554"/>
    <w:rsid w:val="002A4E04"/>
    <w:rsid w:val="002A4E28"/>
    <w:rsid w:val="002A51F5"/>
    <w:rsid w:val="002A5398"/>
    <w:rsid w:val="002A53B1"/>
    <w:rsid w:val="002A5567"/>
    <w:rsid w:val="002A5948"/>
    <w:rsid w:val="002A5BC3"/>
    <w:rsid w:val="002A5C9F"/>
    <w:rsid w:val="002A68D7"/>
    <w:rsid w:val="002A6EAB"/>
    <w:rsid w:val="002A71C3"/>
    <w:rsid w:val="002A77D7"/>
    <w:rsid w:val="002A7B5C"/>
    <w:rsid w:val="002A7B65"/>
    <w:rsid w:val="002A7C67"/>
    <w:rsid w:val="002A7DE5"/>
    <w:rsid w:val="002A7E74"/>
    <w:rsid w:val="002B005B"/>
    <w:rsid w:val="002B06C8"/>
    <w:rsid w:val="002B0AAE"/>
    <w:rsid w:val="002B0C73"/>
    <w:rsid w:val="002B0C78"/>
    <w:rsid w:val="002B151C"/>
    <w:rsid w:val="002B17CC"/>
    <w:rsid w:val="002B18AA"/>
    <w:rsid w:val="002B1A16"/>
    <w:rsid w:val="002B1A86"/>
    <w:rsid w:val="002B1AA5"/>
    <w:rsid w:val="002B1C71"/>
    <w:rsid w:val="002B1DA6"/>
    <w:rsid w:val="002B1F85"/>
    <w:rsid w:val="002B1FA5"/>
    <w:rsid w:val="002B1FB5"/>
    <w:rsid w:val="002B21BF"/>
    <w:rsid w:val="002B2244"/>
    <w:rsid w:val="002B3081"/>
    <w:rsid w:val="002B30AF"/>
    <w:rsid w:val="002B318A"/>
    <w:rsid w:val="002B3455"/>
    <w:rsid w:val="002B3659"/>
    <w:rsid w:val="002B3754"/>
    <w:rsid w:val="002B3B27"/>
    <w:rsid w:val="002B3BF2"/>
    <w:rsid w:val="002B3C64"/>
    <w:rsid w:val="002B3FD1"/>
    <w:rsid w:val="002B483C"/>
    <w:rsid w:val="002B4F26"/>
    <w:rsid w:val="002B512A"/>
    <w:rsid w:val="002B538B"/>
    <w:rsid w:val="002B546D"/>
    <w:rsid w:val="002B54F5"/>
    <w:rsid w:val="002B55C2"/>
    <w:rsid w:val="002B57D7"/>
    <w:rsid w:val="002B59BA"/>
    <w:rsid w:val="002B5AB6"/>
    <w:rsid w:val="002B5FDD"/>
    <w:rsid w:val="002B6021"/>
    <w:rsid w:val="002B65B7"/>
    <w:rsid w:val="002B67AB"/>
    <w:rsid w:val="002B682F"/>
    <w:rsid w:val="002B68CC"/>
    <w:rsid w:val="002B6920"/>
    <w:rsid w:val="002B7278"/>
    <w:rsid w:val="002B7803"/>
    <w:rsid w:val="002B78E2"/>
    <w:rsid w:val="002B7A38"/>
    <w:rsid w:val="002B7A45"/>
    <w:rsid w:val="002B7AFE"/>
    <w:rsid w:val="002B7B3C"/>
    <w:rsid w:val="002B7C16"/>
    <w:rsid w:val="002B7D4A"/>
    <w:rsid w:val="002C00A4"/>
    <w:rsid w:val="002C01C9"/>
    <w:rsid w:val="002C06B5"/>
    <w:rsid w:val="002C0C9A"/>
    <w:rsid w:val="002C0E45"/>
    <w:rsid w:val="002C0F2F"/>
    <w:rsid w:val="002C17AE"/>
    <w:rsid w:val="002C182B"/>
    <w:rsid w:val="002C182F"/>
    <w:rsid w:val="002C1929"/>
    <w:rsid w:val="002C1A1B"/>
    <w:rsid w:val="002C1AD0"/>
    <w:rsid w:val="002C1C0B"/>
    <w:rsid w:val="002C1C6B"/>
    <w:rsid w:val="002C218F"/>
    <w:rsid w:val="002C2F3D"/>
    <w:rsid w:val="002C2F7C"/>
    <w:rsid w:val="002C317C"/>
    <w:rsid w:val="002C34AE"/>
    <w:rsid w:val="002C3515"/>
    <w:rsid w:val="002C3A29"/>
    <w:rsid w:val="002C41A0"/>
    <w:rsid w:val="002C4219"/>
    <w:rsid w:val="002C43B3"/>
    <w:rsid w:val="002C45F2"/>
    <w:rsid w:val="002C46E9"/>
    <w:rsid w:val="002C4879"/>
    <w:rsid w:val="002C4A26"/>
    <w:rsid w:val="002C4A75"/>
    <w:rsid w:val="002C500E"/>
    <w:rsid w:val="002C5211"/>
    <w:rsid w:val="002C5276"/>
    <w:rsid w:val="002C54A1"/>
    <w:rsid w:val="002C5673"/>
    <w:rsid w:val="002C576F"/>
    <w:rsid w:val="002C5C78"/>
    <w:rsid w:val="002C5E78"/>
    <w:rsid w:val="002C6250"/>
    <w:rsid w:val="002C63A4"/>
    <w:rsid w:val="002C680F"/>
    <w:rsid w:val="002C6B9F"/>
    <w:rsid w:val="002C6C83"/>
    <w:rsid w:val="002C6F9F"/>
    <w:rsid w:val="002C707E"/>
    <w:rsid w:val="002C75B7"/>
    <w:rsid w:val="002C7950"/>
    <w:rsid w:val="002C7A16"/>
    <w:rsid w:val="002C7AC9"/>
    <w:rsid w:val="002C7D86"/>
    <w:rsid w:val="002C7E44"/>
    <w:rsid w:val="002D0341"/>
    <w:rsid w:val="002D0580"/>
    <w:rsid w:val="002D09D4"/>
    <w:rsid w:val="002D0F01"/>
    <w:rsid w:val="002D0F59"/>
    <w:rsid w:val="002D0F9D"/>
    <w:rsid w:val="002D0FE2"/>
    <w:rsid w:val="002D186C"/>
    <w:rsid w:val="002D186E"/>
    <w:rsid w:val="002D1896"/>
    <w:rsid w:val="002D1BB2"/>
    <w:rsid w:val="002D1D78"/>
    <w:rsid w:val="002D1E1A"/>
    <w:rsid w:val="002D1FD4"/>
    <w:rsid w:val="002D20CC"/>
    <w:rsid w:val="002D286E"/>
    <w:rsid w:val="002D29B0"/>
    <w:rsid w:val="002D2B2B"/>
    <w:rsid w:val="002D2EE4"/>
    <w:rsid w:val="002D2F83"/>
    <w:rsid w:val="002D3446"/>
    <w:rsid w:val="002D373D"/>
    <w:rsid w:val="002D3D19"/>
    <w:rsid w:val="002D3D36"/>
    <w:rsid w:val="002D3FA0"/>
    <w:rsid w:val="002D4082"/>
    <w:rsid w:val="002D47B6"/>
    <w:rsid w:val="002D47DD"/>
    <w:rsid w:val="002D48E2"/>
    <w:rsid w:val="002D4CD5"/>
    <w:rsid w:val="002D4D13"/>
    <w:rsid w:val="002D4D34"/>
    <w:rsid w:val="002D4EE2"/>
    <w:rsid w:val="002D5200"/>
    <w:rsid w:val="002D5276"/>
    <w:rsid w:val="002D5330"/>
    <w:rsid w:val="002D5333"/>
    <w:rsid w:val="002D5869"/>
    <w:rsid w:val="002D5F9C"/>
    <w:rsid w:val="002D6345"/>
    <w:rsid w:val="002D6681"/>
    <w:rsid w:val="002D6843"/>
    <w:rsid w:val="002D6D9B"/>
    <w:rsid w:val="002D6E35"/>
    <w:rsid w:val="002D70D2"/>
    <w:rsid w:val="002D7252"/>
    <w:rsid w:val="002D7610"/>
    <w:rsid w:val="002D765F"/>
    <w:rsid w:val="002D76F4"/>
    <w:rsid w:val="002D7799"/>
    <w:rsid w:val="002D7845"/>
    <w:rsid w:val="002D7957"/>
    <w:rsid w:val="002D7B9D"/>
    <w:rsid w:val="002D7BE8"/>
    <w:rsid w:val="002D7E4F"/>
    <w:rsid w:val="002D7E70"/>
    <w:rsid w:val="002D7F28"/>
    <w:rsid w:val="002E0529"/>
    <w:rsid w:val="002E05DC"/>
    <w:rsid w:val="002E096D"/>
    <w:rsid w:val="002E0A26"/>
    <w:rsid w:val="002E0DDD"/>
    <w:rsid w:val="002E0F9E"/>
    <w:rsid w:val="002E1064"/>
    <w:rsid w:val="002E1EC5"/>
    <w:rsid w:val="002E1F59"/>
    <w:rsid w:val="002E2483"/>
    <w:rsid w:val="002E29E3"/>
    <w:rsid w:val="002E2A7D"/>
    <w:rsid w:val="002E2D6D"/>
    <w:rsid w:val="002E2E9A"/>
    <w:rsid w:val="002E35C5"/>
    <w:rsid w:val="002E3B63"/>
    <w:rsid w:val="002E40B5"/>
    <w:rsid w:val="002E419A"/>
    <w:rsid w:val="002E44E5"/>
    <w:rsid w:val="002E46E8"/>
    <w:rsid w:val="002E4A0E"/>
    <w:rsid w:val="002E4CFD"/>
    <w:rsid w:val="002E5053"/>
    <w:rsid w:val="002E5271"/>
    <w:rsid w:val="002E5412"/>
    <w:rsid w:val="002E5444"/>
    <w:rsid w:val="002E559B"/>
    <w:rsid w:val="002E5659"/>
    <w:rsid w:val="002E583B"/>
    <w:rsid w:val="002E597C"/>
    <w:rsid w:val="002E5C40"/>
    <w:rsid w:val="002E5F20"/>
    <w:rsid w:val="002E6498"/>
    <w:rsid w:val="002E6A1C"/>
    <w:rsid w:val="002E6AB5"/>
    <w:rsid w:val="002E6F45"/>
    <w:rsid w:val="002E7842"/>
    <w:rsid w:val="002E7B69"/>
    <w:rsid w:val="002E7B7D"/>
    <w:rsid w:val="002E7B81"/>
    <w:rsid w:val="002E7B89"/>
    <w:rsid w:val="002E7D8A"/>
    <w:rsid w:val="002E7E61"/>
    <w:rsid w:val="002F000B"/>
    <w:rsid w:val="002F0559"/>
    <w:rsid w:val="002F088E"/>
    <w:rsid w:val="002F08CE"/>
    <w:rsid w:val="002F0B5C"/>
    <w:rsid w:val="002F0CB3"/>
    <w:rsid w:val="002F132A"/>
    <w:rsid w:val="002F1B37"/>
    <w:rsid w:val="002F1C4C"/>
    <w:rsid w:val="002F20C3"/>
    <w:rsid w:val="002F2AFD"/>
    <w:rsid w:val="002F2BDC"/>
    <w:rsid w:val="002F2EF2"/>
    <w:rsid w:val="002F326F"/>
    <w:rsid w:val="002F3D39"/>
    <w:rsid w:val="002F3DAD"/>
    <w:rsid w:val="002F3EE5"/>
    <w:rsid w:val="002F496B"/>
    <w:rsid w:val="002F498D"/>
    <w:rsid w:val="002F5079"/>
    <w:rsid w:val="002F5340"/>
    <w:rsid w:val="002F5630"/>
    <w:rsid w:val="002F5698"/>
    <w:rsid w:val="002F5892"/>
    <w:rsid w:val="002F5A9A"/>
    <w:rsid w:val="002F67EC"/>
    <w:rsid w:val="002F6814"/>
    <w:rsid w:val="002F6869"/>
    <w:rsid w:val="002F6E0D"/>
    <w:rsid w:val="002F7B2E"/>
    <w:rsid w:val="002F7CF8"/>
    <w:rsid w:val="0030029F"/>
    <w:rsid w:val="003002A6"/>
    <w:rsid w:val="00300456"/>
    <w:rsid w:val="00300632"/>
    <w:rsid w:val="00300729"/>
    <w:rsid w:val="0030074C"/>
    <w:rsid w:val="003008D8"/>
    <w:rsid w:val="00300D88"/>
    <w:rsid w:val="00301021"/>
    <w:rsid w:val="003014C0"/>
    <w:rsid w:val="00301D84"/>
    <w:rsid w:val="003022B9"/>
    <w:rsid w:val="0030293C"/>
    <w:rsid w:val="00302DA4"/>
    <w:rsid w:val="00302F78"/>
    <w:rsid w:val="00302F88"/>
    <w:rsid w:val="003032E6"/>
    <w:rsid w:val="00303301"/>
    <w:rsid w:val="00303385"/>
    <w:rsid w:val="0030344E"/>
    <w:rsid w:val="00303578"/>
    <w:rsid w:val="0030375F"/>
    <w:rsid w:val="00303875"/>
    <w:rsid w:val="00303A76"/>
    <w:rsid w:val="00303EC2"/>
    <w:rsid w:val="003041FA"/>
    <w:rsid w:val="003042AF"/>
    <w:rsid w:val="003044E3"/>
    <w:rsid w:val="00304557"/>
    <w:rsid w:val="0030499E"/>
    <w:rsid w:val="003049A1"/>
    <w:rsid w:val="00304C67"/>
    <w:rsid w:val="003053BD"/>
    <w:rsid w:val="003054EE"/>
    <w:rsid w:val="00305852"/>
    <w:rsid w:val="00305968"/>
    <w:rsid w:val="00305A3B"/>
    <w:rsid w:val="00305C9E"/>
    <w:rsid w:val="003061C3"/>
    <w:rsid w:val="00306348"/>
    <w:rsid w:val="0030654D"/>
    <w:rsid w:val="00306575"/>
    <w:rsid w:val="0030695C"/>
    <w:rsid w:val="00306AD1"/>
    <w:rsid w:val="00306E02"/>
    <w:rsid w:val="00306E80"/>
    <w:rsid w:val="0030709A"/>
    <w:rsid w:val="003071B7"/>
    <w:rsid w:val="003073CC"/>
    <w:rsid w:val="003074C3"/>
    <w:rsid w:val="003078AA"/>
    <w:rsid w:val="0030795C"/>
    <w:rsid w:val="00307B18"/>
    <w:rsid w:val="00307EEC"/>
    <w:rsid w:val="003101FD"/>
    <w:rsid w:val="00310241"/>
    <w:rsid w:val="00310679"/>
    <w:rsid w:val="00310783"/>
    <w:rsid w:val="003108B0"/>
    <w:rsid w:val="00310E56"/>
    <w:rsid w:val="00310EF2"/>
    <w:rsid w:val="00310F26"/>
    <w:rsid w:val="00311A0F"/>
    <w:rsid w:val="00311CFF"/>
    <w:rsid w:val="00311E39"/>
    <w:rsid w:val="00312233"/>
    <w:rsid w:val="00312412"/>
    <w:rsid w:val="00312872"/>
    <w:rsid w:val="003128D9"/>
    <w:rsid w:val="00312D11"/>
    <w:rsid w:val="00312F2E"/>
    <w:rsid w:val="00313000"/>
    <w:rsid w:val="0031319B"/>
    <w:rsid w:val="003137D1"/>
    <w:rsid w:val="00313A02"/>
    <w:rsid w:val="00313B36"/>
    <w:rsid w:val="00313B99"/>
    <w:rsid w:val="00313BDC"/>
    <w:rsid w:val="00313C6B"/>
    <w:rsid w:val="0031413B"/>
    <w:rsid w:val="0031423F"/>
    <w:rsid w:val="003144F2"/>
    <w:rsid w:val="003146A5"/>
    <w:rsid w:val="00314852"/>
    <w:rsid w:val="00314C3E"/>
    <w:rsid w:val="00314DF8"/>
    <w:rsid w:val="0031508C"/>
    <w:rsid w:val="00315256"/>
    <w:rsid w:val="00315C04"/>
    <w:rsid w:val="00315CC1"/>
    <w:rsid w:val="00315DF1"/>
    <w:rsid w:val="00316178"/>
    <w:rsid w:val="003161FD"/>
    <w:rsid w:val="00316471"/>
    <w:rsid w:val="0031651B"/>
    <w:rsid w:val="0031661F"/>
    <w:rsid w:val="00316685"/>
    <w:rsid w:val="00316951"/>
    <w:rsid w:val="00316BBE"/>
    <w:rsid w:val="00316CFA"/>
    <w:rsid w:val="00316D72"/>
    <w:rsid w:val="00316F28"/>
    <w:rsid w:val="00316F7E"/>
    <w:rsid w:val="003179D3"/>
    <w:rsid w:val="00317DFD"/>
    <w:rsid w:val="00320491"/>
    <w:rsid w:val="003208CA"/>
    <w:rsid w:val="0032108B"/>
    <w:rsid w:val="0032144B"/>
    <w:rsid w:val="00321507"/>
    <w:rsid w:val="003217E3"/>
    <w:rsid w:val="00321A4A"/>
    <w:rsid w:val="00321BEF"/>
    <w:rsid w:val="00321D7B"/>
    <w:rsid w:val="00321E22"/>
    <w:rsid w:val="00321E54"/>
    <w:rsid w:val="00321F0A"/>
    <w:rsid w:val="003223F5"/>
    <w:rsid w:val="003225FD"/>
    <w:rsid w:val="00322E0B"/>
    <w:rsid w:val="0032304A"/>
    <w:rsid w:val="0032312F"/>
    <w:rsid w:val="00323772"/>
    <w:rsid w:val="00323839"/>
    <w:rsid w:val="00323ADA"/>
    <w:rsid w:val="00323B6F"/>
    <w:rsid w:val="00323C9A"/>
    <w:rsid w:val="0032417F"/>
    <w:rsid w:val="0032423C"/>
    <w:rsid w:val="00324513"/>
    <w:rsid w:val="003247C5"/>
    <w:rsid w:val="0032487D"/>
    <w:rsid w:val="003249CA"/>
    <w:rsid w:val="00324C5C"/>
    <w:rsid w:val="00324CB9"/>
    <w:rsid w:val="00325BA6"/>
    <w:rsid w:val="00325EDE"/>
    <w:rsid w:val="00326448"/>
    <w:rsid w:val="0032694B"/>
    <w:rsid w:val="003269AE"/>
    <w:rsid w:val="00326BC9"/>
    <w:rsid w:val="003270A7"/>
    <w:rsid w:val="00327287"/>
    <w:rsid w:val="003274C6"/>
    <w:rsid w:val="003274ED"/>
    <w:rsid w:val="003275E2"/>
    <w:rsid w:val="0032775D"/>
    <w:rsid w:val="00327A46"/>
    <w:rsid w:val="00327BAE"/>
    <w:rsid w:val="00327D2F"/>
    <w:rsid w:val="00327EE8"/>
    <w:rsid w:val="003300F1"/>
    <w:rsid w:val="003302AC"/>
    <w:rsid w:val="003304E8"/>
    <w:rsid w:val="003309FD"/>
    <w:rsid w:val="00330A89"/>
    <w:rsid w:val="00330AAD"/>
    <w:rsid w:val="00330D42"/>
    <w:rsid w:val="00330ED5"/>
    <w:rsid w:val="00330F02"/>
    <w:rsid w:val="00331502"/>
    <w:rsid w:val="00331599"/>
    <w:rsid w:val="003316A8"/>
    <w:rsid w:val="003316E1"/>
    <w:rsid w:val="003318C7"/>
    <w:rsid w:val="00331E7E"/>
    <w:rsid w:val="00332387"/>
    <w:rsid w:val="003327E5"/>
    <w:rsid w:val="003329A6"/>
    <w:rsid w:val="00332B23"/>
    <w:rsid w:val="00332BDC"/>
    <w:rsid w:val="00332F58"/>
    <w:rsid w:val="00332FFE"/>
    <w:rsid w:val="003330DC"/>
    <w:rsid w:val="003331FC"/>
    <w:rsid w:val="003332A5"/>
    <w:rsid w:val="0033340D"/>
    <w:rsid w:val="003339A0"/>
    <w:rsid w:val="00333A29"/>
    <w:rsid w:val="00333D4C"/>
    <w:rsid w:val="00334AC4"/>
    <w:rsid w:val="00334D66"/>
    <w:rsid w:val="00334EDE"/>
    <w:rsid w:val="00334F6D"/>
    <w:rsid w:val="00335042"/>
    <w:rsid w:val="003352B2"/>
    <w:rsid w:val="00335695"/>
    <w:rsid w:val="003357DA"/>
    <w:rsid w:val="00335848"/>
    <w:rsid w:val="00335A24"/>
    <w:rsid w:val="00335A72"/>
    <w:rsid w:val="00335C90"/>
    <w:rsid w:val="00335CEB"/>
    <w:rsid w:val="00336077"/>
    <w:rsid w:val="003360D0"/>
    <w:rsid w:val="003360EC"/>
    <w:rsid w:val="003367DC"/>
    <w:rsid w:val="00336CBF"/>
    <w:rsid w:val="00336EB6"/>
    <w:rsid w:val="0033777A"/>
    <w:rsid w:val="00337817"/>
    <w:rsid w:val="00337A64"/>
    <w:rsid w:val="00337D6B"/>
    <w:rsid w:val="0034002E"/>
    <w:rsid w:val="00340196"/>
    <w:rsid w:val="003404F1"/>
    <w:rsid w:val="003405A9"/>
    <w:rsid w:val="00340832"/>
    <w:rsid w:val="00340A86"/>
    <w:rsid w:val="0034103D"/>
    <w:rsid w:val="003410D2"/>
    <w:rsid w:val="0034133C"/>
    <w:rsid w:val="00341385"/>
    <w:rsid w:val="00341588"/>
    <w:rsid w:val="00341787"/>
    <w:rsid w:val="00341868"/>
    <w:rsid w:val="003420D2"/>
    <w:rsid w:val="003420EE"/>
    <w:rsid w:val="0034235F"/>
    <w:rsid w:val="0034252F"/>
    <w:rsid w:val="00342602"/>
    <w:rsid w:val="00342968"/>
    <w:rsid w:val="00342B8D"/>
    <w:rsid w:val="00342C4B"/>
    <w:rsid w:val="00342E4F"/>
    <w:rsid w:val="00343127"/>
    <w:rsid w:val="00343AA4"/>
    <w:rsid w:val="00343E5F"/>
    <w:rsid w:val="00343FF3"/>
    <w:rsid w:val="0034425F"/>
    <w:rsid w:val="00344338"/>
    <w:rsid w:val="003444F6"/>
    <w:rsid w:val="00344518"/>
    <w:rsid w:val="00344805"/>
    <w:rsid w:val="00344B47"/>
    <w:rsid w:val="00344B99"/>
    <w:rsid w:val="00344BBE"/>
    <w:rsid w:val="00344C8E"/>
    <w:rsid w:val="00344E77"/>
    <w:rsid w:val="00344F3C"/>
    <w:rsid w:val="0034513A"/>
    <w:rsid w:val="00345279"/>
    <w:rsid w:val="00345541"/>
    <w:rsid w:val="003456EC"/>
    <w:rsid w:val="00345833"/>
    <w:rsid w:val="0034585A"/>
    <w:rsid w:val="00345A46"/>
    <w:rsid w:val="00345CD5"/>
    <w:rsid w:val="00345E4D"/>
    <w:rsid w:val="00346858"/>
    <w:rsid w:val="0034695B"/>
    <w:rsid w:val="00346B5C"/>
    <w:rsid w:val="00346EC7"/>
    <w:rsid w:val="00346EC8"/>
    <w:rsid w:val="00346EFB"/>
    <w:rsid w:val="00346F3F"/>
    <w:rsid w:val="00347106"/>
    <w:rsid w:val="003471D3"/>
    <w:rsid w:val="0034733E"/>
    <w:rsid w:val="00347386"/>
    <w:rsid w:val="003475FE"/>
    <w:rsid w:val="0034762C"/>
    <w:rsid w:val="00347633"/>
    <w:rsid w:val="00347993"/>
    <w:rsid w:val="00347EA0"/>
    <w:rsid w:val="00347FAA"/>
    <w:rsid w:val="003503D8"/>
    <w:rsid w:val="003503FD"/>
    <w:rsid w:val="003504F2"/>
    <w:rsid w:val="003508E7"/>
    <w:rsid w:val="00350B0C"/>
    <w:rsid w:val="00350B37"/>
    <w:rsid w:val="00350D30"/>
    <w:rsid w:val="00351345"/>
    <w:rsid w:val="003513BA"/>
    <w:rsid w:val="0035154A"/>
    <w:rsid w:val="003516FB"/>
    <w:rsid w:val="00351BEE"/>
    <w:rsid w:val="00351C30"/>
    <w:rsid w:val="00351D4E"/>
    <w:rsid w:val="00351F84"/>
    <w:rsid w:val="0035204E"/>
    <w:rsid w:val="003522E6"/>
    <w:rsid w:val="00352453"/>
    <w:rsid w:val="0035281C"/>
    <w:rsid w:val="00352B64"/>
    <w:rsid w:val="00352BDE"/>
    <w:rsid w:val="00352EEC"/>
    <w:rsid w:val="0035324D"/>
    <w:rsid w:val="00353719"/>
    <w:rsid w:val="00353BC5"/>
    <w:rsid w:val="00353E27"/>
    <w:rsid w:val="0035419B"/>
    <w:rsid w:val="003542D2"/>
    <w:rsid w:val="00354646"/>
    <w:rsid w:val="003548BA"/>
    <w:rsid w:val="00354901"/>
    <w:rsid w:val="00354A74"/>
    <w:rsid w:val="00355981"/>
    <w:rsid w:val="0035599C"/>
    <w:rsid w:val="00355EC3"/>
    <w:rsid w:val="00356060"/>
    <w:rsid w:val="00356305"/>
    <w:rsid w:val="003563C7"/>
    <w:rsid w:val="00356539"/>
    <w:rsid w:val="00356546"/>
    <w:rsid w:val="00356663"/>
    <w:rsid w:val="0035679C"/>
    <w:rsid w:val="00356A83"/>
    <w:rsid w:val="00357051"/>
    <w:rsid w:val="003575AF"/>
    <w:rsid w:val="003579A6"/>
    <w:rsid w:val="00357AE6"/>
    <w:rsid w:val="00357CA2"/>
    <w:rsid w:val="003600B8"/>
    <w:rsid w:val="003605A9"/>
    <w:rsid w:val="00360633"/>
    <w:rsid w:val="00360D44"/>
    <w:rsid w:val="00360F6E"/>
    <w:rsid w:val="003611F1"/>
    <w:rsid w:val="003614DF"/>
    <w:rsid w:val="00361DA4"/>
    <w:rsid w:val="00361F53"/>
    <w:rsid w:val="003628CF"/>
    <w:rsid w:val="00362998"/>
    <w:rsid w:val="00362AD3"/>
    <w:rsid w:val="00362F61"/>
    <w:rsid w:val="00363055"/>
    <w:rsid w:val="003638BE"/>
    <w:rsid w:val="003639BE"/>
    <w:rsid w:val="00363C8A"/>
    <w:rsid w:val="00363CDB"/>
    <w:rsid w:val="00364ACC"/>
    <w:rsid w:val="00364FA2"/>
    <w:rsid w:val="003653EF"/>
    <w:rsid w:val="003659F1"/>
    <w:rsid w:val="00365B74"/>
    <w:rsid w:val="003662E0"/>
    <w:rsid w:val="00366301"/>
    <w:rsid w:val="0036648D"/>
    <w:rsid w:val="0036684B"/>
    <w:rsid w:val="00366C2D"/>
    <w:rsid w:val="00366DA7"/>
    <w:rsid w:val="00366DFA"/>
    <w:rsid w:val="003672FB"/>
    <w:rsid w:val="00367693"/>
    <w:rsid w:val="00367796"/>
    <w:rsid w:val="0036789E"/>
    <w:rsid w:val="0036791F"/>
    <w:rsid w:val="00367E54"/>
    <w:rsid w:val="0037022C"/>
    <w:rsid w:val="00370771"/>
    <w:rsid w:val="00370891"/>
    <w:rsid w:val="00370E6F"/>
    <w:rsid w:val="00371288"/>
    <w:rsid w:val="00371675"/>
    <w:rsid w:val="003716CB"/>
    <w:rsid w:val="00371E69"/>
    <w:rsid w:val="00371F14"/>
    <w:rsid w:val="003723C7"/>
    <w:rsid w:val="00372636"/>
    <w:rsid w:val="003726F4"/>
    <w:rsid w:val="00372772"/>
    <w:rsid w:val="00372AA8"/>
    <w:rsid w:val="00372C1B"/>
    <w:rsid w:val="00372E68"/>
    <w:rsid w:val="003738F8"/>
    <w:rsid w:val="00373CD9"/>
    <w:rsid w:val="00373F60"/>
    <w:rsid w:val="003741EF"/>
    <w:rsid w:val="00374380"/>
    <w:rsid w:val="00374695"/>
    <w:rsid w:val="00374974"/>
    <w:rsid w:val="00374978"/>
    <w:rsid w:val="003749B2"/>
    <w:rsid w:val="00374ACC"/>
    <w:rsid w:val="00374B31"/>
    <w:rsid w:val="00374DB2"/>
    <w:rsid w:val="003756FE"/>
    <w:rsid w:val="003757C7"/>
    <w:rsid w:val="003758E1"/>
    <w:rsid w:val="00375AE6"/>
    <w:rsid w:val="00375BB3"/>
    <w:rsid w:val="00375BC5"/>
    <w:rsid w:val="00375CE9"/>
    <w:rsid w:val="00375EA8"/>
    <w:rsid w:val="00375FA7"/>
    <w:rsid w:val="003760B0"/>
    <w:rsid w:val="0037692B"/>
    <w:rsid w:val="003769B4"/>
    <w:rsid w:val="00376A2C"/>
    <w:rsid w:val="00376A38"/>
    <w:rsid w:val="00376EF5"/>
    <w:rsid w:val="00376FA9"/>
    <w:rsid w:val="00377311"/>
    <w:rsid w:val="0037738C"/>
    <w:rsid w:val="0037755C"/>
    <w:rsid w:val="00377562"/>
    <w:rsid w:val="00377669"/>
    <w:rsid w:val="0037775B"/>
    <w:rsid w:val="00377B95"/>
    <w:rsid w:val="00377E08"/>
    <w:rsid w:val="00377EAC"/>
    <w:rsid w:val="0038055D"/>
    <w:rsid w:val="00380932"/>
    <w:rsid w:val="00380AAA"/>
    <w:rsid w:val="00380ED3"/>
    <w:rsid w:val="00380F76"/>
    <w:rsid w:val="00380FB7"/>
    <w:rsid w:val="0038100F"/>
    <w:rsid w:val="00381193"/>
    <w:rsid w:val="00381401"/>
    <w:rsid w:val="003815EA"/>
    <w:rsid w:val="00381644"/>
    <w:rsid w:val="003819A2"/>
    <w:rsid w:val="00381A61"/>
    <w:rsid w:val="00381A67"/>
    <w:rsid w:val="00381B20"/>
    <w:rsid w:val="00382027"/>
    <w:rsid w:val="003821D0"/>
    <w:rsid w:val="00382269"/>
    <w:rsid w:val="00382386"/>
    <w:rsid w:val="00382805"/>
    <w:rsid w:val="00382AAE"/>
    <w:rsid w:val="00382B1E"/>
    <w:rsid w:val="00382B22"/>
    <w:rsid w:val="00382C8B"/>
    <w:rsid w:val="00382D6A"/>
    <w:rsid w:val="00382F13"/>
    <w:rsid w:val="00383137"/>
    <w:rsid w:val="003831E2"/>
    <w:rsid w:val="00383507"/>
    <w:rsid w:val="003835C9"/>
    <w:rsid w:val="00383664"/>
    <w:rsid w:val="003838C2"/>
    <w:rsid w:val="00383ABD"/>
    <w:rsid w:val="00383C6C"/>
    <w:rsid w:val="00383E27"/>
    <w:rsid w:val="00383F43"/>
    <w:rsid w:val="00384073"/>
    <w:rsid w:val="00384107"/>
    <w:rsid w:val="003843CA"/>
    <w:rsid w:val="0038497F"/>
    <w:rsid w:val="00384AF9"/>
    <w:rsid w:val="00384CEB"/>
    <w:rsid w:val="00384D1A"/>
    <w:rsid w:val="00384DD4"/>
    <w:rsid w:val="00385171"/>
    <w:rsid w:val="00385515"/>
    <w:rsid w:val="003855CD"/>
    <w:rsid w:val="003856DE"/>
    <w:rsid w:val="0038577F"/>
    <w:rsid w:val="00385A6B"/>
    <w:rsid w:val="00385BCE"/>
    <w:rsid w:val="00385C8C"/>
    <w:rsid w:val="00385F1F"/>
    <w:rsid w:val="0038601C"/>
    <w:rsid w:val="00386064"/>
    <w:rsid w:val="00386284"/>
    <w:rsid w:val="003862EE"/>
    <w:rsid w:val="00386353"/>
    <w:rsid w:val="00386521"/>
    <w:rsid w:val="003868C9"/>
    <w:rsid w:val="00386BA4"/>
    <w:rsid w:val="00386C1B"/>
    <w:rsid w:val="00386C81"/>
    <w:rsid w:val="00387327"/>
    <w:rsid w:val="00387353"/>
    <w:rsid w:val="003877D5"/>
    <w:rsid w:val="00387972"/>
    <w:rsid w:val="003879BA"/>
    <w:rsid w:val="00387BB8"/>
    <w:rsid w:val="00390718"/>
    <w:rsid w:val="00390AC5"/>
    <w:rsid w:val="00390AF7"/>
    <w:rsid w:val="00390BB4"/>
    <w:rsid w:val="00390DF9"/>
    <w:rsid w:val="00390E5A"/>
    <w:rsid w:val="00390E61"/>
    <w:rsid w:val="0039113B"/>
    <w:rsid w:val="003911B3"/>
    <w:rsid w:val="003911E5"/>
    <w:rsid w:val="003912E6"/>
    <w:rsid w:val="00391709"/>
    <w:rsid w:val="00391771"/>
    <w:rsid w:val="00391FDC"/>
    <w:rsid w:val="003920A2"/>
    <w:rsid w:val="0039216B"/>
    <w:rsid w:val="003924E7"/>
    <w:rsid w:val="00392516"/>
    <w:rsid w:val="003926BF"/>
    <w:rsid w:val="0039281C"/>
    <w:rsid w:val="003928B0"/>
    <w:rsid w:val="00392C65"/>
    <w:rsid w:val="00393573"/>
    <w:rsid w:val="00393B86"/>
    <w:rsid w:val="00393CAF"/>
    <w:rsid w:val="00393D3D"/>
    <w:rsid w:val="00394256"/>
    <w:rsid w:val="0039437D"/>
    <w:rsid w:val="003949F9"/>
    <w:rsid w:val="00394A35"/>
    <w:rsid w:val="00394ADE"/>
    <w:rsid w:val="00394B88"/>
    <w:rsid w:val="00394C33"/>
    <w:rsid w:val="0039504C"/>
    <w:rsid w:val="00395532"/>
    <w:rsid w:val="00395628"/>
    <w:rsid w:val="00395637"/>
    <w:rsid w:val="00395D67"/>
    <w:rsid w:val="00395E94"/>
    <w:rsid w:val="0039621C"/>
    <w:rsid w:val="0039637F"/>
    <w:rsid w:val="003963E1"/>
    <w:rsid w:val="00396549"/>
    <w:rsid w:val="0039654D"/>
    <w:rsid w:val="00396750"/>
    <w:rsid w:val="00396885"/>
    <w:rsid w:val="00397142"/>
    <w:rsid w:val="00397238"/>
    <w:rsid w:val="0039750F"/>
    <w:rsid w:val="00397560"/>
    <w:rsid w:val="003975DF"/>
    <w:rsid w:val="0039765F"/>
    <w:rsid w:val="0039774A"/>
    <w:rsid w:val="00397765"/>
    <w:rsid w:val="00397C50"/>
    <w:rsid w:val="00397DBE"/>
    <w:rsid w:val="00397DCF"/>
    <w:rsid w:val="00397EDC"/>
    <w:rsid w:val="003A0148"/>
    <w:rsid w:val="003A03D3"/>
    <w:rsid w:val="003A0507"/>
    <w:rsid w:val="003A0511"/>
    <w:rsid w:val="003A063B"/>
    <w:rsid w:val="003A0788"/>
    <w:rsid w:val="003A079B"/>
    <w:rsid w:val="003A0DDF"/>
    <w:rsid w:val="003A0EA5"/>
    <w:rsid w:val="003A17F2"/>
    <w:rsid w:val="003A18CF"/>
    <w:rsid w:val="003A19CE"/>
    <w:rsid w:val="003A1C09"/>
    <w:rsid w:val="003A1C5A"/>
    <w:rsid w:val="003A2270"/>
    <w:rsid w:val="003A2295"/>
    <w:rsid w:val="003A2498"/>
    <w:rsid w:val="003A2A17"/>
    <w:rsid w:val="003A2A53"/>
    <w:rsid w:val="003A2F88"/>
    <w:rsid w:val="003A2FBB"/>
    <w:rsid w:val="003A3033"/>
    <w:rsid w:val="003A30E6"/>
    <w:rsid w:val="003A349C"/>
    <w:rsid w:val="003A35DC"/>
    <w:rsid w:val="003A39A3"/>
    <w:rsid w:val="003A39ED"/>
    <w:rsid w:val="003A3F15"/>
    <w:rsid w:val="003A443C"/>
    <w:rsid w:val="003A4654"/>
    <w:rsid w:val="003A4849"/>
    <w:rsid w:val="003A49BB"/>
    <w:rsid w:val="003A4E8C"/>
    <w:rsid w:val="003A50B8"/>
    <w:rsid w:val="003A53D3"/>
    <w:rsid w:val="003A54E3"/>
    <w:rsid w:val="003A55FB"/>
    <w:rsid w:val="003A56CA"/>
    <w:rsid w:val="003A5A89"/>
    <w:rsid w:val="003A5BBE"/>
    <w:rsid w:val="003A5FBA"/>
    <w:rsid w:val="003A66C5"/>
    <w:rsid w:val="003A67ED"/>
    <w:rsid w:val="003A6BE8"/>
    <w:rsid w:val="003A6D85"/>
    <w:rsid w:val="003A6FB6"/>
    <w:rsid w:val="003A709B"/>
    <w:rsid w:val="003A727C"/>
    <w:rsid w:val="003A750D"/>
    <w:rsid w:val="003A7AC7"/>
    <w:rsid w:val="003A7B69"/>
    <w:rsid w:val="003A7BA0"/>
    <w:rsid w:val="003A7C91"/>
    <w:rsid w:val="003A7C98"/>
    <w:rsid w:val="003A7D10"/>
    <w:rsid w:val="003A7E0D"/>
    <w:rsid w:val="003B0094"/>
    <w:rsid w:val="003B0256"/>
    <w:rsid w:val="003B0812"/>
    <w:rsid w:val="003B088A"/>
    <w:rsid w:val="003B08CB"/>
    <w:rsid w:val="003B0CA6"/>
    <w:rsid w:val="003B1202"/>
    <w:rsid w:val="003B1551"/>
    <w:rsid w:val="003B17D9"/>
    <w:rsid w:val="003B1A80"/>
    <w:rsid w:val="003B1A8C"/>
    <w:rsid w:val="003B242C"/>
    <w:rsid w:val="003B24FA"/>
    <w:rsid w:val="003B252C"/>
    <w:rsid w:val="003B2533"/>
    <w:rsid w:val="003B273B"/>
    <w:rsid w:val="003B2B66"/>
    <w:rsid w:val="003B2CED"/>
    <w:rsid w:val="003B2EC9"/>
    <w:rsid w:val="003B342D"/>
    <w:rsid w:val="003B34B2"/>
    <w:rsid w:val="003B355D"/>
    <w:rsid w:val="003B3613"/>
    <w:rsid w:val="003B38AF"/>
    <w:rsid w:val="003B3D27"/>
    <w:rsid w:val="003B44B9"/>
    <w:rsid w:val="003B49CF"/>
    <w:rsid w:val="003B4E97"/>
    <w:rsid w:val="003B4F78"/>
    <w:rsid w:val="003B54D8"/>
    <w:rsid w:val="003B57C7"/>
    <w:rsid w:val="003B5D1A"/>
    <w:rsid w:val="003B6607"/>
    <w:rsid w:val="003B6630"/>
    <w:rsid w:val="003B66AC"/>
    <w:rsid w:val="003B6AA2"/>
    <w:rsid w:val="003B6DF3"/>
    <w:rsid w:val="003B71CD"/>
    <w:rsid w:val="003B741C"/>
    <w:rsid w:val="003B74CE"/>
    <w:rsid w:val="003B776A"/>
    <w:rsid w:val="003B79B9"/>
    <w:rsid w:val="003B7B7E"/>
    <w:rsid w:val="003B7C56"/>
    <w:rsid w:val="003B7D57"/>
    <w:rsid w:val="003C01ED"/>
    <w:rsid w:val="003C02AE"/>
    <w:rsid w:val="003C06E8"/>
    <w:rsid w:val="003C0727"/>
    <w:rsid w:val="003C074F"/>
    <w:rsid w:val="003C083D"/>
    <w:rsid w:val="003C0C6F"/>
    <w:rsid w:val="003C0CDD"/>
    <w:rsid w:val="003C0E41"/>
    <w:rsid w:val="003C0F16"/>
    <w:rsid w:val="003C10B4"/>
    <w:rsid w:val="003C10D7"/>
    <w:rsid w:val="003C1230"/>
    <w:rsid w:val="003C12C3"/>
    <w:rsid w:val="003C1322"/>
    <w:rsid w:val="003C15BF"/>
    <w:rsid w:val="003C1603"/>
    <w:rsid w:val="003C1CFD"/>
    <w:rsid w:val="003C1D7A"/>
    <w:rsid w:val="003C1DEE"/>
    <w:rsid w:val="003C23AD"/>
    <w:rsid w:val="003C2601"/>
    <w:rsid w:val="003C2889"/>
    <w:rsid w:val="003C29A6"/>
    <w:rsid w:val="003C2A36"/>
    <w:rsid w:val="003C2AFD"/>
    <w:rsid w:val="003C30D8"/>
    <w:rsid w:val="003C365A"/>
    <w:rsid w:val="003C36B5"/>
    <w:rsid w:val="003C3709"/>
    <w:rsid w:val="003C3D52"/>
    <w:rsid w:val="003C3F50"/>
    <w:rsid w:val="003C4036"/>
    <w:rsid w:val="003C4106"/>
    <w:rsid w:val="003C4634"/>
    <w:rsid w:val="003C464D"/>
    <w:rsid w:val="003C4AAE"/>
    <w:rsid w:val="003C4AB3"/>
    <w:rsid w:val="003C4AF9"/>
    <w:rsid w:val="003C4C4E"/>
    <w:rsid w:val="003C544D"/>
    <w:rsid w:val="003C559E"/>
    <w:rsid w:val="003C561D"/>
    <w:rsid w:val="003C5976"/>
    <w:rsid w:val="003C5A01"/>
    <w:rsid w:val="003C5A53"/>
    <w:rsid w:val="003C60BA"/>
    <w:rsid w:val="003C6404"/>
    <w:rsid w:val="003C643A"/>
    <w:rsid w:val="003C6617"/>
    <w:rsid w:val="003C682F"/>
    <w:rsid w:val="003C6A28"/>
    <w:rsid w:val="003C6CB1"/>
    <w:rsid w:val="003C6D0A"/>
    <w:rsid w:val="003C6E84"/>
    <w:rsid w:val="003C7900"/>
    <w:rsid w:val="003C7FE3"/>
    <w:rsid w:val="003D00D0"/>
    <w:rsid w:val="003D054B"/>
    <w:rsid w:val="003D0E0C"/>
    <w:rsid w:val="003D10FA"/>
    <w:rsid w:val="003D112B"/>
    <w:rsid w:val="003D12F4"/>
    <w:rsid w:val="003D14DD"/>
    <w:rsid w:val="003D154B"/>
    <w:rsid w:val="003D1725"/>
    <w:rsid w:val="003D1780"/>
    <w:rsid w:val="003D18C1"/>
    <w:rsid w:val="003D1907"/>
    <w:rsid w:val="003D1A97"/>
    <w:rsid w:val="003D1C46"/>
    <w:rsid w:val="003D1E83"/>
    <w:rsid w:val="003D1EA4"/>
    <w:rsid w:val="003D1F1A"/>
    <w:rsid w:val="003D218E"/>
    <w:rsid w:val="003D21FB"/>
    <w:rsid w:val="003D227A"/>
    <w:rsid w:val="003D23A9"/>
    <w:rsid w:val="003D2445"/>
    <w:rsid w:val="003D251A"/>
    <w:rsid w:val="003D2527"/>
    <w:rsid w:val="003D25F5"/>
    <w:rsid w:val="003D26D4"/>
    <w:rsid w:val="003D2877"/>
    <w:rsid w:val="003D299D"/>
    <w:rsid w:val="003D2C5A"/>
    <w:rsid w:val="003D2FF2"/>
    <w:rsid w:val="003D3173"/>
    <w:rsid w:val="003D3200"/>
    <w:rsid w:val="003D33EA"/>
    <w:rsid w:val="003D376E"/>
    <w:rsid w:val="003D3A53"/>
    <w:rsid w:val="003D3BC5"/>
    <w:rsid w:val="003D3E10"/>
    <w:rsid w:val="003D3E4B"/>
    <w:rsid w:val="003D4012"/>
    <w:rsid w:val="003D4274"/>
    <w:rsid w:val="003D4560"/>
    <w:rsid w:val="003D46B5"/>
    <w:rsid w:val="003D46CB"/>
    <w:rsid w:val="003D48E6"/>
    <w:rsid w:val="003D4966"/>
    <w:rsid w:val="003D49AD"/>
    <w:rsid w:val="003D49B6"/>
    <w:rsid w:val="003D49C0"/>
    <w:rsid w:val="003D49F0"/>
    <w:rsid w:val="003D4A69"/>
    <w:rsid w:val="003D4F6B"/>
    <w:rsid w:val="003D50B0"/>
    <w:rsid w:val="003D5104"/>
    <w:rsid w:val="003D5534"/>
    <w:rsid w:val="003D583E"/>
    <w:rsid w:val="003D59E4"/>
    <w:rsid w:val="003D5D1F"/>
    <w:rsid w:val="003D5D69"/>
    <w:rsid w:val="003D5DCB"/>
    <w:rsid w:val="003D5FAC"/>
    <w:rsid w:val="003D6636"/>
    <w:rsid w:val="003D6727"/>
    <w:rsid w:val="003D6BC0"/>
    <w:rsid w:val="003D6C4A"/>
    <w:rsid w:val="003D6E9E"/>
    <w:rsid w:val="003D6ECB"/>
    <w:rsid w:val="003D7029"/>
    <w:rsid w:val="003D730B"/>
    <w:rsid w:val="003D77A6"/>
    <w:rsid w:val="003D7BA2"/>
    <w:rsid w:val="003D7C1A"/>
    <w:rsid w:val="003E04E7"/>
    <w:rsid w:val="003E0AA2"/>
    <w:rsid w:val="003E0B52"/>
    <w:rsid w:val="003E0C86"/>
    <w:rsid w:val="003E0ED7"/>
    <w:rsid w:val="003E11FB"/>
    <w:rsid w:val="003E14EC"/>
    <w:rsid w:val="003E162C"/>
    <w:rsid w:val="003E16F3"/>
    <w:rsid w:val="003E17D4"/>
    <w:rsid w:val="003E183E"/>
    <w:rsid w:val="003E1908"/>
    <w:rsid w:val="003E19CD"/>
    <w:rsid w:val="003E2758"/>
    <w:rsid w:val="003E276F"/>
    <w:rsid w:val="003E2878"/>
    <w:rsid w:val="003E2BAE"/>
    <w:rsid w:val="003E2EB7"/>
    <w:rsid w:val="003E31B1"/>
    <w:rsid w:val="003E320B"/>
    <w:rsid w:val="003E3510"/>
    <w:rsid w:val="003E3616"/>
    <w:rsid w:val="003E37BC"/>
    <w:rsid w:val="003E39A5"/>
    <w:rsid w:val="003E3D24"/>
    <w:rsid w:val="003E3E99"/>
    <w:rsid w:val="003E485A"/>
    <w:rsid w:val="003E498B"/>
    <w:rsid w:val="003E4C63"/>
    <w:rsid w:val="003E4ED6"/>
    <w:rsid w:val="003E4EE8"/>
    <w:rsid w:val="003E4F19"/>
    <w:rsid w:val="003E4FA2"/>
    <w:rsid w:val="003E4FFD"/>
    <w:rsid w:val="003E5B7A"/>
    <w:rsid w:val="003E5B7E"/>
    <w:rsid w:val="003E5E28"/>
    <w:rsid w:val="003E64DB"/>
    <w:rsid w:val="003E7192"/>
    <w:rsid w:val="003E7624"/>
    <w:rsid w:val="003E7910"/>
    <w:rsid w:val="003E7DBA"/>
    <w:rsid w:val="003E7F2E"/>
    <w:rsid w:val="003E7F8A"/>
    <w:rsid w:val="003F029C"/>
    <w:rsid w:val="003F07A8"/>
    <w:rsid w:val="003F0906"/>
    <w:rsid w:val="003F09A9"/>
    <w:rsid w:val="003F0DFD"/>
    <w:rsid w:val="003F1014"/>
    <w:rsid w:val="003F1027"/>
    <w:rsid w:val="003F115B"/>
    <w:rsid w:val="003F1526"/>
    <w:rsid w:val="003F1AC1"/>
    <w:rsid w:val="003F1B2B"/>
    <w:rsid w:val="003F1E9A"/>
    <w:rsid w:val="003F1FF8"/>
    <w:rsid w:val="003F208A"/>
    <w:rsid w:val="003F2305"/>
    <w:rsid w:val="003F270E"/>
    <w:rsid w:val="003F2737"/>
    <w:rsid w:val="003F290D"/>
    <w:rsid w:val="003F2983"/>
    <w:rsid w:val="003F29B5"/>
    <w:rsid w:val="003F33AD"/>
    <w:rsid w:val="003F36A6"/>
    <w:rsid w:val="003F3B55"/>
    <w:rsid w:val="003F3C08"/>
    <w:rsid w:val="003F3DDF"/>
    <w:rsid w:val="003F3E66"/>
    <w:rsid w:val="003F3FB8"/>
    <w:rsid w:val="003F3FEF"/>
    <w:rsid w:val="003F406A"/>
    <w:rsid w:val="003F4504"/>
    <w:rsid w:val="003F4C62"/>
    <w:rsid w:val="003F4C79"/>
    <w:rsid w:val="003F4FF2"/>
    <w:rsid w:val="003F50BC"/>
    <w:rsid w:val="003F55BB"/>
    <w:rsid w:val="003F5611"/>
    <w:rsid w:val="003F5919"/>
    <w:rsid w:val="003F5999"/>
    <w:rsid w:val="003F59AF"/>
    <w:rsid w:val="003F5CD9"/>
    <w:rsid w:val="003F5DCE"/>
    <w:rsid w:val="003F6325"/>
    <w:rsid w:val="003F65B2"/>
    <w:rsid w:val="003F6770"/>
    <w:rsid w:val="003F6839"/>
    <w:rsid w:val="003F6C06"/>
    <w:rsid w:val="003F6C8F"/>
    <w:rsid w:val="003F73BD"/>
    <w:rsid w:val="003F765C"/>
    <w:rsid w:val="003F785D"/>
    <w:rsid w:val="003F7A5B"/>
    <w:rsid w:val="003F7EF1"/>
    <w:rsid w:val="004000A0"/>
    <w:rsid w:val="00400A78"/>
    <w:rsid w:val="00400E53"/>
    <w:rsid w:val="004011ED"/>
    <w:rsid w:val="004014A4"/>
    <w:rsid w:val="0040165A"/>
    <w:rsid w:val="0040168F"/>
    <w:rsid w:val="00401876"/>
    <w:rsid w:val="00401908"/>
    <w:rsid w:val="00401A73"/>
    <w:rsid w:val="00401C50"/>
    <w:rsid w:val="00401CD9"/>
    <w:rsid w:val="00401CFF"/>
    <w:rsid w:val="00401ECC"/>
    <w:rsid w:val="004020E9"/>
    <w:rsid w:val="004021FA"/>
    <w:rsid w:val="00402469"/>
    <w:rsid w:val="004024E4"/>
    <w:rsid w:val="00402859"/>
    <w:rsid w:val="0040294A"/>
    <w:rsid w:val="00402CB3"/>
    <w:rsid w:val="00402F38"/>
    <w:rsid w:val="00403441"/>
    <w:rsid w:val="00403470"/>
    <w:rsid w:val="0040385A"/>
    <w:rsid w:val="0040388B"/>
    <w:rsid w:val="00403A1C"/>
    <w:rsid w:val="00403D93"/>
    <w:rsid w:val="00403F28"/>
    <w:rsid w:val="00403F4A"/>
    <w:rsid w:val="004043D1"/>
    <w:rsid w:val="00404516"/>
    <w:rsid w:val="004046A8"/>
    <w:rsid w:val="00404943"/>
    <w:rsid w:val="00404966"/>
    <w:rsid w:val="00404B1B"/>
    <w:rsid w:val="00404C4F"/>
    <w:rsid w:val="00404C72"/>
    <w:rsid w:val="00404E59"/>
    <w:rsid w:val="0040553F"/>
    <w:rsid w:val="004055D8"/>
    <w:rsid w:val="00405729"/>
    <w:rsid w:val="004058FB"/>
    <w:rsid w:val="00405F59"/>
    <w:rsid w:val="00405F98"/>
    <w:rsid w:val="00406002"/>
    <w:rsid w:val="00406392"/>
    <w:rsid w:val="004063CC"/>
    <w:rsid w:val="00406A37"/>
    <w:rsid w:val="00406BDD"/>
    <w:rsid w:val="00406C8B"/>
    <w:rsid w:val="00406CC5"/>
    <w:rsid w:val="004074FB"/>
    <w:rsid w:val="00407596"/>
    <w:rsid w:val="00407B8A"/>
    <w:rsid w:val="00407C32"/>
    <w:rsid w:val="00407E35"/>
    <w:rsid w:val="00410603"/>
    <w:rsid w:val="004108A4"/>
    <w:rsid w:val="00410945"/>
    <w:rsid w:val="0041107B"/>
    <w:rsid w:val="004112A3"/>
    <w:rsid w:val="004113B2"/>
    <w:rsid w:val="00411655"/>
    <w:rsid w:val="00411748"/>
    <w:rsid w:val="004118AC"/>
    <w:rsid w:val="00411A3C"/>
    <w:rsid w:val="00411A9A"/>
    <w:rsid w:val="00411C73"/>
    <w:rsid w:val="00411D81"/>
    <w:rsid w:val="00412281"/>
    <w:rsid w:val="004122D7"/>
    <w:rsid w:val="0041230A"/>
    <w:rsid w:val="0041239E"/>
    <w:rsid w:val="00412C35"/>
    <w:rsid w:val="00413160"/>
    <w:rsid w:val="00413255"/>
    <w:rsid w:val="0041325F"/>
    <w:rsid w:val="00413700"/>
    <w:rsid w:val="00413AA1"/>
    <w:rsid w:val="00414271"/>
    <w:rsid w:val="004142B9"/>
    <w:rsid w:val="00414486"/>
    <w:rsid w:val="00414727"/>
    <w:rsid w:val="00414D64"/>
    <w:rsid w:val="004150CB"/>
    <w:rsid w:val="004150F1"/>
    <w:rsid w:val="0041535A"/>
    <w:rsid w:val="0041541B"/>
    <w:rsid w:val="00415666"/>
    <w:rsid w:val="00415800"/>
    <w:rsid w:val="00415BC6"/>
    <w:rsid w:val="00415C5C"/>
    <w:rsid w:val="00415C70"/>
    <w:rsid w:val="00415CD3"/>
    <w:rsid w:val="004161D9"/>
    <w:rsid w:val="004162C0"/>
    <w:rsid w:val="004165C6"/>
    <w:rsid w:val="0041671A"/>
    <w:rsid w:val="00416845"/>
    <w:rsid w:val="004169D0"/>
    <w:rsid w:val="00416A0E"/>
    <w:rsid w:val="00417008"/>
    <w:rsid w:val="00417052"/>
    <w:rsid w:val="0041717B"/>
    <w:rsid w:val="00417391"/>
    <w:rsid w:val="00417406"/>
    <w:rsid w:val="004176A3"/>
    <w:rsid w:val="00417C4B"/>
    <w:rsid w:val="004202E1"/>
    <w:rsid w:val="00420657"/>
    <w:rsid w:val="004206E7"/>
    <w:rsid w:val="004207BE"/>
    <w:rsid w:val="00420846"/>
    <w:rsid w:val="00420A60"/>
    <w:rsid w:val="00420B68"/>
    <w:rsid w:val="00420BD6"/>
    <w:rsid w:val="00420D29"/>
    <w:rsid w:val="00421293"/>
    <w:rsid w:val="004213E3"/>
    <w:rsid w:val="0042177D"/>
    <w:rsid w:val="00421A4A"/>
    <w:rsid w:val="00421AC9"/>
    <w:rsid w:val="00421EC7"/>
    <w:rsid w:val="00421F10"/>
    <w:rsid w:val="004223C3"/>
    <w:rsid w:val="00422502"/>
    <w:rsid w:val="00422948"/>
    <w:rsid w:val="00422C78"/>
    <w:rsid w:val="00422C7F"/>
    <w:rsid w:val="00422F30"/>
    <w:rsid w:val="004232D5"/>
    <w:rsid w:val="00423312"/>
    <w:rsid w:val="004233B2"/>
    <w:rsid w:val="004233E8"/>
    <w:rsid w:val="0042340E"/>
    <w:rsid w:val="00423C39"/>
    <w:rsid w:val="00423C86"/>
    <w:rsid w:val="00423EBE"/>
    <w:rsid w:val="00424364"/>
    <w:rsid w:val="004246A9"/>
    <w:rsid w:val="00424A49"/>
    <w:rsid w:val="00424CCA"/>
    <w:rsid w:val="00424E67"/>
    <w:rsid w:val="00424E68"/>
    <w:rsid w:val="0042532D"/>
    <w:rsid w:val="004255E8"/>
    <w:rsid w:val="00425673"/>
    <w:rsid w:val="0042594E"/>
    <w:rsid w:val="00425B8C"/>
    <w:rsid w:val="004261C1"/>
    <w:rsid w:val="004261E8"/>
    <w:rsid w:val="004263B2"/>
    <w:rsid w:val="0042681E"/>
    <w:rsid w:val="00426834"/>
    <w:rsid w:val="004268A2"/>
    <w:rsid w:val="00427024"/>
    <w:rsid w:val="0042712B"/>
    <w:rsid w:val="0042727C"/>
    <w:rsid w:val="0042775A"/>
    <w:rsid w:val="0042776C"/>
    <w:rsid w:val="0042796A"/>
    <w:rsid w:val="00427A7E"/>
    <w:rsid w:val="00427B09"/>
    <w:rsid w:val="00427C0C"/>
    <w:rsid w:val="00427E23"/>
    <w:rsid w:val="00427FB8"/>
    <w:rsid w:val="004301F3"/>
    <w:rsid w:val="004302DF"/>
    <w:rsid w:val="0043042A"/>
    <w:rsid w:val="00430797"/>
    <w:rsid w:val="00430887"/>
    <w:rsid w:val="00430CA2"/>
    <w:rsid w:val="00430CC8"/>
    <w:rsid w:val="00431414"/>
    <w:rsid w:val="00431B17"/>
    <w:rsid w:val="00431C2E"/>
    <w:rsid w:val="00431F9F"/>
    <w:rsid w:val="00431FF9"/>
    <w:rsid w:val="00432194"/>
    <w:rsid w:val="00432274"/>
    <w:rsid w:val="004327ED"/>
    <w:rsid w:val="0043294C"/>
    <w:rsid w:val="00432B0B"/>
    <w:rsid w:val="00432B4C"/>
    <w:rsid w:val="00432FD8"/>
    <w:rsid w:val="0043364F"/>
    <w:rsid w:val="004339A9"/>
    <w:rsid w:val="00433BDE"/>
    <w:rsid w:val="00433C53"/>
    <w:rsid w:val="00433D8A"/>
    <w:rsid w:val="00434033"/>
    <w:rsid w:val="0043463C"/>
    <w:rsid w:val="00434B4C"/>
    <w:rsid w:val="00434C91"/>
    <w:rsid w:val="00434E12"/>
    <w:rsid w:val="0043504B"/>
    <w:rsid w:val="00435190"/>
    <w:rsid w:val="004351F1"/>
    <w:rsid w:val="004354FD"/>
    <w:rsid w:val="00435545"/>
    <w:rsid w:val="00435764"/>
    <w:rsid w:val="00435A91"/>
    <w:rsid w:val="00435B89"/>
    <w:rsid w:val="00436187"/>
    <w:rsid w:val="00436218"/>
    <w:rsid w:val="00436472"/>
    <w:rsid w:val="004366A1"/>
    <w:rsid w:val="00436919"/>
    <w:rsid w:val="004369AC"/>
    <w:rsid w:val="00436ADD"/>
    <w:rsid w:val="00436E1D"/>
    <w:rsid w:val="00436EA2"/>
    <w:rsid w:val="00436EEF"/>
    <w:rsid w:val="00437506"/>
    <w:rsid w:val="00437700"/>
    <w:rsid w:val="00437CDE"/>
    <w:rsid w:val="00437D37"/>
    <w:rsid w:val="00437E35"/>
    <w:rsid w:val="00440072"/>
    <w:rsid w:val="0044039A"/>
    <w:rsid w:val="00440849"/>
    <w:rsid w:val="00440869"/>
    <w:rsid w:val="00440E89"/>
    <w:rsid w:val="00441138"/>
    <w:rsid w:val="004411AD"/>
    <w:rsid w:val="0044164E"/>
    <w:rsid w:val="00441864"/>
    <w:rsid w:val="004419EB"/>
    <w:rsid w:val="00441C00"/>
    <w:rsid w:val="00441D73"/>
    <w:rsid w:val="00442390"/>
    <w:rsid w:val="004423DE"/>
    <w:rsid w:val="00442EFA"/>
    <w:rsid w:val="00442FDC"/>
    <w:rsid w:val="00443000"/>
    <w:rsid w:val="0044308A"/>
    <w:rsid w:val="0044315E"/>
    <w:rsid w:val="0044344E"/>
    <w:rsid w:val="0044361A"/>
    <w:rsid w:val="00443924"/>
    <w:rsid w:val="004439E7"/>
    <w:rsid w:val="00443B41"/>
    <w:rsid w:val="00443B75"/>
    <w:rsid w:val="00444176"/>
    <w:rsid w:val="0044422C"/>
    <w:rsid w:val="004447EB"/>
    <w:rsid w:val="00444835"/>
    <w:rsid w:val="00444A11"/>
    <w:rsid w:val="0044505C"/>
    <w:rsid w:val="00445379"/>
    <w:rsid w:val="004455F6"/>
    <w:rsid w:val="0044583F"/>
    <w:rsid w:val="00445C50"/>
    <w:rsid w:val="00445E82"/>
    <w:rsid w:val="00446116"/>
    <w:rsid w:val="0044618E"/>
    <w:rsid w:val="0044626D"/>
    <w:rsid w:val="00446329"/>
    <w:rsid w:val="0044653E"/>
    <w:rsid w:val="00446610"/>
    <w:rsid w:val="0044664D"/>
    <w:rsid w:val="0044698B"/>
    <w:rsid w:val="00446A68"/>
    <w:rsid w:val="00446E6C"/>
    <w:rsid w:val="00446FBC"/>
    <w:rsid w:val="00447237"/>
    <w:rsid w:val="00447320"/>
    <w:rsid w:val="00447484"/>
    <w:rsid w:val="00447655"/>
    <w:rsid w:val="00447722"/>
    <w:rsid w:val="004478B3"/>
    <w:rsid w:val="00447EBE"/>
    <w:rsid w:val="00450014"/>
    <w:rsid w:val="004501F8"/>
    <w:rsid w:val="004502F7"/>
    <w:rsid w:val="004503BC"/>
    <w:rsid w:val="00450488"/>
    <w:rsid w:val="00450A02"/>
    <w:rsid w:val="00450A94"/>
    <w:rsid w:val="00450AE8"/>
    <w:rsid w:val="00450F3C"/>
    <w:rsid w:val="004510AC"/>
    <w:rsid w:val="00451479"/>
    <w:rsid w:val="0045164C"/>
    <w:rsid w:val="004516F0"/>
    <w:rsid w:val="004516F8"/>
    <w:rsid w:val="004518CF"/>
    <w:rsid w:val="00451A16"/>
    <w:rsid w:val="00451E79"/>
    <w:rsid w:val="00452011"/>
    <w:rsid w:val="0045231C"/>
    <w:rsid w:val="004524C6"/>
    <w:rsid w:val="00452544"/>
    <w:rsid w:val="004526D9"/>
    <w:rsid w:val="00452D59"/>
    <w:rsid w:val="00452FAC"/>
    <w:rsid w:val="00452FEB"/>
    <w:rsid w:val="004533AC"/>
    <w:rsid w:val="004533E9"/>
    <w:rsid w:val="004534CC"/>
    <w:rsid w:val="00453640"/>
    <w:rsid w:val="00453A96"/>
    <w:rsid w:val="00453B8B"/>
    <w:rsid w:val="00453CCF"/>
    <w:rsid w:val="0045408D"/>
    <w:rsid w:val="004540FC"/>
    <w:rsid w:val="0045410B"/>
    <w:rsid w:val="004549A8"/>
    <w:rsid w:val="00454D06"/>
    <w:rsid w:val="00454F61"/>
    <w:rsid w:val="00455259"/>
    <w:rsid w:val="00455878"/>
    <w:rsid w:val="004559EB"/>
    <w:rsid w:val="00455AA9"/>
    <w:rsid w:val="00455C50"/>
    <w:rsid w:val="0045661A"/>
    <w:rsid w:val="0045664D"/>
    <w:rsid w:val="0045671D"/>
    <w:rsid w:val="00456784"/>
    <w:rsid w:val="00456944"/>
    <w:rsid w:val="00457267"/>
    <w:rsid w:val="00457543"/>
    <w:rsid w:val="0045764D"/>
    <w:rsid w:val="00457759"/>
    <w:rsid w:val="00457921"/>
    <w:rsid w:val="00457BE6"/>
    <w:rsid w:val="00457E02"/>
    <w:rsid w:val="004603BE"/>
    <w:rsid w:val="00460534"/>
    <w:rsid w:val="00460D58"/>
    <w:rsid w:val="00460DC8"/>
    <w:rsid w:val="0046107D"/>
    <w:rsid w:val="004613B3"/>
    <w:rsid w:val="00461591"/>
    <w:rsid w:val="00461BA7"/>
    <w:rsid w:val="004625F6"/>
    <w:rsid w:val="00462879"/>
    <w:rsid w:val="00462C77"/>
    <w:rsid w:val="00462CC3"/>
    <w:rsid w:val="00462E2E"/>
    <w:rsid w:val="00462F11"/>
    <w:rsid w:val="0046313A"/>
    <w:rsid w:val="00463522"/>
    <w:rsid w:val="0046376F"/>
    <w:rsid w:val="00463D2B"/>
    <w:rsid w:val="00463FD5"/>
    <w:rsid w:val="004640B7"/>
    <w:rsid w:val="0046437C"/>
    <w:rsid w:val="00464C0B"/>
    <w:rsid w:val="00464DCA"/>
    <w:rsid w:val="00465716"/>
    <w:rsid w:val="004657FD"/>
    <w:rsid w:val="00465ADC"/>
    <w:rsid w:val="00465B98"/>
    <w:rsid w:val="00465CD5"/>
    <w:rsid w:val="004667F4"/>
    <w:rsid w:val="00466B48"/>
    <w:rsid w:val="00466BE2"/>
    <w:rsid w:val="00466DA7"/>
    <w:rsid w:val="00466E5A"/>
    <w:rsid w:val="00467246"/>
    <w:rsid w:val="004672EB"/>
    <w:rsid w:val="00467389"/>
    <w:rsid w:val="004674DD"/>
    <w:rsid w:val="00467D60"/>
    <w:rsid w:val="00470286"/>
    <w:rsid w:val="00470324"/>
    <w:rsid w:val="00470397"/>
    <w:rsid w:val="0047054C"/>
    <w:rsid w:val="004705CB"/>
    <w:rsid w:val="004706D8"/>
    <w:rsid w:val="00470AB3"/>
    <w:rsid w:val="00470DA6"/>
    <w:rsid w:val="00470F30"/>
    <w:rsid w:val="0047119D"/>
    <w:rsid w:val="004712EA"/>
    <w:rsid w:val="004713BA"/>
    <w:rsid w:val="00471C42"/>
    <w:rsid w:val="00471E1A"/>
    <w:rsid w:val="00472078"/>
    <w:rsid w:val="00472403"/>
    <w:rsid w:val="00472A2D"/>
    <w:rsid w:val="00472CA6"/>
    <w:rsid w:val="00472DB5"/>
    <w:rsid w:val="00472DF4"/>
    <w:rsid w:val="00472F3C"/>
    <w:rsid w:val="00472FF1"/>
    <w:rsid w:val="004730F4"/>
    <w:rsid w:val="00473174"/>
    <w:rsid w:val="00473272"/>
    <w:rsid w:val="00473313"/>
    <w:rsid w:val="0047337A"/>
    <w:rsid w:val="00473744"/>
    <w:rsid w:val="00473965"/>
    <w:rsid w:val="00473AA9"/>
    <w:rsid w:val="00473C30"/>
    <w:rsid w:val="00473ED4"/>
    <w:rsid w:val="00473EFA"/>
    <w:rsid w:val="00473FDB"/>
    <w:rsid w:val="00474018"/>
    <w:rsid w:val="004741C5"/>
    <w:rsid w:val="004743BA"/>
    <w:rsid w:val="004743EA"/>
    <w:rsid w:val="004745D6"/>
    <w:rsid w:val="004748D7"/>
    <w:rsid w:val="00474BB5"/>
    <w:rsid w:val="00475046"/>
    <w:rsid w:val="00475066"/>
    <w:rsid w:val="00475506"/>
    <w:rsid w:val="004755DF"/>
    <w:rsid w:val="0047590F"/>
    <w:rsid w:val="00475959"/>
    <w:rsid w:val="0047598F"/>
    <w:rsid w:val="004762F7"/>
    <w:rsid w:val="0047632A"/>
    <w:rsid w:val="004765A2"/>
    <w:rsid w:val="004765F8"/>
    <w:rsid w:val="0047660F"/>
    <w:rsid w:val="004767A3"/>
    <w:rsid w:val="00476998"/>
    <w:rsid w:val="00476E9D"/>
    <w:rsid w:val="00477315"/>
    <w:rsid w:val="00477349"/>
    <w:rsid w:val="00477517"/>
    <w:rsid w:val="00477634"/>
    <w:rsid w:val="0047771B"/>
    <w:rsid w:val="0047794E"/>
    <w:rsid w:val="0047794F"/>
    <w:rsid w:val="00477A02"/>
    <w:rsid w:val="00477A28"/>
    <w:rsid w:val="00477CAE"/>
    <w:rsid w:val="00477CCA"/>
    <w:rsid w:val="00477FE8"/>
    <w:rsid w:val="00480149"/>
    <w:rsid w:val="004806E5"/>
    <w:rsid w:val="00480865"/>
    <w:rsid w:val="004809F7"/>
    <w:rsid w:val="00480CA7"/>
    <w:rsid w:val="00480EC6"/>
    <w:rsid w:val="00481268"/>
    <w:rsid w:val="004812FB"/>
    <w:rsid w:val="00481953"/>
    <w:rsid w:val="00481C23"/>
    <w:rsid w:val="00481EDF"/>
    <w:rsid w:val="00481F3B"/>
    <w:rsid w:val="00481F6A"/>
    <w:rsid w:val="00482073"/>
    <w:rsid w:val="00482501"/>
    <w:rsid w:val="00482777"/>
    <w:rsid w:val="0048283B"/>
    <w:rsid w:val="0048285C"/>
    <w:rsid w:val="004830DF"/>
    <w:rsid w:val="004834AE"/>
    <w:rsid w:val="004838D3"/>
    <w:rsid w:val="00483A70"/>
    <w:rsid w:val="00483AB6"/>
    <w:rsid w:val="00483D24"/>
    <w:rsid w:val="00483D61"/>
    <w:rsid w:val="00483EA8"/>
    <w:rsid w:val="00483EBC"/>
    <w:rsid w:val="00483FCC"/>
    <w:rsid w:val="00484028"/>
    <w:rsid w:val="00484281"/>
    <w:rsid w:val="0048441A"/>
    <w:rsid w:val="00484534"/>
    <w:rsid w:val="004847BE"/>
    <w:rsid w:val="00484A27"/>
    <w:rsid w:val="00484BB4"/>
    <w:rsid w:val="00484D7B"/>
    <w:rsid w:val="00484DA9"/>
    <w:rsid w:val="0048524C"/>
    <w:rsid w:val="004855C0"/>
    <w:rsid w:val="00485651"/>
    <w:rsid w:val="00485E7E"/>
    <w:rsid w:val="00486287"/>
    <w:rsid w:val="00486409"/>
    <w:rsid w:val="004868C8"/>
    <w:rsid w:val="0048694E"/>
    <w:rsid w:val="00486AB8"/>
    <w:rsid w:val="00486B01"/>
    <w:rsid w:val="00487158"/>
    <w:rsid w:val="004871A6"/>
    <w:rsid w:val="0048745E"/>
    <w:rsid w:val="00487862"/>
    <w:rsid w:val="00487CEB"/>
    <w:rsid w:val="00487DB7"/>
    <w:rsid w:val="00487FD0"/>
    <w:rsid w:val="004901BB"/>
    <w:rsid w:val="0049029A"/>
    <w:rsid w:val="004903B7"/>
    <w:rsid w:val="00490490"/>
    <w:rsid w:val="0049062A"/>
    <w:rsid w:val="0049073B"/>
    <w:rsid w:val="00490818"/>
    <w:rsid w:val="00490AD9"/>
    <w:rsid w:val="00490D94"/>
    <w:rsid w:val="00490E3D"/>
    <w:rsid w:val="00490EDC"/>
    <w:rsid w:val="004910C6"/>
    <w:rsid w:val="0049112A"/>
    <w:rsid w:val="0049123F"/>
    <w:rsid w:val="004913D9"/>
    <w:rsid w:val="0049142A"/>
    <w:rsid w:val="0049153A"/>
    <w:rsid w:val="00491560"/>
    <w:rsid w:val="00491694"/>
    <w:rsid w:val="00491C69"/>
    <w:rsid w:val="00491D7E"/>
    <w:rsid w:val="00491F0D"/>
    <w:rsid w:val="00492016"/>
    <w:rsid w:val="00492491"/>
    <w:rsid w:val="004924EC"/>
    <w:rsid w:val="0049266C"/>
    <w:rsid w:val="0049273F"/>
    <w:rsid w:val="004928D8"/>
    <w:rsid w:val="0049296C"/>
    <w:rsid w:val="004929BD"/>
    <w:rsid w:val="00492B37"/>
    <w:rsid w:val="00493460"/>
    <w:rsid w:val="004936CE"/>
    <w:rsid w:val="00493BA2"/>
    <w:rsid w:val="00493C40"/>
    <w:rsid w:val="00493F06"/>
    <w:rsid w:val="00493FA2"/>
    <w:rsid w:val="004943A4"/>
    <w:rsid w:val="00494432"/>
    <w:rsid w:val="00494A39"/>
    <w:rsid w:val="00494D6C"/>
    <w:rsid w:val="00494DE3"/>
    <w:rsid w:val="00494FA4"/>
    <w:rsid w:val="0049514D"/>
    <w:rsid w:val="0049531E"/>
    <w:rsid w:val="00495483"/>
    <w:rsid w:val="004954A1"/>
    <w:rsid w:val="004954E0"/>
    <w:rsid w:val="0049579E"/>
    <w:rsid w:val="00495856"/>
    <w:rsid w:val="00495973"/>
    <w:rsid w:val="00495B17"/>
    <w:rsid w:val="00495BDF"/>
    <w:rsid w:val="00495BF3"/>
    <w:rsid w:val="00495E00"/>
    <w:rsid w:val="00495F91"/>
    <w:rsid w:val="004965CF"/>
    <w:rsid w:val="004966FF"/>
    <w:rsid w:val="004968A0"/>
    <w:rsid w:val="00496A10"/>
    <w:rsid w:val="00496C07"/>
    <w:rsid w:val="00496CB4"/>
    <w:rsid w:val="00496D2C"/>
    <w:rsid w:val="00496E13"/>
    <w:rsid w:val="004972AB"/>
    <w:rsid w:val="004976B0"/>
    <w:rsid w:val="00497830"/>
    <w:rsid w:val="004978EE"/>
    <w:rsid w:val="004979F4"/>
    <w:rsid w:val="00497ADF"/>
    <w:rsid w:val="00497D02"/>
    <w:rsid w:val="00497D3B"/>
    <w:rsid w:val="00497F10"/>
    <w:rsid w:val="004A032F"/>
    <w:rsid w:val="004A06E3"/>
    <w:rsid w:val="004A0878"/>
    <w:rsid w:val="004A08A2"/>
    <w:rsid w:val="004A0FAD"/>
    <w:rsid w:val="004A12B5"/>
    <w:rsid w:val="004A147F"/>
    <w:rsid w:val="004A1530"/>
    <w:rsid w:val="004A1652"/>
    <w:rsid w:val="004A1C03"/>
    <w:rsid w:val="004A1DC2"/>
    <w:rsid w:val="004A1F6E"/>
    <w:rsid w:val="004A209B"/>
    <w:rsid w:val="004A2374"/>
    <w:rsid w:val="004A268F"/>
    <w:rsid w:val="004A26A2"/>
    <w:rsid w:val="004A2853"/>
    <w:rsid w:val="004A291B"/>
    <w:rsid w:val="004A2B9B"/>
    <w:rsid w:val="004A2BC6"/>
    <w:rsid w:val="004A318C"/>
    <w:rsid w:val="004A3468"/>
    <w:rsid w:val="004A34ED"/>
    <w:rsid w:val="004A3875"/>
    <w:rsid w:val="004A4156"/>
    <w:rsid w:val="004A439A"/>
    <w:rsid w:val="004A4586"/>
    <w:rsid w:val="004A47B2"/>
    <w:rsid w:val="004A4865"/>
    <w:rsid w:val="004A492B"/>
    <w:rsid w:val="004A499D"/>
    <w:rsid w:val="004A4CCB"/>
    <w:rsid w:val="004A4E10"/>
    <w:rsid w:val="004A4F28"/>
    <w:rsid w:val="004A4F2F"/>
    <w:rsid w:val="004A54E6"/>
    <w:rsid w:val="004A5678"/>
    <w:rsid w:val="004A5931"/>
    <w:rsid w:val="004A5A89"/>
    <w:rsid w:val="004A5B75"/>
    <w:rsid w:val="004A5CC8"/>
    <w:rsid w:val="004A5D87"/>
    <w:rsid w:val="004A5E34"/>
    <w:rsid w:val="004A5EA4"/>
    <w:rsid w:val="004A5FB0"/>
    <w:rsid w:val="004A605D"/>
    <w:rsid w:val="004A6299"/>
    <w:rsid w:val="004A6477"/>
    <w:rsid w:val="004A65B1"/>
    <w:rsid w:val="004A65D7"/>
    <w:rsid w:val="004A6BAD"/>
    <w:rsid w:val="004A72FD"/>
    <w:rsid w:val="004A75B7"/>
    <w:rsid w:val="004A78C4"/>
    <w:rsid w:val="004A7B05"/>
    <w:rsid w:val="004A7CCF"/>
    <w:rsid w:val="004B00A4"/>
    <w:rsid w:val="004B093F"/>
    <w:rsid w:val="004B0B6C"/>
    <w:rsid w:val="004B194A"/>
    <w:rsid w:val="004B194F"/>
    <w:rsid w:val="004B19F0"/>
    <w:rsid w:val="004B1A4C"/>
    <w:rsid w:val="004B1AC3"/>
    <w:rsid w:val="004B2275"/>
    <w:rsid w:val="004B22C4"/>
    <w:rsid w:val="004B235F"/>
    <w:rsid w:val="004B2820"/>
    <w:rsid w:val="004B28A8"/>
    <w:rsid w:val="004B29CE"/>
    <w:rsid w:val="004B2B54"/>
    <w:rsid w:val="004B2B69"/>
    <w:rsid w:val="004B2C82"/>
    <w:rsid w:val="004B2D8C"/>
    <w:rsid w:val="004B2F91"/>
    <w:rsid w:val="004B33AA"/>
    <w:rsid w:val="004B3459"/>
    <w:rsid w:val="004B34FD"/>
    <w:rsid w:val="004B35C1"/>
    <w:rsid w:val="004B363A"/>
    <w:rsid w:val="004B3641"/>
    <w:rsid w:val="004B365C"/>
    <w:rsid w:val="004B3AE0"/>
    <w:rsid w:val="004B3D85"/>
    <w:rsid w:val="004B4140"/>
    <w:rsid w:val="004B4561"/>
    <w:rsid w:val="004B489C"/>
    <w:rsid w:val="004B4954"/>
    <w:rsid w:val="004B4A96"/>
    <w:rsid w:val="004B5033"/>
    <w:rsid w:val="004B51E5"/>
    <w:rsid w:val="004B5BF1"/>
    <w:rsid w:val="004B5DD8"/>
    <w:rsid w:val="004B63CE"/>
    <w:rsid w:val="004B648B"/>
    <w:rsid w:val="004B6C25"/>
    <w:rsid w:val="004B6D4A"/>
    <w:rsid w:val="004B6E89"/>
    <w:rsid w:val="004B7070"/>
    <w:rsid w:val="004B71A1"/>
    <w:rsid w:val="004B77F9"/>
    <w:rsid w:val="004B7C12"/>
    <w:rsid w:val="004B7EF2"/>
    <w:rsid w:val="004B7F23"/>
    <w:rsid w:val="004C03BD"/>
    <w:rsid w:val="004C0A08"/>
    <w:rsid w:val="004C0BB5"/>
    <w:rsid w:val="004C0C2A"/>
    <w:rsid w:val="004C0EAF"/>
    <w:rsid w:val="004C0F13"/>
    <w:rsid w:val="004C1302"/>
    <w:rsid w:val="004C130E"/>
    <w:rsid w:val="004C1A91"/>
    <w:rsid w:val="004C1DC1"/>
    <w:rsid w:val="004C1E2C"/>
    <w:rsid w:val="004C2230"/>
    <w:rsid w:val="004C2A1E"/>
    <w:rsid w:val="004C2A57"/>
    <w:rsid w:val="004C2C58"/>
    <w:rsid w:val="004C2CDB"/>
    <w:rsid w:val="004C30E9"/>
    <w:rsid w:val="004C360C"/>
    <w:rsid w:val="004C3717"/>
    <w:rsid w:val="004C3BD6"/>
    <w:rsid w:val="004C3D79"/>
    <w:rsid w:val="004C3E9E"/>
    <w:rsid w:val="004C4179"/>
    <w:rsid w:val="004C4255"/>
    <w:rsid w:val="004C43EA"/>
    <w:rsid w:val="004C44B2"/>
    <w:rsid w:val="004C477B"/>
    <w:rsid w:val="004C48FE"/>
    <w:rsid w:val="004C4A53"/>
    <w:rsid w:val="004C4E37"/>
    <w:rsid w:val="004C4E9B"/>
    <w:rsid w:val="004C4F29"/>
    <w:rsid w:val="004C512D"/>
    <w:rsid w:val="004C52FF"/>
    <w:rsid w:val="004C5487"/>
    <w:rsid w:val="004C54CC"/>
    <w:rsid w:val="004C5558"/>
    <w:rsid w:val="004C59DC"/>
    <w:rsid w:val="004C5F24"/>
    <w:rsid w:val="004C6236"/>
    <w:rsid w:val="004C68BA"/>
    <w:rsid w:val="004C6AEE"/>
    <w:rsid w:val="004C6DB7"/>
    <w:rsid w:val="004C72C7"/>
    <w:rsid w:val="004C732A"/>
    <w:rsid w:val="004C774E"/>
    <w:rsid w:val="004C775C"/>
    <w:rsid w:val="004C778A"/>
    <w:rsid w:val="004C7EFC"/>
    <w:rsid w:val="004C7F93"/>
    <w:rsid w:val="004C7FC6"/>
    <w:rsid w:val="004D006D"/>
    <w:rsid w:val="004D057E"/>
    <w:rsid w:val="004D0666"/>
    <w:rsid w:val="004D08A4"/>
    <w:rsid w:val="004D0908"/>
    <w:rsid w:val="004D0ABD"/>
    <w:rsid w:val="004D0B60"/>
    <w:rsid w:val="004D1162"/>
    <w:rsid w:val="004D12D5"/>
    <w:rsid w:val="004D1376"/>
    <w:rsid w:val="004D1A02"/>
    <w:rsid w:val="004D1A2D"/>
    <w:rsid w:val="004D1DC8"/>
    <w:rsid w:val="004D1E0B"/>
    <w:rsid w:val="004D209C"/>
    <w:rsid w:val="004D2556"/>
    <w:rsid w:val="004D295A"/>
    <w:rsid w:val="004D309D"/>
    <w:rsid w:val="004D33F8"/>
    <w:rsid w:val="004D34F0"/>
    <w:rsid w:val="004D356A"/>
    <w:rsid w:val="004D3606"/>
    <w:rsid w:val="004D3A45"/>
    <w:rsid w:val="004D3BF2"/>
    <w:rsid w:val="004D3D61"/>
    <w:rsid w:val="004D3DB3"/>
    <w:rsid w:val="004D3F01"/>
    <w:rsid w:val="004D3F72"/>
    <w:rsid w:val="004D4067"/>
    <w:rsid w:val="004D43E7"/>
    <w:rsid w:val="004D4661"/>
    <w:rsid w:val="004D4765"/>
    <w:rsid w:val="004D48FF"/>
    <w:rsid w:val="004D4E22"/>
    <w:rsid w:val="004D59DB"/>
    <w:rsid w:val="004D5A3E"/>
    <w:rsid w:val="004D5B81"/>
    <w:rsid w:val="004D5DB9"/>
    <w:rsid w:val="004D5DD5"/>
    <w:rsid w:val="004D6276"/>
    <w:rsid w:val="004D6429"/>
    <w:rsid w:val="004D6678"/>
    <w:rsid w:val="004D67AA"/>
    <w:rsid w:val="004D6861"/>
    <w:rsid w:val="004D6A83"/>
    <w:rsid w:val="004D6C7D"/>
    <w:rsid w:val="004D6E5A"/>
    <w:rsid w:val="004D6EAA"/>
    <w:rsid w:val="004D6F61"/>
    <w:rsid w:val="004D727F"/>
    <w:rsid w:val="004D72F5"/>
    <w:rsid w:val="004D74CD"/>
    <w:rsid w:val="004D75DE"/>
    <w:rsid w:val="004D7920"/>
    <w:rsid w:val="004D7D19"/>
    <w:rsid w:val="004E021C"/>
    <w:rsid w:val="004E030F"/>
    <w:rsid w:val="004E032A"/>
    <w:rsid w:val="004E03FB"/>
    <w:rsid w:val="004E04C6"/>
    <w:rsid w:val="004E05E4"/>
    <w:rsid w:val="004E07CD"/>
    <w:rsid w:val="004E0B91"/>
    <w:rsid w:val="004E0CF5"/>
    <w:rsid w:val="004E116E"/>
    <w:rsid w:val="004E1179"/>
    <w:rsid w:val="004E17EC"/>
    <w:rsid w:val="004E1851"/>
    <w:rsid w:val="004E1943"/>
    <w:rsid w:val="004E1A6C"/>
    <w:rsid w:val="004E2338"/>
    <w:rsid w:val="004E26C6"/>
    <w:rsid w:val="004E2918"/>
    <w:rsid w:val="004E2A02"/>
    <w:rsid w:val="004E2CF1"/>
    <w:rsid w:val="004E3134"/>
    <w:rsid w:val="004E32AE"/>
    <w:rsid w:val="004E34F4"/>
    <w:rsid w:val="004E365C"/>
    <w:rsid w:val="004E37F6"/>
    <w:rsid w:val="004E3BE0"/>
    <w:rsid w:val="004E3D52"/>
    <w:rsid w:val="004E3DE9"/>
    <w:rsid w:val="004E4004"/>
    <w:rsid w:val="004E4574"/>
    <w:rsid w:val="004E4604"/>
    <w:rsid w:val="004E4FA7"/>
    <w:rsid w:val="004E4FB1"/>
    <w:rsid w:val="004E5106"/>
    <w:rsid w:val="004E510D"/>
    <w:rsid w:val="004E548C"/>
    <w:rsid w:val="004E5569"/>
    <w:rsid w:val="004E57C4"/>
    <w:rsid w:val="004E5C22"/>
    <w:rsid w:val="004E63E1"/>
    <w:rsid w:val="004E6EC4"/>
    <w:rsid w:val="004E7980"/>
    <w:rsid w:val="004E7A2D"/>
    <w:rsid w:val="004E7A38"/>
    <w:rsid w:val="004E7EBC"/>
    <w:rsid w:val="004F0056"/>
    <w:rsid w:val="004F05F4"/>
    <w:rsid w:val="004F09BA"/>
    <w:rsid w:val="004F0B82"/>
    <w:rsid w:val="004F0BE3"/>
    <w:rsid w:val="004F0BFF"/>
    <w:rsid w:val="004F0E0B"/>
    <w:rsid w:val="004F117B"/>
    <w:rsid w:val="004F1248"/>
    <w:rsid w:val="004F1265"/>
    <w:rsid w:val="004F135B"/>
    <w:rsid w:val="004F13FA"/>
    <w:rsid w:val="004F1461"/>
    <w:rsid w:val="004F1462"/>
    <w:rsid w:val="004F1582"/>
    <w:rsid w:val="004F166E"/>
    <w:rsid w:val="004F1C0B"/>
    <w:rsid w:val="004F1E2A"/>
    <w:rsid w:val="004F1F56"/>
    <w:rsid w:val="004F1FDE"/>
    <w:rsid w:val="004F2285"/>
    <w:rsid w:val="004F2483"/>
    <w:rsid w:val="004F24C4"/>
    <w:rsid w:val="004F266F"/>
    <w:rsid w:val="004F2694"/>
    <w:rsid w:val="004F2752"/>
    <w:rsid w:val="004F27CA"/>
    <w:rsid w:val="004F29EE"/>
    <w:rsid w:val="004F2A29"/>
    <w:rsid w:val="004F2C37"/>
    <w:rsid w:val="004F2D5E"/>
    <w:rsid w:val="004F2DCA"/>
    <w:rsid w:val="004F30E3"/>
    <w:rsid w:val="004F35F2"/>
    <w:rsid w:val="004F3733"/>
    <w:rsid w:val="004F3836"/>
    <w:rsid w:val="004F3AC2"/>
    <w:rsid w:val="004F3CCE"/>
    <w:rsid w:val="004F43C3"/>
    <w:rsid w:val="004F46F1"/>
    <w:rsid w:val="004F4882"/>
    <w:rsid w:val="004F4A07"/>
    <w:rsid w:val="004F4D0C"/>
    <w:rsid w:val="004F4E27"/>
    <w:rsid w:val="004F4EC2"/>
    <w:rsid w:val="004F4F0F"/>
    <w:rsid w:val="004F4F47"/>
    <w:rsid w:val="004F4FFF"/>
    <w:rsid w:val="004F5129"/>
    <w:rsid w:val="004F522E"/>
    <w:rsid w:val="004F562D"/>
    <w:rsid w:val="004F5DE8"/>
    <w:rsid w:val="004F5FAD"/>
    <w:rsid w:val="004F6281"/>
    <w:rsid w:val="004F66F0"/>
    <w:rsid w:val="004F6866"/>
    <w:rsid w:val="004F6AE4"/>
    <w:rsid w:val="004F6B30"/>
    <w:rsid w:val="004F6B96"/>
    <w:rsid w:val="004F6BB5"/>
    <w:rsid w:val="004F6D1F"/>
    <w:rsid w:val="004F6F76"/>
    <w:rsid w:val="004F705C"/>
    <w:rsid w:val="004F70C4"/>
    <w:rsid w:val="004F7672"/>
    <w:rsid w:val="004F76F2"/>
    <w:rsid w:val="004F783E"/>
    <w:rsid w:val="004F7B92"/>
    <w:rsid w:val="004F7C29"/>
    <w:rsid w:val="004F7DF9"/>
    <w:rsid w:val="004F7E84"/>
    <w:rsid w:val="004F7FC3"/>
    <w:rsid w:val="0050020F"/>
    <w:rsid w:val="005003AE"/>
    <w:rsid w:val="005005FC"/>
    <w:rsid w:val="005006F4"/>
    <w:rsid w:val="00500CD4"/>
    <w:rsid w:val="005014AD"/>
    <w:rsid w:val="0050192A"/>
    <w:rsid w:val="00501E7B"/>
    <w:rsid w:val="00501E87"/>
    <w:rsid w:val="00501E92"/>
    <w:rsid w:val="00502304"/>
    <w:rsid w:val="0050235B"/>
    <w:rsid w:val="00502455"/>
    <w:rsid w:val="00502549"/>
    <w:rsid w:val="0050268C"/>
    <w:rsid w:val="005026B1"/>
    <w:rsid w:val="0050287F"/>
    <w:rsid w:val="00502904"/>
    <w:rsid w:val="005029F6"/>
    <w:rsid w:val="00502A20"/>
    <w:rsid w:val="00502A86"/>
    <w:rsid w:val="00502AE5"/>
    <w:rsid w:val="00502B3A"/>
    <w:rsid w:val="00502C27"/>
    <w:rsid w:val="00503345"/>
    <w:rsid w:val="005033C3"/>
    <w:rsid w:val="00503CA6"/>
    <w:rsid w:val="00503E1E"/>
    <w:rsid w:val="00503F29"/>
    <w:rsid w:val="00503F4F"/>
    <w:rsid w:val="0050409D"/>
    <w:rsid w:val="005040B5"/>
    <w:rsid w:val="00504162"/>
    <w:rsid w:val="005044D0"/>
    <w:rsid w:val="00504710"/>
    <w:rsid w:val="00504765"/>
    <w:rsid w:val="0050491F"/>
    <w:rsid w:val="00504929"/>
    <w:rsid w:val="00504A78"/>
    <w:rsid w:val="00504A91"/>
    <w:rsid w:val="00504C73"/>
    <w:rsid w:val="00504D27"/>
    <w:rsid w:val="00504DFA"/>
    <w:rsid w:val="00504FD8"/>
    <w:rsid w:val="0050512E"/>
    <w:rsid w:val="005052E9"/>
    <w:rsid w:val="005052EC"/>
    <w:rsid w:val="005053E2"/>
    <w:rsid w:val="0050585B"/>
    <w:rsid w:val="005058B5"/>
    <w:rsid w:val="005059A7"/>
    <w:rsid w:val="00505C35"/>
    <w:rsid w:val="00505D27"/>
    <w:rsid w:val="00505DF3"/>
    <w:rsid w:val="00505E9D"/>
    <w:rsid w:val="00505FA6"/>
    <w:rsid w:val="0050677E"/>
    <w:rsid w:val="00506E1F"/>
    <w:rsid w:val="00506EB0"/>
    <w:rsid w:val="00506F6C"/>
    <w:rsid w:val="0050702D"/>
    <w:rsid w:val="00507726"/>
    <w:rsid w:val="00507B7E"/>
    <w:rsid w:val="00507D1B"/>
    <w:rsid w:val="00507F91"/>
    <w:rsid w:val="00510307"/>
    <w:rsid w:val="005103C6"/>
    <w:rsid w:val="005103D3"/>
    <w:rsid w:val="0051055E"/>
    <w:rsid w:val="00510689"/>
    <w:rsid w:val="005107BB"/>
    <w:rsid w:val="0051083A"/>
    <w:rsid w:val="00510E9F"/>
    <w:rsid w:val="00510ECF"/>
    <w:rsid w:val="00510F78"/>
    <w:rsid w:val="0051104D"/>
    <w:rsid w:val="00511180"/>
    <w:rsid w:val="00511202"/>
    <w:rsid w:val="005115E6"/>
    <w:rsid w:val="00511608"/>
    <w:rsid w:val="00511736"/>
    <w:rsid w:val="00511952"/>
    <w:rsid w:val="005119DF"/>
    <w:rsid w:val="00511B68"/>
    <w:rsid w:val="00511D34"/>
    <w:rsid w:val="00511D57"/>
    <w:rsid w:val="00511E0E"/>
    <w:rsid w:val="00511F89"/>
    <w:rsid w:val="0051245C"/>
    <w:rsid w:val="00512504"/>
    <w:rsid w:val="0051263B"/>
    <w:rsid w:val="005126D4"/>
    <w:rsid w:val="00512759"/>
    <w:rsid w:val="00512765"/>
    <w:rsid w:val="00512D55"/>
    <w:rsid w:val="00513978"/>
    <w:rsid w:val="00513EB7"/>
    <w:rsid w:val="00514183"/>
    <w:rsid w:val="00514258"/>
    <w:rsid w:val="00514798"/>
    <w:rsid w:val="00514E7E"/>
    <w:rsid w:val="0051561D"/>
    <w:rsid w:val="005156D2"/>
    <w:rsid w:val="005158BF"/>
    <w:rsid w:val="00515960"/>
    <w:rsid w:val="0051599C"/>
    <w:rsid w:val="00515BBE"/>
    <w:rsid w:val="00515C0F"/>
    <w:rsid w:val="00515DA7"/>
    <w:rsid w:val="00515EAF"/>
    <w:rsid w:val="00515FA7"/>
    <w:rsid w:val="0051630C"/>
    <w:rsid w:val="005163E5"/>
    <w:rsid w:val="0051694D"/>
    <w:rsid w:val="00516AA4"/>
    <w:rsid w:val="00516B5A"/>
    <w:rsid w:val="00516DED"/>
    <w:rsid w:val="00516EE1"/>
    <w:rsid w:val="00517018"/>
    <w:rsid w:val="0051704D"/>
    <w:rsid w:val="005170C8"/>
    <w:rsid w:val="005177DA"/>
    <w:rsid w:val="005179BA"/>
    <w:rsid w:val="00517E1D"/>
    <w:rsid w:val="00517ED3"/>
    <w:rsid w:val="00517F8F"/>
    <w:rsid w:val="005201DA"/>
    <w:rsid w:val="005209C2"/>
    <w:rsid w:val="005209D0"/>
    <w:rsid w:val="00520AB5"/>
    <w:rsid w:val="00520ADE"/>
    <w:rsid w:val="00520BFB"/>
    <w:rsid w:val="00520D22"/>
    <w:rsid w:val="00520FAE"/>
    <w:rsid w:val="005220CE"/>
    <w:rsid w:val="00522524"/>
    <w:rsid w:val="00522896"/>
    <w:rsid w:val="00522B5D"/>
    <w:rsid w:val="00522CAD"/>
    <w:rsid w:val="00522D4C"/>
    <w:rsid w:val="00522D9F"/>
    <w:rsid w:val="005230C5"/>
    <w:rsid w:val="0052335C"/>
    <w:rsid w:val="0052338F"/>
    <w:rsid w:val="005234CA"/>
    <w:rsid w:val="00523597"/>
    <w:rsid w:val="005235F6"/>
    <w:rsid w:val="00523758"/>
    <w:rsid w:val="0052377C"/>
    <w:rsid w:val="00523840"/>
    <w:rsid w:val="00523B1F"/>
    <w:rsid w:val="00523EA0"/>
    <w:rsid w:val="00523F10"/>
    <w:rsid w:val="0052401D"/>
    <w:rsid w:val="00524030"/>
    <w:rsid w:val="00524651"/>
    <w:rsid w:val="005249B6"/>
    <w:rsid w:val="00524A9B"/>
    <w:rsid w:val="00524B1A"/>
    <w:rsid w:val="00524B92"/>
    <w:rsid w:val="0052606B"/>
    <w:rsid w:val="005260E0"/>
    <w:rsid w:val="005262FB"/>
    <w:rsid w:val="00526623"/>
    <w:rsid w:val="005266CC"/>
    <w:rsid w:val="00526846"/>
    <w:rsid w:val="0052689C"/>
    <w:rsid w:val="00526A53"/>
    <w:rsid w:val="005271AC"/>
    <w:rsid w:val="00527519"/>
    <w:rsid w:val="0052777B"/>
    <w:rsid w:val="00527828"/>
    <w:rsid w:val="0052787C"/>
    <w:rsid w:val="00527B49"/>
    <w:rsid w:val="00527B78"/>
    <w:rsid w:val="00527C6F"/>
    <w:rsid w:val="00527ED0"/>
    <w:rsid w:val="0053018F"/>
    <w:rsid w:val="00530474"/>
    <w:rsid w:val="00530BAC"/>
    <w:rsid w:val="00530E7D"/>
    <w:rsid w:val="00531324"/>
    <w:rsid w:val="00531C5C"/>
    <w:rsid w:val="00532284"/>
    <w:rsid w:val="005325DF"/>
    <w:rsid w:val="00532817"/>
    <w:rsid w:val="00532A0C"/>
    <w:rsid w:val="00532B6E"/>
    <w:rsid w:val="00532B90"/>
    <w:rsid w:val="00532D59"/>
    <w:rsid w:val="00532DA0"/>
    <w:rsid w:val="00532F3C"/>
    <w:rsid w:val="0053338E"/>
    <w:rsid w:val="005333BD"/>
    <w:rsid w:val="0053342F"/>
    <w:rsid w:val="005334BC"/>
    <w:rsid w:val="005334CC"/>
    <w:rsid w:val="00533859"/>
    <w:rsid w:val="00533A1E"/>
    <w:rsid w:val="00533E82"/>
    <w:rsid w:val="00533F74"/>
    <w:rsid w:val="0053422A"/>
    <w:rsid w:val="00534A8E"/>
    <w:rsid w:val="00534D5C"/>
    <w:rsid w:val="00534D76"/>
    <w:rsid w:val="00534D7B"/>
    <w:rsid w:val="00534DB2"/>
    <w:rsid w:val="005354A9"/>
    <w:rsid w:val="00535646"/>
    <w:rsid w:val="005357BA"/>
    <w:rsid w:val="00535986"/>
    <w:rsid w:val="005359A4"/>
    <w:rsid w:val="00535A12"/>
    <w:rsid w:val="00536140"/>
    <w:rsid w:val="00536293"/>
    <w:rsid w:val="005363CE"/>
    <w:rsid w:val="0053646C"/>
    <w:rsid w:val="005368B1"/>
    <w:rsid w:val="005368F3"/>
    <w:rsid w:val="00536B5A"/>
    <w:rsid w:val="00536D03"/>
    <w:rsid w:val="00537034"/>
    <w:rsid w:val="005370E9"/>
    <w:rsid w:val="00537238"/>
    <w:rsid w:val="0053744B"/>
    <w:rsid w:val="005374D2"/>
    <w:rsid w:val="0053759F"/>
    <w:rsid w:val="005376A2"/>
    <w:rsid w:val="00537884"/>
    <w:rsid w:val="0053793F"/>
    <w:rsid w:val="00540127"/>
    <w:rsid w:val="00540245"/>
    <w:rsid w:val="005402F3"/>
    <w:rsid w:val="00540580"/>
    <w:rsid w:val="0054071F"/>
    <w:rsid w:val="0054078D"/>
    <w:rsid w:val="00540C47"/>
    <w:rsid w:val="00540D9B"/>
    <w:rsid w:val="00540FB6"/>
    <w:rsid w:val="0054109B"/>
    <w:rsid w:val="005411B3"/>
    <w:rsid w:val="00541B48"/>
    <w:rsid w:val="00541F36"/>
    <w:rsid w:val="005421C7"/>
    <w:rsid w:val="005422A5"/>
    <w:rsid w:val="0054232B"/>
    <w:rsid w:val="005424C0"/>
    <w:rsid w:val="005424DC"/>
    <w:rsid w:val="005424F6"/>
    <w:rsid w:val="0054294B"/>
    <w:rsid w:val="00542A65"/>
    <w:rsid w:val="00542EB6"/>
    <w:rsid w:val="00542EDA"/>
    <w:rsid w:val="00542FB3"/>
    <w:rsid w:val="005435DF"/>
    <w:rsid w:val="005436D8"/>
    <w:rsid w:val="00543798"/>
    <w:rsid w:val="00543826"/>
    <w:rsid w:val="00543EBF"/>
    <w:rsid w:val="00544A77"/>
    <w:rsid w:val="00545272"/>
    <w:rsid w:val="005452A4"/>
    <w:rsid w:val="005453C6"/>
    <w:rsid w:val="005457C5"/>
    <w:rsid w:val="00546326"/>
    <w:rsid w:val="0054641F"/>
    <w:rsid w:val="005465E4"/>
    <w:rsid w:val="00546600"/>
    <w:rsid w:val="00546C5D"/>
    <w:rsid w:val="00547425"/>
    <w:rsid w:val="00547435"/>
    <w:rsid w:val="00547536"/>
    <w:rsid w:val="0054766A"/>
    <w:rsid w:val="00547690"/>
    <w:rsid w:val="005476F9"/>
    <w:rsid w:val="0054770D"/>
    <w:rsid w:val="0054791E"/>
    <w:rsid w:val="00547B16"/>
    <w:rsid w:val="00547BBA"/>
    <w:rsid w:val="00547BD6"/>
    <w:rsid w:val="00547EF0"/>
    <w:rsid w:val="00547F0B"/>
    <w:rsid w:val="00550091"/>
    <w:rsid w:val="0055010F"/>
    <w:rsid w:val="00550353"/>
    <w:rsid w:val="00550679"/>
    <w:rsid w:val="0055068C"/>
    <w:rsid w:val="005506A5"/>
    <w:rsid w:val="005506D7"/>
    <w:rsid w:val="00550895"/>
    <w:rsid w:val="00550AC4"/>
    <w:rsid w:val="00550DA4"/>
    <w:rsid w:val="00551150"/>
    <w:rsid w:val="00551366"/>
    <w:rsid w:val="0055163B"/>
    <w:rsid w:val="005519EF"/>
    <w:rsid w:val="00551D3F"/>
    <w:rsid w:val="0055205C"/>
    <w:rsid w:val="0055242F"/>
    <w:rsid w:val="0055250F"/>
    <w:rsid w:val="005525C2"/>
    <w:rsid w:val="00552787"/>
    <w:rsid w:val="005527DC"/>
    <w:rsid w:val="00552A0A"/>
    <w:rsid w:val="00552ABE"/>
    <w:rsid w:val="00552C3F"/>
    <w:rsid w:val="00552DC2"/>
    <w:rsid w:val="0055345F"/>
    <w:rsid w:val="005537A9"/>
    <w:rsid w:val="00553964"/>
    <w:rsid w:val="00553978"/>
    <w:rsid w:val="00553A01"/>
    <w:rsid w:val="00554019"/>
    <w:rsid w:val="0055405A"/>
    <w:rsid w:val="0055408E"/>
    <w:rsid w:val="005546D8"/>
    <w:rsid w:val="005549FD"/>
    <w:rsid w:val="00554CE9"/>
    <w:rsid w:val="00554EA2"/>
    <w:rsid w:val="00555288"/>
    <w:rsid w:val="005553BC"/>
    <w:rsid w:val="005554BD"/>
    <w:rsid w:val="005556CA"/>
    <w:rsid w:val="00555939"/>
    <w:rsid w:val="00555960"/>
    <w:rsid w:val="005559FE"/>
    <w:rsid w:val="00555BEE"/>
    <w:rsid w:val="00555DC3"/>
    <w:rsid w:val="00555DDF"/>
    <w:rsid w:val="00556104"/>
    <w:rsid w:val="005562B9"/>
    <w:rsid w:val="00556724"/>
    <w:rsid w:val="005568D8"/>
    <w:rsid w:val="0055692C"/>
    <w:rsid w:val="00556B40"/>
    <w:rsid w:val="00556D57"/>
    <w:rsid w:val="00556ED1"/>
    <w:rsid w:val="00557311"/>
    <w:rsid w:val="00557366"/>
    <w:rsid w:val="005576E3"/>
    <w:rsid w:val="00557B0A"/>
    <w:rsid w:val="00557CB4"/>
    <w:rsid w:val="00557F66"/>
    <w:rsid w:val="00557F74"/>
    <w:rsid w:val="00557FA7"/>
    <w:rsid w:val="00560293"/>
    <w:rsid w:val="00560625"/>
    <w:rsid w:val="005607EB"/>
    <w:rsid w:val="0056080D"/>
    <w:rsid w:val="005609B3"/>
    <w:rsid w:val="00560DCC"/>
    <w:rsid w:val="005612B5"/>
    <w:rsid w:val="005612F4"/>
    <w:rsid w:val="00561325"/>
    <w:rsid w:val="0056144C"/>
    <w:rsid w:val="005616B2"/>
    <w:rsid w:val="00561752"/>
    <w:rsid w:val="0056181D"/>
    <w:rsid w:val="005618EB"/>
    <w:rsid w:val="00561C2C"/>
    <w:rsid w:val="00561F23"/>
    <w:rsid w:val="00562029"/>
    <w:rsid w:val="005620A8"/>
    <w:rsid w:val="005620F7"/>
    <w:rsid w:val="0056233B"/>
    <w:rsid w:val="0056245B"/>
    <w:rsid w:val="005627AC"/>
    <w:rsid w:val="005627DD"/>
    <w:rsid w:val="0056297C"/>
    <w:rsid w:val="00562C9F"/>
    <w:rsid w:val="00562DD7"/>
    <w:rsid w:val="00562E4F"/>
    <w:rsid w:val="00563087"/>
    <w:rsid w:val="00563211"/>
    <w:rsid w:val="00563A49"/>
    <w:rsid w:val="00563B9A"/>
    <w:rsid w:val="00563F69"/>
    <w:rsid w:val="0056417F"/>
    <w:rsid w:val="005641C7"/>
    <w:rsid w:val="00564679"/>
    <w:rsid w:val="00564770"/>
    <w:rsid w:val="0056488E"/>
    <w:rsid w:val="005649EA"/>
    <w:rsid w:val="00564C2A"/>
    <w:rsid w:val="00564E1E"/>
    <w:rsid w:val="00565249"/>
    <w:rsid w:val="00565275"/>
    <w:rsid w:val="0056529B"/>
    <w:rsid w:val="005654A7"/>
    <w:rsid w:val="005659D5"/>
    <w:rsid w:val="00565D92"/>
    <w:rsid w:val="0056602B"/>
    <w:rsid w:val="0056604B"/>
    <w:rsid w:val="00566324"/>
    <w:rsid w:val="005663A5"/>
    <w:rsid w:val="0056645E"/>
    <w:rsid w:val="005666AF"/>
    <w:rsid w:val="0056728C"/>
    <w:rsid w:val="005675C3"/>
    <w:rsid w:val="00567615"/>
    <w:rsid w:val="005677D5"/>
    <w:rsid w:val="0056785E"/>
    <w:rsid w:val="00567A57"/>
    <w:rsid w:val="00567C0C"/>
    <w:rsid w:val="00570125"/>
    <w:rsid w:val="00570330"/>
    <w:rsid w:val="005703F2"/>
    <w:rsid w:val="00570469"/>
    <w:rsid w:val="00570534"/>
    <w:rsid w:val="00570549"/>
    <w:rsid w:val="00570553"/>
    <w:rsid w:val="00570776"/>
    <w:rsid w:val="00570B4A"/>
    <w:rsid w:val="00570EF2"/>
    <w:rsid w:val="005713B3"/>
    <w:rsid w:val="0057147F"/>
    <w:rsid w:val="00571B15"/>
    <w:rsid w:val="00571C6E"/>
    <w:rsid w:val="00571E1A"/>
    <w:rsid w:val="00571EB8"/>
    <w:rsid w:val="00572083"/>
    <w:rsid w:val="0057218D"/>
    <w:rsid w:val="005724D3"/>
    <w:rsid w:val="00572697"/>
    <w:rsid w:val="00572799"/>
    <w:rsid w:val="00572826"/>
    <w:rsid w:val="00572910"/>
    <w:rsid w:val="00572A2E"/>
    <w:rsid w:val="00572B02"/>
    <w:rsid w:val="00573159"/>
    <w:rsid w:val="005732F1"/>
    <w:rsid w:val="005732F9"/>
    <w:rsid w:val="00573365"/>
    <w:rsid w:val="00573739"/>
    <w:rsid w:val="00573A81"/>
    <w:rsid w:val="00573C2C"/>
    <w:rsid w:val="005742C5"/>
    <w:rsid w:val="005743D6"/>
    <w:rsid w:val="00574430"/>
    <w:rsid w:val="00574446"/>
    <w:rsid w:val="005746B6"/>
    <w:rsid w:val="00574741"/>
    <w:rsid w:val="00574846"/>
    <w:rsid w:val="005748CD"/>
    <w:rsid w:val="00574942"/>
    <w:rsid w:val="00574A73"/>
    <w:rsid w:val="00574C33"/>
    <w:rsid w:val="00574D4C"/>
    <w:rsid w:val="00574D88"/>
    <w:rsid w:val="00575083"/>
    <w:rsid w:val="0057544D"/>
    <w:rsid w:val="00575634"/>
    <w:rsid w:val="0057679D"/>
    <w:rsid w:val="00576850"/>
    <w:rsid w:val="00576DDF"/>
    <w:rsid w:val="0057737A"/>
    <w:rsid w:val="00577743"/>
    <w:rsid w:val="00577886"/>
    <w:rsid w:val="005778B0"/>
    <w:rsid w:val="00577AAC"/>
    <w:rsid w:val="005803BA"/>
    <w:rsid w:val="00580549"/>
    <w:rsid w:val="0058095D"/>
    <w:rsid w:val="00581409"/>
    <w:rsid w:val="00581472"/>
    <w:rsid w:val="005817A6"/>
    <w:rsid w:val="00581AEF"/>
    <w:rsid w:val="00581C80"/>
    <w:rsid w:val="00582067"/>
    <w:rsid w:val="005822BD"/>
    <w:rsid w:val="0058236E"/>
    <w:rsid w:val="00582C1B"/>
    <w:rsid w:val="00582D73"/>
    <w:rsid w:val="00582D8B"/>
    <w:rsid w:val="00582FA0"/>
    <w:rsid w:val="00583172"/>
    <w:rsid w:val="00583283"/>
    <w:rsid w:val="005833FC"/>
    <w:rsid w:val="0058373A"/>
    <w:rsid w:val="00583881"/>
    <w:rsid w:val="0058396B"/>
    <w:rsid w:val="0058408D"/>
    <w:rsid w:val="005843B4"/>
    <w:rsid w:val="005847A3"/>
    <w:rsid w:val="00584C45"/>
    <w:rsid w:val="00584C94"/>
    <w:rsid w:val="00585294"/>
    <w:rsid w:val="005855AA"/>
    <w:rsid w:val="005856C7"/>
    <w:rsid w:val="00585CF7"/>
    <w:rsid w:val="00585F22"/>
    <w:rsid w:val="00586556"/>
    <w:rsid w:val="00586830"/>
    <w:rsid w:val="00586C94"/>
    <w:rsid w:val="00586F42"/>
    <w:rsid w:val="00586FB8"/>
    <w:rsid w:val="00587184"/>
    <w:rsid w:val="005871F5"/>
    <w:rsid w:val="0058735A"/>
    <w:rsid w:val="0058760E"/>
    <w:rsid w:val="005876BD"/>
    <w:rsid w:val="005876E2"/>
    <w:rsid w:val="00587789"/>
    <w:rsid w:val="00587B38"/>
    <w:rsid w:val="00587BE7"/>
    <w:rsid w:val="0059031C"/>
    <w:rsid w:val="005907AC"/>
    <w:rsid w:val="00590A90"/>
    <w:rsid w:val="00590D37"/>
    <w:rsid w:val="00590DFD"/>
    <w:rsid w:val="00590F25"/>
    <w:rsid w:val="0059109A"/>
    <w:rsid w:val="00591252"/>
    <w:rsid w:val="005917F3"/>
    <w:rsid w:val="00591829"/>
    <w:rsid w:val="0059193C"/>
    <w:rsid w:val="00591B84"/>
    <w:rsid w:val="00591CD5"/>
    <w:rsid w:val="005925CA"/>
    <w:rsid w:val="005926FE"/>
    <w:rsid w:val="00592966"/>
    <w:rsid w:val="00592C0B"/>
    <w:rsid w:val="00592CF6"/>
    <w:rsid w:val="00592E71"/>
    <w:rsid w:val="00593025"/>
    <w:rsid w:val="00593062"/>
    <w:rsid w:val="00593449"/>
    <w:rsid w:val="005938B0"/>
    <w:rsid w:val="00593B8F"/>
    <w:rsid w:val="00593F26"/>
    <w:rsid w:val="005942A2"/>
    <w:rsid w:val="005943BF"/>
    <w:rsid w:val="00594635"/>
    <w:rsid w:val="005946E2"/>
    <w:rsid w:val="00594804"/>
    <w:rsid w:val="005948AD"/>
    <w:rsid w:val="00594A53"/>
    <w:rsid w:val="00594DCF"/>
    <w:rsid w:val="00594EB7"/>
    <w:rsid w:val="005950A6"/>
    <w:rsid w:val="005950B7"/>
    <w:rsid w:val="00595330"/>
    <w:rsid w:val="0059533E"/>
    <w:rsid w:val="00595C34"/>
    <w:rsid w:val="005960AF"/>
    <w:rsid w:val="00596863"/>
    <w:rsid w:val="00596A84"/>
    <w:rsid w:val="00596ECE"/>
    <w:rsid w:val="0059708C"/>
    <w:rsid w:val="00597A12"/>
    <w:rsid w:val="00597AC0"/>
    <w:rsid w:val="00597AD6"/>
    <w:rsid w:val="00597B0C"/>
    <w:rsid w:val="00597B4D"/>
    <w:rsid w:val="00597DE9"/>
    <w:rsid w:val="00597E2B"/>
    <w:rsid w:val="00597FC4"/>
    <w:rsid w:val="005A0042"/>
    <w:rsid w:val="005A0458"/>
    <w:rsid w:val="005A0725"/>
    <w:rsid w:val="005A0761"/>
    <w:rsid w:val="005A0A3C"/>
    <w:rsid w:val="005A0A97"/>
    <w:rsid w:val="005A0CB7"/>
    <w:rsid w:val="005A0F20"/>
    <w:rsid w:val="005A11DF"/>
    <w:rsid w:val="005A17EF"/>
    <w:rsid w:val="005A190E"/>
    <w:rsid w:val="005A1A67"/>
    <w:rsid w:val="005A1B6A"/>
    <w:rsid w:val="005A1D48"/>
    <w:rsid w:val="005A1FE6"/>
    <w:rsid w:val="005A2013"/>
    <w:rsid w:val="005A2693"/>
    <w:rsid w:val="005A2944"/>
    <w:rsid w:val="005A2A1A"/>
    <w:rsid w:val="005A2BDB"/>
    <w:rsid w:val="005A355A"/>
    <w:rsid w:val="005A365B"/>
    <w:rsid w:val="005A420F"/>
    <w:rsid w:val="005A42A4"/>
    <w:rsid w:val="005A4A4E"/>
    <w:rsid w:val="005A4B1D"/>
    <w:rsid w:val="005A4C31"/>
    <w:rsid w:val="005A4DC1"/>
    <w:rsid w:val="005A5383"/>
    <w:rsid w:val="005A569F"/>
    <w:rsid w:val="005A57FC"/>
    <w:rsid w:val="005A5852"/>
    <w:rsid w:val="005A58EC"/>
    <w:rsid w:val="005A598F"/>
    <w:rsid w:val="005A5A67"/>
    <w:rsid w:val="005A5DC7"/>
    <w:rsid w:val="005A5F34"/>
    <w:rsid w:val="005A609B"/>
    <w:rsid w:val="005A6175"/>
    <w:rsid w:val="005A643A"/>
    <w:rsid w:val="005A6453"/>
    <w:rsid w:val="005A6877"/>
    <w:rsid w:val="005A69C6"/>
    <w:rsid w:val="005A6DED"/>
    <w:rsid w:val="005A7179"/>
    <w:rsid w:val="005A7864"/>
    <w:rsid w:val="005A78F0"/>
    <w:rsid w:val="005A7B1E"/>
    <w:rsid w:val="005A7C15"/>
    <w:rsid w:val="005A7D8B"/>
    <w:rsid w:val="005A7DA6"/>
    <w:rsid w:val="005A7EBF"/>
    <w:rsid w:val="005B0073"/>
    <w:rsid w:val="005B0383"/>
    <w:rsid w:val="005B09A3"/>
    <w:rsid w:val="005B0E6C"/>
    <w:rsid w:val="005B10E9"/>
    <w:rsid w:val="005B1449"/>
    <w:rsid w:val="005B1564"/>
    <w:rsid w:val="005B1575"/>
    <w:rsid w:val="005B15CF"/>
    <w:rsid w:val="005B1769"/>
    <w:rsid w:val="005B1F48"/>
    <w:rsid w:val="005B227F"/>
    <w:rsid w:val="005B28C9"/>
    <w:rsid w:val="005B2B20"/>
    <w:rsid w:val="005B2B7C"/>
    <w:rsid w:val="005B3140"/>
    <w:rsid w:val="005B3187"/>
    <w:rsid w:val="005B3223"/>
    <w:rsid w:val="005B33D9"/>
    <w:rsid w:val="005B3499"/>
    <w:rsid w:val="005B34FF"/>
    <w:rsid w:val="005B3A48"/>
    <w:rsid w:val="005B3B37"/>
    <w:rsid w:val="005B3CE9"/>
    <w:rsid w:val="005B3D36"/>
    <w:rsid w:val="005B3E73"/>
    <w:rsid w:val="005B4378"/>
    <w:rsid w:val="005B43B4"/>
    <w:rsid w:val="005B47BD"/>
    <w:rsid w:val="005B4BE8"/>
    <w:rsid w:val="005B4BFE"/>
    <w:rsid w:val="005B4EB5"/>
    <w:rsid w:val="005B4EE4"/>
    <w:rsid w:val="005B502E"/>
    <w:rsid w:val="005B542D"/>
    <w:rsid w:val="005B5780"/>
    <w:rsid w:val="005B58A7"/>
    <w:rsid w:val="005B5939"/>
    <w:rsid w:val="005B5BEA"/>
    <w:rsid w:val="005B5EE7"/>
    <w:rsid w:val="005B609F"/>
    <w:rsid w:val="005B627A"/>
    <w:rsid w:val="005B6617"/>
    <w:rsid w:val="005B6882"/>
    <w:rsid w:val="005B6A89"/>
    <w:rsid w:val="005B6AFA"/>
    <w:rsid w:val="005B6CC6"/>
    <w:rsid w:val="005B707E"/>
    <w:rsid w:val="005B7299"/>
    <w:rsid w:val="005B73A9"/>
    <w:rsid w:val="005B75D9"/>
    <w:rsid w:val="005B7844"/>
    <w:rsid w:val="005B7B27"/>
    <w:rsid w:val="005B7BA3"/>
    <w:rsid w:val="005B7BB7"/>
    <w:rsid w:val="005B7C69"/>
    <w:rsid w:val="005B7D91"/>
    <w:rsid w:val="005C04D4"/>
    <w:rsid w:val="005C08F9"/>
    <w:rsid w:val="005C0C0F"/>
    <w:rsid w:val="005C0CC7"/>
    <w:rsid w:val="005C1064"/>
    <w:rsid w:val="005C12F1"/>
    <w:rsid w:val="005C13F5"/>
    <w:rsid w:val="005C17A7"/>
    <w:rsid w:val="005C18B7"/>
    <w:rsid w:val="005C1F6B"/>
    <w:rsid w:val="005C1FEB"/>
    <w:rsid w:val="005C2195"/>
    <w:rsid w:val="005C266A"/>
    <w:rsid w:val="005C2977"/>
    <w:rsid w:val="005C2A1F"/>
    <w:rsid w:val="005C2A99"/>
    <w:rsid w:val="005C379D"/>
    <w:rsid w:val="005C384F"/>
    <w:rsid w:val="005C389B"/>
    <w:rsid w:val="005C3D82"/>
    <w:rsid w:val="005C3F5F"/>
    <w:rsid w:val="005C4438"/>
    <w:rsid w:val="005C4BEF"/>
    <w:rsid w:val="005C4BF9"/>
    <w:rsid w:val="005C4C86"/>
    <w:rsid w:val="005C4D43"/>
    <w:rsid w:val="005C4FFE"/>
    <w:rsid w:val="005C5354"/>
    <w:rsid w:val="005C548D"/>
    <w:rsid w:val="005C56AE"/>
    <w:rsid w:val="005C5766"/>
    <w:rsid w:val="005C586E"/>
    <w:rsid w:val="005C58FC"/>
    <w:rsid w:val="005C5C0A"/>
    <w:rsid w:val="005C5DF7"/>
    <w:rsid w:val="005C6824"/>
    <w:rsid w:val="005C6935"/>
    <w:rsid w:val="005C696C"/>
    <w:rsid w:val="005C6A3F"/>
    <w:rsid w:val="005C6A40"/>
    <w:rsid w:val="005C7634"/>
    <w:rsid w:val="005C76FD"/>
    <w:rsid w:val="005C7AB5"/>
    <w:rsid w:val="005D0122"/>
    <w:rsid w:val="005D0265"/>
    <w:rsid w:val="005D02A8"/>
    <w:rsid w:val="005D097D"/>
    <w:rsid w:val="005D0A86"/>
    <w:rsid w:val="005D0E8D"/>
    <w:rsid w:val="005D0EFF"/>
    <w:rsid w:val="005D1265"/>
    <w:rsid w:val="005D1268"/>
    <w:rsid w:val="005D1354"/>
    <w:rsid w:val="005D1467"/>
    <w:rsid w:val="005D1755"/>
    <w:rsid w:val="005D1B8A"/>
    <w:rsid w:val="005D1C5F"/>
    <w:rsid w:val="005D1C6D"/>
    <w:rsid w:val="005D2143"/>
    <w:rsid w:val="005D25DB"/>
    <w:rsid w:val="005D292A"/>
    <w:rsid w:val="005D2C4E"/>
    <w:rsid w:val="005D2EBF"/>
    <w:rsid w:val="005D2FA0"/>
    <w:rsid w:val="005D3661"/>
    <w:rsid w:val="005D373E"/>
    <w:rsid w:val="005D3792"/>
    <w:rsid w:val="005D3DCD"/>
    <w:rsid w:val="005D3DF4"/>
    <w:rsid w:val="005D3FA4"/>
    <w:rsid w:val="005D4229"/>
    <w:rsid w:val="005D43C9"/>
    <w:rsid w:val="005D44E5"/>
    <w:rsid w:val="005D472B"/>
    <w:rsid w:val="005D4875"/>
    <w:rsid w:val="005D4B34"/>
    <w:rsid w:val="005D4E25"/>
    <w:rsid w:val="005D4E6A"/>
    <w:rsid w:val="005D4ED7"/>
    <w:rsid w:val="005D572E"/>
    <w:rsid w:val="005D5C2D"/>
    <w:rsid w:val="005D5C7F"/>
    <w:rsid w:val="005D5EF7"/>
    <w:rsid w:val="005D5EFE"/>
    <w:rsid w:val="005D611D"/>
    <w:rsid w:val="005D63FE"/>
    <w:rsid w:val="005D6623"/>
    <w:rsid w:val="005D67D7"/>
    <w:rsid w:val="005D6923"/>
    <w:rsid w:val="005D6D07"/>
    <w:rsid w:val="005D6F00"/>
    <w:rsid w:val="005D7059"/>
    <w:rsid w:val="005D7067"/>
    <w:rsid w:val="005D7215"/>
    <w:rsid w:val="005D72A6"/>
    <w:rsid w:val="005D72D5"/>
    <w:rsid w:val="005D75D1"/>
    <w:rsid w:val="005D7648"/>
    <w:rsid w:val="005E0195"/>
    <w:rsid w:val="005E0236"/>
    <w:rsid w:val="005E060B"/>
    <w:rsid w:val="005E099A"/>
    <w:rsid w:val="005E0AAD"/>
    <w:rsid w:val="005E0B11"/>
    <w:rsid w:val="005E0B46"/>
    <w:rsid w:val="005E0D23"/>
    <w:rsid w:val="005E0EB5"/>
    <w:rsid w:val="005E109B"/>
    <w:rsid w:val="005E118E"/>
    <w:rsid w:val="005E1297"/>
    <w:rsid w:val="005E1411"/>
    <w:rsid w:val="005E1479"/>
    <w:rsid w:val="005E16F5"/>
    <w:rsid w:val="005E18FD"/>
    <w:rsid w:val="005E1D9A"/>
    <w:rsid w:val="005E2701"/>
    <w:rsid w:val="005E27BF"/>
    <w:rsid w:val="005E2D56"/>
    <w:rsid w:val="005E33C9"/>
    <w:rsid w:val="005E3403"/>
    <w:rsid w:val="005E3492"/>
    <w:rsid w:val="005E34BA"/>
    <w:rsid w:val="005E3945"/>
    <w:rsid w:val="005E3ACE"/>
    <w:rsid w:val="005E3E35"/>
    <w:rsid w:val="005E41A8"/>
    <w:rsid w:val="005E444F"/>
    <w:rsid w:val="005E4687"/>
    <w:rsid w:val="005E4914"/>
    <w:rsid w:val="005E4B1D"/>
    <w:rsid w:val="005E4B96"/>
    <w:rsid w:val="005E509A"/>
    <w:rsid w:val="005E5166"/>
    <w:rsid w:val="005E53A9"/>
    <w:rsid w:val="005E53C2"/>
    <w:rsid w:val="005E542D"/>
    <w:rsid w:val="005E5519"/>
    <w:rsid w:val="005E5653"/>
    <w:rsid w:val="005E5ECC"/>
    <w:rsid w:val="005E5ED0"/>
    <w:rsid w:val="005E5F0B"/>
    <w:rsid w:val="005E6057"/>
    <w:rsid w:val="005E68B2"/>
    <w:rsid w:val="005E6946"/>
    <w:rsid w:val="005E6B84"/>
    <w:rsid w:val="005E6D9A"/>
    <w:rsid w:val="005E6E4E"/>
    <w:rsid w:val="005E6FEE"/>
    <w:rsid w:val="005E72D9"/>
    <w:rsid w:val="005E7597"/>
    <w:rsid w:val="005E794E"/>
    <w:rsid w:val="005E7A64"/>
    <w:rsid w:val="005E7C32"/>
    <w:rsid w:val="005E7D72"/>
    <w:rsid w:val="005E7E28"/>
    <w:rsid w:val="005F0377"/>
    <w:rsid w:val="005F08CE"/>
    <w:rsid w:val="005F0E4A"/>
    <w:rsid w:val="005F12BD"/>
    <w:rsid w:val="005F12FF"/>
    <w:rsid w:val="005F140A"/>
    <w:rsid w:val="005F1411"/>
    <w:rsid w:val="005F16FF"/>
    <w:rsid w:val="005F19FD"/>
    <w:rsid w:val="005F20D0"/>
    <w:rsid w:val="005F2939"/>
    <w:rsid w:val="005F29FD"/>
    <w:rsid w:val="005F2A99"/>
    <w:rsid w:val="005F2AE9"/>
    <w:rsid w:val="005F2C65"/>
    <w:rsid w:val="005F2F90"/>
    <w:rsid w:val="005F2F95"/>
    <w:rsid w:val="005F3002"/>
    <w:rsid w:val="005F3011"/>
    <w:rsid w:val="005F3319"/>
    <w:rsid w:val="005F3647"/>
    <w:rsid w:val="005F38CC"/>
    <w:rsid w:val="005F44BE"/>
    <w:rsid w:val="005F44D2"/>
    <w:rsid w:val="005F46AA"/>
    <w:rsid w:val="005F46E4"/>
    <w:rsid w:val="005F472D"/>
    <w:rsid w:val="005F4B63"/>
    <w:rsid w:val="005F4D68"/>
    <w:rsid w:val="005F4F99"/>
    <w:rsid w:val="005F508F"/>
    <w:rsid w:val="005F58FC"/>
    <w:rsid w:val="005F598C"/>
    <w:rsid w:val="005F59A8"/>
    <w:rsid w:val="005F5AD0"/>
    <w:rsid w:val="005F5C49"/>
    <w:rsid w:val="005F5D88"/>
    <w:rsid w:val="005F5E5A"/>
    <w:rsid w:val="005F5F15"/>
    <w:rsid w:val="005F5F2C"/>
    <w:rsid w:val="005F5F84"/>
    <w:rsid w:val="005F64A7"/>
    <w:rsid w:val="005F65BF"/>
    <w:rsid w:val="005F6932"/>
    <w:rsid w:val="005F6A0E"/>
    <w:rsid w:val="005F6AB6"/>
    <w:rsid w:val="005F6CBE"/>
    <w:rsid w:val="005F6EF2"/>
    <w:rsid w:val="005F7035"/>
    <w:rsid w:val="005F7129"/>
    <w:rsid w:val="005F74DA"/>
    <w:rsid w:val="005F76FC"/>
    <w:rsid w:val="005F7BBA"/>
    <w:rsid w:val="005F7CCD"/>
    <w:rsid w:val="005F7EEE"/>
    <w:rsid w:val="005F7F6C"/>
    <w:rsid w:val="005F7F75"/>
    <w:rsid w:val="00600419"/>
    <w:rsid w:val="00600581"/>
    <w:rsid w:val="006005A5"/>
    <w:rsid w:val="006008DA"/>
    <w:rsid w:val="00600FD2"/>
    <w:rsid w:val="00601326"/>
    <w:rsid w:val="00601431"/>
    <w:rsid w:val="00601654"/>
    <w:rsid w:val="006016D5"/>
    <w:rsid w:val="00601A9C"/>
    <w:rsid w:val="00601BED"/>
    <w:rsid w:val="00601C76"/>
    <w:rsid w:val="006020AE"/>
    <w:rsid w:val="00602221"/>
    <w:rsid w:val="00602491"/>
    <w:rsid w:val="006028B7"/>
    <w:rsid w:val="00602D82"/>
    <w:rsid w:val="00602E18"/>
    <w:rsid w:val="00602E46"/>
    <w:rsid w:val="00602EAC"/>
    <w:rsid w:val="00602FEF"/>
    <w:rsid w:val="0060301C"/>
    <w:rsid w:val="006031EF"/>
    <w:rsid w:val="00603235"/>
    <w:rsid w:val="00603322"/>
    <w:rsid w:val="00603720"/>
    <w:rsid w:val="006037CA"/>
    <w:rsid w:val="00603995"/>
    <w:rsid w:val="006039B5"/>
    <w:rsid w:val="00603A54"/>
    <w:rsid w:val="00603B66"/>
    <w:rsid w:val="00603E42"/>
    <w:rsid w:val="006043A7"/>
    <w:rsid w:val="00604437"/>
    <w:rsid w:val="006044D5"/>
    <w:rsid w:val="00604565"/>
    <w:rsid w:val="00604B2E"/>
    <w:rsid w:val="00604F69"/>
    <w:rsid w:val="00605132"/>
    <w:rsid w:val="00605176"/>
    <w:rsid w:val="006053DA"/>
    <w:rsid w:val="0060558F"/>
    <w:rsid w:val="0060560D"/>
    <w:rsid w:val="0060582A"/>
    <w:rsid w:val="00605887"/>
    <w:rsid w:val="006058DB"/>
    <w:rsid w:val="006059D8"/>
    <w:rsid w:val="00605A19"/>
    <w:rsid w:val="00605AAE"/>
    <w:rsid w:val="00605B5B"/>
    <w:rsid w:val="00605B80"/>
    <w:rsid w:val="00605C2F"/>
    <w:rsid w:val="00605F73"/>
    <w:rsid w:val="006062B2"/>
    <w:rsid w:val="0060669D"/>
    <w:rsid w:val="006066FA"/>
    <w:rsid w:val="006066FE"/>
    <w:rsid w:val="00606700"/>
    <w:rsid w:val="00606852"/>
    <w:rsid w:val="00607142"/>
    <w:rsid w:val="00607532"/>
    <w:rsid w:val="00607916"/>
    <w:rsid w:val="00607D64"/>
    <w:rsid w:val="00607DC6"/>
    <w:rsid w:val="00607EB2"/>
    <w:rsid w:val="00607FDB"/>
    <w:rsid w:val="0061012A"/>
    <w:rsid w:val="00610200"/>
    <w:rsid w:val="00610432"/>
    <w:rsid w:val="0061048F"/>
    <w:rsid w:val="00610609"/>
    <w:rsid w:val="00610ADC"/>
    <w:rsid w:val="006113D4"/>
    <w:rsid w:val="00611512"/>
    <w:rsid w:val="00612098"/>
    <w:rsid w:val="00612542"/>
    <w:rsid w:val="00612625"/>
    <w:rsid w:val="00612806"/>
    <w:rsid w:val="006129FD"/>
    <w:rsid w:val="00612E4C"/>
    <w:rsid w:val="00612E6C"/>
    <w:rsid w:val="00612EB7"/>
    <w:rsid w:val="00612F3D"/>
    <w:rsid w:val="00612FE3"/>
    <w:rsid w:val="0061300D"/>
    <w:rsid w:val="006136CD"/>
    <w:rsid w:val="006139B5"/>
    <w:rsid w:val="00613B1E"/>
    <w:rsid w:val="00613C92"/>
    <w:rsid w:val="00613E77"/>
    <w:rsid w:val="00613EA6"/>
    <w:rsid w:val="00614129"/>
    <w:rsid w:val="006143FA"/>
    <w:rsid w:val="00614C3E"/>
    <w:rsid w:val="00614F0D"/>
    <w:rsid w:val="006150A2"/>
    <w:rsid w:val="0061536F"/>
    <w:rsid w:val="0061542C"/>
    <w:rsid w:val="00615696"/>
    <w:rsid w:val="00615966"/>
    <w:rsid w:val="00615C0A"/>
    <w:rsid w:val="00615C0E"/>
    <w:rsid w:val="00615DCC"/>
    <w:rsid w:val="006160BD"/>
    <w:rsid w:val="00616134"/>
    <w:rsid w:val="00616324"/>
    <w:rsid w:val="006165D4"/>
    <w:rsid w:val="00616663"/>
    <w:rsid w:val="0061667B"/>
    <w:rsid w:val="006167CF"/>
    <w:rsid w:val="00616963"/>
    <w:rsid w:val="00616E66"/>
    <w:rsid w:val="00616EAC"/>
    <w:rsid w:val="006170D4"/>
    <w:rsid w:val="0061718D"/>
    <w:rsid w:val="00617281"/>
    <w:rsid w:val="00617547"/>
    <w:rsid w:val="006178BA"/>
    <w:rsid w:val="00617C98"/>
    <w:rsid w:val="00617D12"/>
    <w:rsid w:val="0062059F"/>
    <w:rsid w:val="006206EB"/>
    <w:rsid w:val="0062076D"/>
    <w:rsid w:val="006208A6"/>
    <w:rsid w:val="00620B83"/>
    <w:rsid w:val="006213C2"/>
    <w:rsid w:val="0062144C"/>
    <w:rsid w:val="00621665"/>
    <w:rsid w:val="0062171F"/>
    <w:rsid w:val="00621A4D"/>
    <w:rsid w:val="00621EC4"/>
    <w:rsid w:val="0062215B"/>
    <w:rsid w:val="0062285C"/>
    <w:rsid w:val="00622915"/>
    <w:rsid w:val="00623135"/>
    <w:rsid w:val="006233D8"/>
    <w:rsid w:val="00623517"/>
    <w:rsid w:val="006237A5"/>
    <w:rsid w:val="0062390D"/>
    <w:rsid w:val="00623B80"/>
    <w:rsid w:val="00623B85"/>
    <w:rsid w:val="0062411A"/>
    <w:rsid w:val="00624A72"/>
    <w:rsid w:val="00624B28"/>
    <w:rsid w:val="00624B7C"/>
    <w:rsid w:val="00625216"/>
    <w:rsid w:val="00625227"/>
    <w:rsid w:val="006252A7"/>
    <w:rsid w:val="006252F8"/>
    <w:rsid w:val="00625538"/>
    <w:rsid w:val="0062589C"/>
    <w:rsid w:val="00625931"/>
    <w:rsid w:val="00625A8D"/>
    <w:rsid w:val="00625AAD"/>
    <w:rsid w:val="00625DBF"/>
    <w:rsid w:val="00625EC8"/>
    <w:rsid w:val="00625EDB"/>
    <w:rsid w:val="00626033"/>
    <w:rsid w:val="00626098"/>
    <w:rsid w:val="00626427"/>
    <w:rsid w:val="006264A6"/>
    <w:rsid w:val="006267BD"/>
    <w:rsid w:val="00626808"/>
    <w:rsid w:val="00626814"/>
    <w:rsid w:val="006268F5"/>
    <w:rsid w:val="00626B2F"/>
    <w:rsid w:val="00627005"/>
    <w:rsid w:val="006270C6"/>
    <w:rsid w:val="00627754"/>
    <w:rsid w:val="006300F1"/>
    <w:rsid w:val="0063046F"/>
    <w:rsid w:val="00630558"/>
    <w:rsid w:val="0063066F"/>
    <w:rsid w:val="00630D60"/>
    <w:rsid w:val="00630EFB"/>
    <w:rsid w:val="006313B2"/>
    <w:rsid w:val="00631C32"/>
    <w:rsid w:val="00631D15"/>
    <w:rsid w:val="006320B3"/>
    <w:rsid w:val="00632557"/>
    <w:rsid w:val="00632749"/>
    <w:rsid w:val="00632830"/>
    <w:rsid w:val="006328AC"/>
    <w:rsid w:val="00632D22"/>
    <w:rsid w:val="00632D4F"/>
    <w:rsid w:val="006331CE"/>
    <w:rsid w:val="00633317"/>
    <w:rsid w:val="0063342E"/>
    <w:rsid w:val="0063358B"/>
    <w:rsid w:val="00633707"/>
    <w:rsid w:val="00633938"/>
    <w:rsid w:val="00633944"/>
    <w:rsid w:val="00633C53"/>
    <w:rsid w:val="006340D3"/>
    <w:rsid w:val="00634575"/>
    <w:rsid w:val="00634582"/>
    <w:rsid w:val="006346C6"/>
    <w:rsid w:val="00634895"/>
    <w:rsid w:val="00634E98"/>
    <w:rsid w:val="00634EE4"/>
    <w:rsid w:val="006354BF"/>
    <w:rsid w:val="006356A9"/>
    <w:rsid w:val="00635789"/>
    <w:rsid w:val="0063580F"/>
    <w:rsid w:val="00635AE2"/>
    <w:rsid w:val="00635B71"/>
    <w:rsid w:val="00635CFC"/>
    <w:rsid w:val="00635E24"/>
    <w:rsid w:val="00635F2A"/>
    <w:rsid w:val="00635FC4"/>
    <w:rsid w:val="00636169"/>
    <w:rsid w:val="00636184"/>
    <w:rsid w:val="00636196"/>
    <w:rsid w:val="00636343"/>
    <w:rsid w:val="0063654B"/>
    <w:rsid w:val="006365B1"/>
    <w:rsid w:val="006365C2"/>
    <w:rsid w:val="00636660"/>
    <w:rsid w:val="006367EA"/>
    <w:rsid w:val="006369B3"/>
    <w:rsid w:val="00636B32"/>
    <w:rsid w:val="00636B79"/>
    <w:rsid w:val="0063727F"/>
    <w:rsid w:val="00637326"/>
    <w:rsid w:val="00637462"/>
    <w:rsid w:val="006374DF"/>
    <w:rsid w:val="0063778C"/>
    <w:rsid w:val="00637A03"/>
    <w:rsid w:val="00637AC5"/>
    <w:rsid w:val="00637BD3"/>
    <w:rsid w:val="00637CF8"/>
    <w:rsid w:val="00637D23"/>
    <w:rsid w:val="00637DFD"/>
    <w:rsid w:val="006402B4"/>
    <w:rsid w:val="00640693"/>
    <w:rsid w:val="0064069C"/>
    <w:rsid w:val="00640A61"/>
    <w:rsid w:val="00640D52"/>
    <w:rsid w:val="006410A8"/>
    <w:rsid w:val="0064113D"/>
    <w:rsid w:val="006411B7"/>
    <w:rsid w:val="00641301"/>
    <w:rsid w:val="00641925"/>
    <w:rsid w:val="00641A96"/>
    <w:rsid w:val="00641C0E"/>
    <w:rsid w:val="00641E91"/>
    <w:rsid w:val="006420B7"/>
    <w:rsid w:val="0064246C"/>
    <w:rsid w:val="006426D6"/>
    <w:rsid w:val="0064271A"/>
    <w:rsid w:val="0064272B"/>
    <w:rsid w:val="006427D2"/>
    <w:rsid w:val="00642B53"/>
    <w:rsid w:val="00642BC7"/>
    <w:rsid w:val="00643032"/>
    <w:rsid w:val="00643128"/>
    <w:rsid w:val="0064317A"/>
    <w:rsid w:val="0064320D"/>
    <w:rsid w:val="0064323D"/>
    <w:rsid w:val="00643F30"/>
    <w:rsid w:val="00643FB7"/>
    <w:rsid w:val="006442CF"/>
    <w:rsid w:val="00644306"/>
    <w:rsid w:val="006445EC"/>
    <w:rsid w:val="00644720"/>
    <w:rsid w:val="00644D60"/>
    <w:rsid w:val="00644DC8"/>
    <w:rsid w:val="006451FA"/>
    <w:rsid w:val="006458D1"/>
    <w:rsid w:val="00645920"/>
    <w:rsid w:val="006467B0"/>
    <w:rsid w:val="006468A5"/>
    <w:rsid w:val="006468D9"/>
    <w:rsid w:val="006469FC"/>
    <w:rsid w:val="00646AF6"/>
    <w:rsid w:val="00646C21"/>
    <w:rsid w:val="00646D54"/>
    <w:rsid w:val="00646DEC"/>
    <w:rsid w:val="006470C9"/>
    <w:rsid w:val="00647739"/>
    <w:rsid w:val="00647766"/>
    <w:rsid w:val="00647C89"/>
    <w:rsid w:val="00647DA8"/>
    <w:rsid w:val="00650036"/>
    <w:rsid w:val="006506B1"/>
    <w:rsid w:val="00650893"/>
    <w:rsid w:val="00650B9D"/>
    <w:rsid w:val="00650E2E"/>
    <w:rsid w:val="006512E1"/>
    <w:rsid w:val="006515D5"/>
    <w:rsid w:val="0065188D"/>
    <w:rsid w:val="00651B33"/>
    <w:rsid w:val="00651B5F"/>
    <w:rsid w:val="00651C08"/>
    <w:rsid w:val="00651CDD"/>
    <w:rsid w:val="006523BE"/>
    <w:rsid w:val="0065267E"/>
    <w:rsid w:val="00652BC8"/>
    <w:rsid w:val="00652C7A"/>
    <w:rsid w:val="00652DC3"/>
    <w:rsid w:val="00652E88"/>
    <w:rsid w:val="00652E89"/>
    <w:rsid w:val="00652F70"/>
    <w:rsid w:val="006532F4"/>
    <w:rsid w:val="00653D11"/>
    <w:rsid w:val="00653DA1"/>
    <w:rsid w:val="00653F8C"/>
    <w:rsid w:val="00653FFF"/>
    <w:rsid w:val="0065425B"/>
    <w:rsid w:val="006546DF"/>
    <w:rsid w:val="00654917"/>
    <w:rsid w:val="0065495A"/>
    <w:rsid w:val="00654E9E"/>
    <w:rsid w:val="00654FF2"/>
    <w:rsid w:val="00655022"/>
    <w:rsid w:val="006554E5"/>
    <w:rsid w:val="00655573"/>
    <w:rsid w:val="00655627"/>
    <w:rsid w:val="006557CA"/>
    <w:rsid w:val="0065587E"/>
    <w:rsid w:val="00655B61"/>
    <w:rsid w:val="00655F60"/>
    <w:rsid w:val="00655FEA"/>
    <w:rsid w:val="006560AC"/>
    <w:rsid w:val="0065610D"/>
    <w:rsid w:val="006569DA"/>
    <w:rsid w:val="00656A12"/>
    <w:rsid w:val="00656A55"/>
    <w:rsid w:val="00656A9B"/>
    <w:rsid w:val="00656BCF"/>
    <w:rsid w:val="0065703B"/>
    <w:rsid w:val="006570E8"/>
    <w:rsid w:val="006577E9"/>
    <w:rsid w:val="00657846"/>
    <w:rsid w:val="00657985"/>
    <w:rsid w:val="00657D85"/>
    <w:rsid w:val="006600D2"/>
    <w:rsid w:val="00660208"/>
    <w:rsid w:val="0066034B"/>
    <w:rsid w:val="00660658"/>
    <w:rsid w:val="00660750"/>
    <w:rsid w:val="00660BDD"/>
    <w:rsid w:val="00660CF4"/>
    <w:rsid w:val="00660D13"/>
    <w:rsid w:val="00660E84"/>
    <w:rsid w:val="0066151D"/>
    <w:rsid w:val="006617E6"/>
    <w:rsid w:val="00661915"/>
    <w:rsid w:val="00661A1C"/>
    <w:rsid w:val="00661DAA"/>
    <w:rsid w:val="00662435"/>
    <w:rsid w:val="006628D9"/>
    <w:rsid w:val="00662C03"/>
    <w:rsid w:val="00662F6C"/>
    <w:rsid w:val="00663493"/>
    <w:rsid w:val="006634FA"/>
    <w:rsid w:val="00663540"/>
    <w:rsid w:val="00663808"/>
    <w:rsid w:val="006640E5"/>
    <w:rsid w:val="0066412C"/>
    <w:rsid w:val="0066475B"/>
    <w:rsid w:val="00664A84"/>
    <w:rsid w:val="00664BE0"/>
    <w:rsid w:val="00664DFD"/>
    <w:rsid w:val="00664F7A"/>
    <w:rsid w:val="00665121"/>
    <w:rsid w:val="00665137"/>
    <w:rsid w:val="006651B5"/>
    <w:rsid w:val="0066536D"/>
    <w:rsid w:val="006653A8"/>
    <w:rsid w:val="0066564C"/>
    <w:rsid w:val="00665A29"/>
    <w:rsid w:val="00665D88"/>
    <w:rsid w:val="006662FB"/>
    <w:rsid w:val="00666300"/>
    <w:rsid w:val="0066642F"/>
    <w:rsid w:val="006666FA"/>
    <w:rsid w:val="00666707"/>
    <w:rsid w:val="006667A9"/>
    <w:rsid w:val="00666C32"/>
    <w:rsid w:val="00666EFB"/>
    <w:rsid w:val="006671AC"/>
    <w:rsid w:val="00667243"/>
    <w:rsid w:val="0066739E"/>
    <w:rsid w:val="006673A8"/>
    <w:rsid w:val="006676AF"/>
    <w:rsid w:val="0066772E"/>
    <w:rsid w:val="006677A3"/>
    <w:rsid w:val="00667945"/>
    <w:rsid w:val="00667D82"/>
    <w:rsid w:val="00670064"/>
    <w:rsid w:val="00670209"/>
    <w:rsid w:val="00670A16"/>
    <w:rsid w:val="00670DBF"/>
    <w:rsid w:val="00670FFA"/>
    <w:rsid w:val="006715AC"/>
    <w:rsid w:val="00671637"/>
    <w:rsid w:val="0067189F"/>
    <w:rsid w:val="006719B5"/>
    <w:rsid w:val="00671A83"/>
    <w:rsid w:val="00671D4C"/>
    <w:rsid w:val="00671D54"/>
    <w:rsid w:val="00671D84"/>
    <w:rsid w:val="00671EC5"/>
    <w:rsid w:val="00672157"/>
    <w:rsid w:val="00672270"/>
    <w:rsid w:val="00672388"/>
    <w:rsid w:val="006723C8"/>
    <w:rsid w:val="006724ED"/>
    <w:rsid w:val="00672678"/>
    <w:rsid w:val="00672848"/>
    <w:rsid w:val="00672B0D"/>
    <w:rsid w:val="00672F67"/>
    <w:rsid w:val="0067303C"/>
    <w:rsid w:val="00673177"/>
    <w:rsid w:val="0067364B"/>
    <w:rsid w:val="00673793"/>
    <w:rsid w:val="00673D98"/>
    <w:rsid w:val="00673DDC"/>
    <w:rsid w:val="0067467A"/>
    <w:rsid w:val="0067476F"/>
    <w:rsid w:val="006748FB"/>
    <w:rsid w:val="00674B88"/>
    <w:rsid w:val="00674CA6"/>
    <w:rsid w:val="00674E6D"/>
    <w:rsid w:val="006750F6"/>
    <w:rsid w:val="006751CB"/>
    <w:rsid w:val="00675519"/>
    <w:rsid w:val="00675DFC"/>
    <w:rsid w:val="00675FF2"/>
    <w:rsid w:val="00676127"/>
    <w:rsid w:val="0067655A"/>
    <w:rsid w:val="006766A2"/>
    <w:rsid w:val="006766DF"/>
    <w:rsid w:val="0067677C"/>
    <w:rsid w:val="00676797"/>
    <w:rsid w:val="00677A95"/>
    <w:rsid w:val="00677B11"/>
    <w:rsid w:val="00677C53"/>
    <w:rsid w:val="00677FDD"/>
    <w:rsid w:val="00680153"/>
    <w:rsid w:val="0068022C"/>
    <w:rsid w:val="00680256"/>
    <w:rsid w:val="006802D9"/>
    <w:rsid w:val="00680495"/>
    <w:rsid w:val="00680660"/>
    <w:rsid w:val="00680674"/>
    <w:rsid w:val="0068082A"/>
    <w:rsid w:val="00680BE2"/>
    <w:rsid w:val="00680BF6"/>
    <w:rsid w:val="00680E35"/>
    <w:rsid w:val="00680FAD"/>
    <w:rsid w:val="00681141"/>
    <w:rsid w:val="00681ADD"/>
    <w:rsid w:val="00681E26"/>
    <w:rsid w:val="00681FF8"/>
    <w:rsid w:val="00681FFC"/>
    <w:rsid w:val="006820E7"/>
    <w:rsid w:val="006826F5"/>
    <w:rsid w:val="00682704"/>
    <w:rsid w:val="00682B54"/>
    <w:rsid w:val="00682EA9"/>
    <w:rsid w:val="006835B9"/>
    <w:rsid w:val="00683645"/>
    <w:rsid w:val="006839DB"/>
    <w:rsid w:val="00683C6E"/>
    <w:rsid w:val="00683DC3"/>
    <w:rsid w:val="00684097"/>
    <w:rsid w:val="00684105"/>
    <w:rsid w:val="0068423F"/>
    <w:rsid w:val="0068465F"/>
    <w:rsid w:val="0068479F"/>
    <w:rsid w:val="0068491C"/>
    <w:rsid w:val="0068491E"/>
    <w:rsid w:val="00684A1E"/>
    <w:rsid w:val="00684A76"/>
    <w:rsid w:val="00685244"/>
    <w:rsid w:val="006861C4"/>
    <w:rsid w:val="00686DBA"/>
    <w:rsid w:val="00686F85"/>
    <w:rsid w:val="00687085"/>
    <w:rsid w:val="0068729F"/>
    <w:rsid w:val="006874D7"/>
    <w:rsid w:val="006875B0"/>
    <w:rsid w:val="006875BA"/>
    <w:rsid w:val="00687A15"/>
    <w:rsid w:val="00687AC0"/>
    <w:rsid w:val="00687AF6"/>
    <w:rsid w:val="00687DA4"/>
    <w:rsid w:val="0069063D"/>
    <w:rsid w:val="00690660"/>
    <w:rsid w:val="006908C8"/>
    <w:rsid w:val="00691007"/>
    <w:rsid w:val="00691557"/>
    <w:rsid w:val="00691621"/>
    <w:rsid w:val="00691626"/>
    <w:rsid w:val="00691671"/>
    <w:rsid w:val="00691B0A"/>
    <w:rsid w:val="006923D0"/>
    <w:rsid w:val="0069258B"/>
    <w:rsid w:val="0069281C"/>
    <w:rsid w:val="00692E07"/>
    <w:rsid w:val="00693054"/>
    <w:rsid w:val="006930C3"/>
    <w:rsid w:val="006931C6"/>
    <w:rsid w:val="00693484"/>
    <w:rsid w:val="0069348D"/>
    <w:rsid w:val="00693790"/>
    <w:rsid w:val="0069387E"/>
    <w:rsid w:val="00693890"/>
    <w:rsid w:val="0069399F"/>
    <w:rsid w:val="006939BC"/>
    <w:rsid w:val="00693A94"/>
    <w:rsid w:val="00693AD1"/>
    <w:rsid w:val="00693C1F"/>
    <w:rsid w:val="00693C9A"/>
    <w:rsid w:val="00693F98"/>
    <w:rsid w:val="006942DB"/>
    <w:rsid w:val="0069434A"/>
    <w:rsid w:val="006943B1"/>
    <w:rsid w:val="00694755"/>
    <w:rsid w:val="0069481D"/>
    <w:rsid w:val="00694908"/>
    <w:rsid w:val="00694AE8"/>
    <w:rsid w:val="00694E25"/>
    <w:rsid w:val="0069506A"/>
    <w:rsid w:val="00695838"/>
    <w:rsid w:val="00695968"/>
    <w:rsid w:val="0069596B"/>
    <w:rsid w:val="00695A1B"/>
    <w:rsid w:val="00695AF7"/>
    <w:rsid w:val="00695B65"/>
    <w:rsid w:val="00695CE0"/>
    <w:rsid w:val="006961E9"/>
    <w:rsid w:val="00696581"/>
    <w:rsid w:val="00696702"/>
    <w:rsid w:val="00696A36"/>
    <w:rsid w:val="00696DB7"/>
    <w:rsid w:val="00697200"/>
    <w:rsid w:val="00697246"/>
    <w:rsid w:val="00697451"/>
    <w:rsid w:val="00697645"/>
    <w:rsid w:val="00697C29"/>
    <w:rsid w:val="00697C54"/>
    <w:rsid w:val="00697FC0"/>
    <w:rsid w:val="00697FD0"/>
    <w:rsid w:val="006A0159"/>
    <w:rsid w:val="006A0725"/>
    <w:rsid w:val="006A08DC"/>
    <w:rsid w:val="006A116F"/>
    <w:rsid w:val="006A14AA"/>
    <w:rsid w:val="006A1610"/>
    <w:rsid w:val="006A18C8"/>
    <w:rsid w:val="006A1E43"/>
    <w:rsid w:val="006A1EDB"/>
    <w:rsid w:val="006A2DB1"/>
    <w:rsid w:val="006A3687"/>
    <w:rsid w:val="006A38AC"/>
    <w:rsid w:val="006A3A20"/>
    <w:rsid w:val="006A3FF9"/>
    <w:rsid w:val="006A4008"/>
    <w:rsid w:val="006A406F"/>
    <w:rsid w:val="006A4647"/>
    <w:rsid w:val="006A4704"/>
    <w:rsid w:val="006A4735"/>
    <w:rsid w:val="006A4858"/>
    <w:rsid w:val="006A48E8"/>
    <w:rsid w:val="006A5128"/>
    <w:rsid w:val="006A52D9"/>
    <w:rsid w:val="006A5385"/>
    <w:rsid w:val="006A53E0"/>
    <w:rsid w:val="006A5726"/>
    <w:rsid w:val="006A592E"/>
    <w:rsid w:val="006A5D6F"/>
    <w:rsid w:val="006A5F16"/>
    <w:rsid w:val="006A6088"/>
    <w:rsid w:val="006A6454"/>
    <w:rsid w:val="006A65A9"/>
    <w:rsid w:val="006A69CC"/>
    <w:rsid w:val="006A6AC9"/>
    <w:rsid w:val="006A6B74"/>
    <w:rsid w:val="006A6BCD"/>
    <w:rsid w:val="006A6FF4"/>
    <w:rsid w:val="006A742F"/>
    <w:rsid w:val="006A7474"/>
    <w:rsid w:val="006A7797"/>
    <w:rsid w:val="006B02FF"/>
    <w:rsid w:val="006B042C"/>
    <w:rsid w:val="006B078A"/>
    <w:rsid w:val="006B0969"/>
    <w:rsid w:val="006B0FE8"/>
    <w:rsid w:val="006B106E"/>
    <w:rsid w:val="006B10FD"/>
    <w:rsid w:val="006B122C"/>
    <w:rsid w:val="006B1919"/>
    <w:rsid w:val="006B19CE"/>
    <w:rsid w:val="006B1C58"/>
    <w:rsid w:val="006B1D98"/>
    <w:rsid w:val="006B22AA"/>
    <w:rsid w:val="006B2521"/>
    <w:rsid w:val="006B2872"/>
    <w:rsid w:val="006B2C6E"/>
    <w:rsid w:val="006B2D18"/>
    <w:rsid w:val="006B3106"/>
    <w:rsid w:val="006B311E"/>
    <w:rsid w:val="006B3223"/>
    <w:rsid w:val="006B3234"/>
    <w:rsid w:val="006B336E"/>
    <w:rsid w:val="006B352B"/>
    <w:rsid w:val="006B376E"/>
    <w:rsid w:val="006B37AD"/>
    <w:rsid w:val="006B3847"/>
    <w:rsid w:val="006B3B25"/>
    <w:rsid w:val="006B40C7"/>
    <w:rsid w:val="006B443F"/>
    <w:rsid w:val="006B4628"/>
    <w:rsid w:val="006B477A"/>
    <w:rsid w:val="006B47ED"/>
    <w:rsid w:val="006B4E14"/>
    <w:rsid w:val="006B4E65"/>
    <w:rsid w:val="006B505A"/>
    <w:rsid w:val="006B5076"/>
    <w:rsid w:val="006B51F3"/>
    <w:rsid w:val="006B522C"/>
    <w:rsid w:val="006B53FB"/>
    <w:rsid w:val="006B5606"/>
    <w:rsid w:val="006B56B6"/>
    <w:rsid w:val="006B5C4C"/>
    <w:rsid w:val="006B627A"/>
    <w:rsid w:val="006B654F"/>
    <w:rsid w:val="006B6BF3"/>
    <w:rsid w:val="006B6FFE"/>
    <w:rsid w:val="006B7396"/>
    <w:rsid w:val="006B749B"/>
    <w:rsid w:val="006B74DD"/>
    <w:rsid w:val="006C01A7"/>
    <w:rsid w:val="006C02EE"/>
    <w:rsid w:val="006C03A6"/>
    <w:rsid w:val="006C06FE"/>
    <w:rsid w:val="006C170A"/>
    <w:rsid w:val="006C175A"/>
    <w:rsid w:val="006C19C2"/>
    <w:rsid w:val="006C1AFF"/>
    <w:rsid w:val="006C1FCF"/>
    <w:rsid w:val="006C20F5"/>
    <w:rsid w:val="006C21A4"/>
    <w:rsid w:val="006C21BD"/>
    <w:rsid w:val="006C238B"/>
    <w:rsid w:val="006C2AFF"/>
    <w:rsid w:val="006C2B81"/>
    <w:rsid w:val="006C308D"/>
    <w:rsid w:val="006C3359"/>
    <w:rsid w:val="006C3957"/>
    <w:rsid w:val="006C3A73"/>
    <w:rsid w:val="006C4175"/>
    <w:rsid w:val="006C4406"/>
    <w:rsid w:val="006C440E"/>
    <w:rsid w:val="006C4692"/>
    <w:rsid w:val="006C46C1"/>
    <w:rsid w:val="006C4716"/>
    <w:rsid w:val="006C4721"/>
    <w:rsid w:val="006C487C"/>
    <w:rsid w:val="006C4A59"/>
    <w:rsid w:val="006C4C67"/>
    <w:rsid w:val="006C5195"/>
    <w:rsid w:val="006C52B9"/>
    <w:rsid w:val="006C55A2"/>
    <w:rsid w:val="006C5C4B"/>
    <w:rsid w:val="006C5FAA"/>
    <w:rsid w:val="006C600F"/>
    <w:rsid w:val="006C6574"/>
    <w:rsid w:val="006C6AB0"/>
    <w:rsid w:val="006C6C55"/>
    <w:rsid w:val="006C6E94"/>
    <w:rsid w:val="006C705F"/>
    <w:rsid w:val="006C724D"/>
    <w:rsid w:val="006C755A"/>
    <w:rsid w:val="006C784F"/>
    <w:rsid w:val="006C7AF9"/>
    <w:rsid w:val="006C7DFB"/>
    <w:rsid w:val="006C7FB2"/>
    <w:rsid w:val="006D0006"/>
    <w:rsid w:val="006D0026"/>
    <w:rsid w:val="006D057B"/>
    <w:rsid w:val="006D0970"/>
    <w:rsid w:val="006D0B75"/>
    <w:rsid w:val="006D0BC6"/>
    <w:rsid w:val="006D0D4C"/>
    <w:rsid w:val="006D0F22"/>
    <w:rsid w:val="006D0F5D"/>
    <w:rsid w:val="006D0F5F"/>
    <w:rsid w:val="006D10B8"/>
    <w:rsid w:val="006D13F4"/>
    <w:rsid w:val="006D1983"/>
    <w:rsid w:val="006D1BB7"/>
    <w:rsid w:val="006D26FA"/>
    <w:rsid w:val="006D276F"/>
    <w:rsid w:val="006D27DC"/>
    <w:rsid w:val="006D27E0"/>
    <w:rsid w:val="006D27E5"/>
    <w:rsid w:val="006D2A45"/>
    <w:rsid w:val="006D2ABF"/>
    <w:rsid w:val="006D2C21"/>
    <w:rsid w:val="006D2EDF"/>
    <w:rsid w:val="006D3195"/>
    <w:rsid w:val="006D3611"/>
    <w:rsid w:val="006D3A42"/>
    <w:rsid w:val="006D3D39"/>
    <w:rsid w:val="006D3D4A"/>
    <w:rsid w:val="006D3ECB"/>
    <w:rsid w:val="006D46EA"/>
    <w:rsid w:val="006D4881"/>
    <w:rsid w:val="006D48B2"/>
    <w:rsid w:val="006D490F"/>
    <w:rsid w:val="006D4C7C"/>
    <w:rsid w:val="006D5103"/>
    <w:rsid w:val="006D5544"/>
    <w:rsid w:val="006D559E"/>
    <w:rsid w:val="006D5671"/>
    <w:rsid w:val="006D5E21"/>
    <w:rsid w:val="006D63AB"/>
    <w:rsid w:val="006D687B"/>
    <w:rsid w:val="006D7527"/>
    <w:rsid w:val="006D753A"/>
    <w:rsid w:val="006D79B7"/>
    <w:rsid w:val="006D7BA0"/>
    <w:rsid w:val="006D7D8E"/>
    <w:rsid w:val="006D7E26"/>
    <w:rsid w:val="006D7F20"/>
    <w:rsid w:val="006D7F8A"/>
    <w:rsid w:val="006E0136"/>
    <w:rsid w:val="006E05FB"/>
    <w:rsid w:val="006E0863"/>
    <w:rsid w:val="006E098B"/>
    <w:rsid w:val="006E09FB"/>
    <w:rsid w:val="006E0E0A"/>
    <w:rsid w:val="006E0ECA"/>
    <w:rsid w:val="006E13E9"/>
    <w:rsid w:val="006E1444"/>
    <w:rsid w:val="006E1487"/>
    <w:rsid w:val="006E15AE"/>
    <w:rsid w:val="006E1722"/>
    <w:rsid w:val="006E1748"/>
    <w:rsid w:val="006E17CE"/>
    <w:rsid w:val="006E1819"/>
    <w:rsid w:val="006E18FC"/>
    <w:rsid w:val="006E1AC1"/>
    <w:rsid w:val="006E1B92"/>
    <w:rsid w:val="006E1C26"/>
    <w:rsid w:val="006E1D54"/>
    <w:rsid w:val="006E1DFF"/>
    <w:rsid w:val="006E1ECA"/>
    <w:rsid w:val="006E1F73"/>
    <w:rsid w:val="006E20B8"/>
    <w:rsid w:val="006E2112"/>
    <w:rsid w:val="006E2244"/>
    <w:rsid w:val="006E2366"/>
    <w:rsid w:val="006E2748"/>
    <w:rsid w:val="006E29EA"/>
    <w:rsid w:val="006E2A38"/>
    <w:rsid w:val="006E2DAE"/>
    <w:rsid w:val="006E2E74"/>
    <w:rsid w:val="006E2E81"/>
    <w:rsid w:val="006E2F2C"/>
    <w:rsid w:val="006E2F57"/>
    <w:rsid w:val="006E3124"/>
    <w:rsid w:val="006E374D"/>
    <w:rsid w:val="006E3753"/>
    <w:rsid w:val="006E3960"/>
    <w:rsid w:val="006E3977"/>
    <w:rsid w:val="006E3B1E"/>
    <w:rsid w:val="006E3ED9"/>
    <w:rsid w:val="006E3F95"/>
    <w:rsid w:val="006E4079"/>
    <w:rsid w:val="006E407A"/>
    <w:rsid w:val="006E41A7"/>
    <w:rsid w:val="006E4200"/>
    <w:rsid w:val="006E4322"/>
    <w:rsid w:val="006E45BA"/>
    <w:rsid w:val="006E460E"/>
    <w:rsid w:val="006E5116"/>
    <w:rsid w:val="006E5349"/>
    <w:rsid w:val="006E57B4"/>
    <w:rsid w:val="006E5818"/>
    <w:rsid w:val="006E60B8"/>
    <w:rsid w:val="006E61C7"/>
    <w:rsid w:val="006E629D"/>
    <w:rsid w:val="006E632D"/>
    <w:rsid w:val="006E67B1"/>
    <w:rsid w:val="006E68B2"/>
    <w:rsid w:val="006E68D6"/>
    <w:rsid w:val="006E694F"/>
    <w:rsid w:val="006E6EF6"/>
    <w:rsid w:val="006E6F54"/>
    <w:rsid w:val="006E7283"/>
    <w:rsid w:val="006E72D9"/>
    <w:rsid w:val="006E72FB"/>
    <w:rsid w:val="006E73BF"/>
    <w:rsid w:val="006E74D0"/>
    <w:rsid w:val="006E75FD"/>
    <w:rsid w:val="006E7664"/>
    <w:rsid w:val="006E786A"/>
    <w:rsid w:val="006E7B81"/>
    <w:rsid w:val="006E7F28"/>
    <w:rsid w:val="006F02C3"/>
    <w:rsid w:val="006F0518"/>
    <w:rsid w:val="006F0832"/>
    <w:rsid w:val="006F09D8"/>
    <w:rsid w:val="006F1152"/>
    <w:rsid w:val="006F157F"/>
    <w:rsid w:val="006F1A76"/>
    <w:rsid w:val="006F1E61"/>
    <w:rsid w:val="006F1F41"/>
    <w:rsid w:val="006F217D"/>
    <w:rsid w:val="006F243A"/>
    <w:rsid w:val="006F24F1"/>
    <w:rsid w:val="006F2636"/>
    <w:rsid w:val="006F294C"/>
    <w:rsid w:val="006F299D"/>
    <w:rsid w:val="006F29A9"/>
    <w:rsid w:val="006F2BA5"/>
    <w:rsid w:val="006F2D75"/>
    <w:rsid w:val="006F2E19"/>
    <w:rsid w:val="006F3662"/>
    <w:rsid w:val="006F38E3"/>
    <w:rsid w:val="006F3982"/>
    <w:rsid w:val="006F3A16"/>
    <w:rsid w:val="006F3A98"/>
    <w:rsid w:val="006F3AAE"/>
    <w:rsid w:val="006F3D3C"/>
    <w:rsid w:val="006F3D99"/>
    <w:rsid w:val="006F3EB7"/>
    <w:rsid w:val="006F41FA"/>
    <w:rsid w:val="006F46B8"/>
    <w:rsid w:val="006F46F8"/>
    <w:rsid w:val="006F4A76"/>
    <w:rsid w:val="006F4BD0"/>
    <w:rsid w:val="006F4E23"/>
    <w:rsid w:val="006F4EA6"/>
    <w:rsid w:val="006F4F53"/>
    <w:rsid w:val="006F50F1"/>
    <w:rsid w:val="006F5226"/>
    <w:rsid w:val="006F552B"/>
    <w:rsid w:val="006F55D6"/>
    <w:rsid w:val="006F5B67"/>
    <w:rsid w:val="006F5BCA"/>
    <w:rsid w:val="006F6261"/>
    <w:rsid w:val="006F637B"/>
    <w:rsid w:val="006F63FB"/>
    <w:rsid w:val="006F67F2"/>
    <w:rsid w:val="006F6C2C"/>
    <w:rsid w:val="006F6EA8"/>
    <w:rsid w:val="006F6EB5"/>
    <w:rsid w:val="006F6EEE"/>
    <w:rsid w:val="006F7014"/>
    <w:rsid w:val="006F7A9D"/>
    <w:rsid w:val="006F7EF1"/>
    <w:rsid w:val="006F7F88"/>
    <w:rsid w:val="00700982"/>
    <w:rsid w:val="00700C39"/>
    <w:rsid w:val="00701746"/>
    <w:rsid w:val="0070176E"/>
    <w:rsid w:val="00701A5E"/>
    <w:rsid w:val="00701FB6"/>
    <w:rsid w:val="00702554"/>
    <w:rsid w:val="00702676"/>
    <w:rsid w:val="007026BC"/>
    <w:rsid w:val="007026CE"/>
    <w:rsid w:val="007027D5"/>
    <w:rsid w:val="007027F8"/>
    <w:rsid w:val="00702A4F"/>
    <w:rsid w:val="00702E12"/>
    <w:rsid w:val="00702F3C"/>
    <w:rsid w:val="0070310B"/>
    <w:rsid w:val="0070311F"/>
    <w:rsid w:val="007032C5"/>
    <w:rsid w:val="0070357D"/>
    <w:rsid w:val="00703709"/>
    <w:rsid w:val="007038C6"/>
    <w:rsid w:val="00703C17"/>
    <w:rsid w:val="00703C18"/>
    <w:rsid w:val="00703D03"/>
    <w:rsid w:val="00703EAF"/>
    <w:rsid w:val="00703F6C"/>
    <w:rsid w:val="00703F7E"/>
    <w:rsid w:val="00703F8C"/>
    <w:rsid w:val="00704520"/>
    <w:rsid w:val="00704582"/>
    <w:rsid w:val="007045C3"/>
    <w:rsid w:val="0070480F"/>
    <w:rsid w:val="00704999"/>
    <w:rsid w:val="00704E93"/>
    <w:rsid w:val="00704EDC"/>
    <w:rsid w:val="00704EFD"/>
    <w:rsid w:val="00704F44"/>
    <w:rsid w:val="00705153"/>
    <w:rsid w:val="007052EE"/>
    <w:rsid w:val="007053A8"/>
    <w:rsid w:val="007057EF"/>
    <w:rsid w:val="00705874"/>
    <w:rsid w:val="00705A4C"/>
    <w:rsid w:val="00705C39"/>
    <w:rsid w:val="00705DD4"/>
    <w:rsid w:val="00706015"/>
    <w:rsid w:val="00706168"/>
    <w:rsid w:val="007064FB"/>
    <w:rsid w:val="00706DED"/>
    <w:rsid w:val="00706F73"/>
    <w:rsid w:val="00707044"/>
    <w:rsid w:val="007072D4"/>
    <w:rsid w:val="007073F5"/>
    <w:rsid w:val="007075B6"/>
    <w:rsid w:val="00707618"/>
    <w:rsid w:val="00707817"/>
    <w:rsid w:val="00707A97"/>
    <w:rsid w:val="00707C00"/>
    <w:rsid w:val="0071018F"/>
    <w:rsid w:val="007101E0"/>
    <w:rsid w:val="007103A1"/>
    <w:rsid w:val="007104B0"/>
    <w:rsid w:val="0071057A"/>
    <w:rsid w:val="00710628"/>
    <w:rsid w:val="00710881"/>
    <w:rsid w:val="0071093C"/>
    <w:rsid w:val="00710D92"/>
    <w:rsid w:val="00710E2C"/>
    <w:rsid w:val="00710FC0"/>
    <w:rsid w:val="0071118E"/>
    <w:rsid w:val="0071177C"/>
    <w:rsid w:val="007117B1"/>
    <w:rsid w:val="00711DC0"/>
    <w:rsid w:val="00711E1C"/>
    <w:rsid w:val="00711EB7"/>
    <w:rsid w:val="00711EF8"/>
    <w:rsid w:val="00711F69"/>
    <w:rsid w:val="007120AF"/>
    <w:rsid w:val="007120DE"/>
    <w:rsid w:val="007120FA"/>
    <w:rsid w:val="0071229E"/>
    <w:rsid w:val="00712300"/>
    <w:rsid w:val="00712405"/>
    <w:rsid w:val="00712A50"/>
    <w:rsid w:val="00712E4B"/>
    <w:rsid w:val="007131A4"/>
    <w:rsid w:val="00713256"/>
    <w:rsid w:val="007135B6"/>
    <w:rsid w:val="0071385F"/>
    <w:rsid w:val="007138E4"/>
    <w:rsid w:val="00713979"/>
    <w:rsid w:val="00713995"/>
    <w:rsid w:val="00713DF0"/>
    <w:rsid w:val="00713FC2"/>
    <w:rsid w:val="007141E4"/>
    <w:rsid w:val="00714211"/>
    <w:rsid w:val="007142D1"/>
    <w:rsid w:val="007142EB"/>
    <w:rsid w:val="007146FA"/>
    <w:rsid w:val="007148D1"/>
    <w:rsid w:val="00714A57"/>
    <w:rsid w:val="00714C8D"/>
    <w:rsid w:val="00714F65"/>
    <w:rsid w:val="0071515E"/>
    <w:rsid w:val="00715499"/>
    <w:rsid w:val="00715805"/>
    <w:rsid w:val="007159B2"/>
    <w:rsid w:val="007159FE"/>
    <w:rsid w:val="00715B8E"/>
    <w:rsid w:val="0071617A"/>
    <w:rsid w:val="00716890"/>
    <w:rsid w:val="00716BF8"/>
    <w:rsid w:val="00716D2C"/>
    <w:rsid w:val="00717372"/>
    <w:rsid w:val="00717466"/>
    <w:rsid w:val="00717664"/>
    <w:rsid w:val="00717A6C"/>
    <w:rsid w:val="00717E13"/>
    <w:rsid w:val="00717E7B"/>
    <w:rsid w:val="0072002A"/>
    <w:rsid w:val="00720729"/>
    <w:rsid w:val="0072080E"/>
    <w:rsid w:val="007208A7"/>
    <w:rsid w:val="00720B5D"/>
    <w:rsid w:val="0072108B"/>
    <w:rsid w:val="00721245"/>
    <w:rsid w:val="00721502"/>
    <w:rsid w:val="007216DD"/>
    <w:rsid w:val="0072188B"/>
    <w:rsid w:val="00721CEF"/>
    <w:rsid w:val="00721D0B"/>
    <w:rsid w:val="00721D7C"/>
    <w:rsid w:val="0072248A"/>
    <w:rsid w:val="00722602"/>
    <w:rsid w:val="00722784"/>
    <w:rsid w:val="0072285A"/>
    <w:rsid w:val="00723026"/>
    <w:rsid w:val="007232B7"/>
    <w:rsid w:val="0072375A"/>
    <w:rsid w:val="007239D6"/>
    <w:rsid w:val="00723A38"/>
    <w:rsid w:val="00723D3C"/>
    <w:rsid w:val="00723E90"/>
    <w:rsid w:val="007241CE"/>
    <w:rsid w:val="00724F48"/>
    <w:rsid w:val="00724F94"/>
    <w:rsid w:val="00724FDD"/>
    <w:rsid w:val="007251FA"/>
    <w:rsid w:val="0072523D"/>
    <w:rsid w:val="007253C7"/>
    <w:rsid w:val="0072548E"/>
    <w:rsid w:val="007254D3"/>
    <w:rsid w:val="0072550C"/>
    <w:rsid w:val="00725F4B"/>
    <w:rsid w:val="007268D8"/>
    <w:rsid w:val="007268DC"/>
    <w:rsid w:val="00726C03"/>
    <w:rsid w:val="00726F1A"/>
    <w:rsid w:val="007270AC"/>
    <w:rsid w:val="007272DB"/>
    <w:rsid w:val="00727D83"/>
    <w:rsid w:val="00727F50"/>
    <w:rsid w:val="007303DF"/>
    <w:rsid w:val="0073045C"/>
    <w:rsid w:val="00730529"/>
    <w:rsid w:val="0073059D"/>
    <w:rsid w:val="00730629"/>
    <w:rsid w:val="0073067B"/>
    <w:rsid w:val="007307EE"/>
    <w:rsid w:val="00730AA9"/>
    <w:rsid w:val="00731663"/>
    <w:rsid w:val="0073184E"/>
    <w:rsid w:val="00731BD4"/>
    <w:rsid w:val="007321B7"/>
    <w:rsid w:val="007322D6"/>
    <w:rsid w:val="007323E5"/>
    <w:rsid w:val="0073256D"/>
    <w:rsid w:val="0073265F"/>
    <w:rsid w:val="00732722"/>
    <w:rsid w:val="00732821"/>
    <w:rsid w:val="00732AC3"/>
    <w:rsid w:val="00732DA7"/>
    <w:rsid w:val="00732E1A"/>
    <w:rsid w:val="00732FE6"/>
    <w:rsid w:val="00733096"/>
    <w:rsid w:val="00733444"/>
    <w:rsid w:val="00733450"/>
    <w:rsid w:val="007335CC"/>
    <w:rsid w:val="0073367E"/>
    <w:rsid w:val="007338DD"/>
    <w:rsid w:val="00733B12"/>
    <w:rsid w:val="00733C7C"/>
    <w:rsid w:val="00733C90"/>
    <w:rsid w:val="00734271"/>
    <w:rsid w:val="007342D6"/>
    <w:rsid w:val="007343B7"/>
    <w:rsid w:val="0073456F"/>
    <w:rsid w:val="00734927"/>
    <w:rsid w:val="00734CF7"/>
    <w:rsid w:val="00735600"/>
    <w:rsid w:val="00735F3E"/>
    <w:rsid w:val="00735FA7"/>
    <w:rsid w:val="007367D7"/>
    <w:rsid w:val="007369FF"/>
    <w:rsid w:val="00736A64"/>
    <w:rsid w:val="00736B64"/>
    <w:rsid w:val="00736D0E"/>
    <w:rsid w:val="00736E02"/>
    <w:rsid w:val="00736F21"/>
    <w:rsid w:val="007372B7"/>
    <w:rsid w:val="00737387"/>
    <w:rsid w:val="0073779A"/>
    <w:rsid w:val="00737ED9"/>
    <w:rsid w:val="00740376"/>
    <w:rsid w:val="00740387"/>
    <w:rsid w:val="007403D1"/>
    <w:rsid w:val="00740985"/>
    <w:rsid w:val="00740FD6"/>
    <w:rsid w:val="007410A1"/>
    <w:rsid w:val="007412A2"/>
    <w:rsid w:val="00741596"/>
    <w:rsid w:val="00741B81"/>
    <w:rsid w:val="00741CCA"/>
    <w:rsid w:val="00741FD3"/>
    <w:rsid w:val="00742329"/>
    <w:rsid w:val="00742806"/>
    <w:rsid w:val="00742810"/>
    <w:rsid w:val="00742927"/>
    <w:rsid w:val="007429AE"/>
    <w:rsid w:val="00742A07"/>
    <w:rsid w:val="00742B64"/>
    <w:rsid w:val="00742F21"/>
    <w:rsid w:val="0074301B"/>
    <w:rsid w:val="0074313F"/>
    <w:rsid w:val="0074329E"/>
    <w:rsid w:val="00743D69"/>
    <w:rsid w:val="00743DB5"/>
    <w:rsid w:val="00743F73"/>
    <w:rsid w:val="00744538"/>
    <w:rsid w:val="00744688"/>
    <w:rsid w:val="007448D0"/>
    <w:rsid w:val="00744D5D"/>
    <w:rsid w:val="00744D76"/>
    <w:rsid w:val="00744DC7"/>
    <w:rsid w:val="00744EEE"/>
    <w:rsid w:val="00744F5C"/>
    <w:rsid w:val="0074520A"/>
    <w:rsid w:val="00745410"/>
    <w:rsid w:val="0074543B"/>
    <w:rsid w:val="00745660"/>
    <w:rsid w:val="0074588B"/>
    <w:rsid w:val="00745964"/>
    <w:rsid w:val="00745BC3"/>
    <w:rsid w:val="00745E3A"/>
    <w:rsid w:val="00746436"/>
    <w:rsid w:val="00746646"/>
    <w:rsid w:val="00746995"/>
    <w:rsid w:val="00746AB7"/>
    <w:rsid w:val="00746B76"/>
    <w:rsid w:val="00746BE3"/>
    <w:rsid w:val="00746D15"/>
    <w:rsid w:val="00746F13"/>
    <w:rsid w:val="00747010"/>
    <w:rsid w:val="00747031"/>
    <w:rsid w:val="00747103"/>
    <w:rsid w:val="0074752A"/>
    <w:rsid w:val="0074757D"/>
    <w:rsid w:val="00747795"/>
    <w:rsid w:val="007478F1"/>
    <w:rsid w:val="00747A7E"/>
    <w:rsid w:val="00747CDC"/>
    <w:rsid w:val="00747DD5"/>
    <w:rsid w:val="00747EBE"/>
    <w:rsid w:val="00747F85"/>
    <w:rsid w:val="007502AF"/>
    <w:rsid w:val="00750538"/>
    <w:rsid w:val="0075099F"/>
    <w:rsid w:val="007509CF"/>
    <w:rsid w:val="00750B01"/>
    <w:rsid w:val="00750B68"/>
    <w:rsid w:val="00750F6D"/>
    <w:rsid w:val="00751492"/>
    <w:rsid w:val="00751551"/>
    <w:rsid w:val="00751671"/>
    <w:rsid w:val="00751A50"/>
    <w:rsid w:val="0075239E"/>
    <w:rsid w:val="0075262A"/>
    <w:rsid w:val="00752875"/>
    <w:rsid w:val="0075292F"/>
    <w:rsid w:val="00752BA0"/>
    <w:rsid w:val="00752BC5"/>
    <w:rsid w:val="00752E8B"/>
    <w:rsid w:val="0075323C"/>
    <w:rsid w:val="00753408"/>
    <w:rsid w:val="00753409"/>
    <w:rsid w:val="00753419"/>
    <w:rsid w:val="00753781"/>
    <w:rsid w:val="007537A8"/>
    <w:rsid w:val="00753B0A"/>
    <w:rsid w:val="0075413B"/>
    <w:rsid w:val="00754162"/>
    <w:rsid w:val="007541F1"/>
    <w:rsid w:val="007543C9"/>
    <w:rsid w:val="00754577"/>
    <w:rsid w:val="00754724"/>
    <w:rsid w:val="00754A4C"/>
    <w:rsid w:val="00754B0B"/>
    <w:rsid w:val="00754B44"/>
    <w:rsid w:val="00754BCA"/>
    <w:rsid w:val="0075506D"/>
    <w:rsid w:val="0075506F"/>
    <w:rsid w:val="007550A6"/>
    <w:rsid w:val="0075514D"/>
    <w:rsid w:val="007551B3"/>
    <w:rsid w:val="0075527E"/>
    <w:rsid w:val="00755477"/>
    <w:rsid w:val="00755EE8"/>
    <w:rsid w:val="00755F5F"/>
    <w:rsid w:val="00755FD8"/>
    <w:rsid w:val="00756273"/>
    <w:rsid w:val="007564F6"/>
    <w:rsid w:val="00756536"/>
    <w:rsid w:val="00756AD9"/>
    <w:rsid w:val="00756C4B"/>
    <w:rsid w:val="00756C96"/>
    <w:rsid w:val="00757055"/>
    <w:rsid w:val="00757140"/>
    <w:rsid w:val="0075719A"/>
    <w:rsid w:val="00757324"/>
    <w:rsid w:val="007575D6"/>
    <w:rsid w:val="007575E4"/>
    <w:rsid w:val="007577FC"/>
    <w:rsid w:val="00757A2B"/>
    <w:rsid w:val="00757B47"/>
    <w:rsid w:val="00757C79"/>
    <w:rsid w:val="00757E3F"/>
    <w:rsid w:val="00757F04"/>
    <w:rsid w:val="00757F53"/>
    <w:rsid w:val="00757FBD"/>
    <w:rsid w:val="00760350"/>
    <w:rsid w:val="00760502"/>
    <w:rsid w:val="00760567"/>
    <w:rsid w:val="0076070D"/>
    <w:rsid w:val="007608F3"/>
    <w:rsid w:val="00760A5D"/>
    <w:rsid w:val="007610BE"/>
    <w:rsid w:val="007613B0"/>
    <w:rsid w:val="0076157F"/>
    <w:rsid w:val="007615FF"/>
    <w:rsid w:val="0076172F"/>
    <w:rsid w:val="0076175A"/>
    <w:rsid w:val="00761771"/>
    <w:rsid w:val="00761BC2"/>
    <w:rsid w:val="00761BFA"/>
    <w:rsid w:val="00761CEC"/>
    <w:rsid w:val="00761EC7"/>
    <w:rsid w:val="00761FDB"/>
    <w:rsid w:val="00762550"/>
    <w:rsid w:val="007625F3"/>
    <w:rsid w:val="00762614"/>
    <w:rsid w:val="0076268F"/>
    <w:rsid w:val="007626D1"/>
    <w:rsid w:val="0076286F"/>
    <w:rsid w:val="007629A4"/>
    <w:rsid w:val="00762A2B"/>
    <w:rsid w:val="00762C11"/>
    <w:rsid w:val="00762D45"/>
    <w:rsid w:val="00762F39"/>
    <w:rsid w:val="00763262"/>
    <w:rsid w:val="007634AE"/>
    <w:rsid w:val="0076352C"/>
    <w:rsid w:val="0076366A"/>
    <w:rsid w:val="00763799"/>
    <w:rsid w:val="00763B89"/>
    <w:rsid w:val="00763D08"/>
    <w:rsid w:val="00763D68"/>
    <w:rsid w:val="00763EA1"/>
    <w:rsid w:val="007641BF"/>
    <w:rsid w:val="007641EF"/>
    <w:rsid w:val="0076433B"/>
    <w:rsid w:val="007646AC"/>
    <w:rsid w:val="00764931"/>
    <w:rsid w:val="00764A40"/>
    <w:rsid w:val="00764A61"/>
    <w:rsid w:val="00764BD0"/>
    <w:rsid w:val="00765095"/>
    <w:rsid w:val="0076515B"/>
    <w:rsid w:val="00765A8D"/>
    <w:rsid w:val="00765DF7"/>
    <w:rsid w:val="00765E5F"/>
    <w:rsid w:val="00766DD7"/>
    <w:rsid w:val="0076745B"/>
    <w:rsid w:val="00767487"/>
    <w:rsid w:val="00767507"/>
    <w:rsid w:val="00767687"/>
    <w:rsid w:val="0076792D"/>
    <w:rsid w:val="00770354"/>
    <w:rsid w:val="0077067B"/>
    <w:rsid w:val="007707B5"/>
    <w:rsid w:val="00770BBF"/>
    <w:rsid w:val="00770EAD"/>
    <w:rsid w:val="00770F8D"/>
    <w:rsid w:val="00771837"/>
    <w:rsid w:val="00771A2D"/>
    <w:rsid w:val="00771D3D"/>
    <w:rsid w:val="00771E69"/>
    <w:rsid w:val="007722A5"/>
    <w:rsid w:val="007722F7"/>
    <w:rsid w:val="0077230F"/>
    <w:rsid w:val="007725FB"/>
    <w:rsid w:val="00772664"/>
    <w:rsid w:val="0077280E"/>
    <w:rsid w:val="00772EFE"/>
    <w:rsid w:val="0077370B"/>
    <w:rsid w:val="007737D1"/>
    <w:rsid w:val="007737FB"/>
    <w:rsid w:val="00773D52"/>
    <w:rsid w:val="00773E2F"/>
    <w:rsid w:val="00774085"/>
    <w:rsid w:val="007741A1"/>
    <w:rsid w:val="007743DA"/>
    <w:rsid w:val="0077441F"/>
    <w:rsid w:val="007744ED"/>
    <w:rsid w:val="0077465A"/>
    <w:rsid w:val="0077469E"/>
    <w:rsid w:val="007747B3"/>
    <w:rsid w:val="007747E9"/>
    <w:rsid w:val="00774868"/>
    <w:rsid w:val="00774A91"/>
    <w:rsid w:val="00774FE1"/>
    <w:rsid w:val="00775256"/>
    <w:rsid w:val="007756FD"/>
    <w:rsid w:val="0077570A"/>
    <w:rsid w:val="00775981"/>
    <w:rsid w:val="00775B2D"/>
    <w:rsid w:val="00775CD0"/>
    <w:rsid w:val="00775E1E"/>
    <w:rsid w:val="0077605C"/>
    <w:rsid w:val="00776140"/>
    <w:rsid w:val="0077637E"/>
    <w:rsid w:val="0077684C"/>
    <w:rsid w:val="007768ED"/>
    <w:rsid w:val="00776C96"/>
    <w:rsid w:val="00776DCA"/>
    <w:rsid w:val="00776DD5"/>
    <w:rsid w:val="00776E9E"/>
    <w:rsid w:val="00776F54"/>
    <w:rsid w:val="007775F8"/>
    <w:rsid w:val="00777896"/>
    <w:rsid w:val="00780247"/>
    <w:rsid w:val="0078061A"/>
    <w:rsid w:val="007807D8"/>
    <w:rsid w:val="00780999"/>
    <w:rsid w:val="00780ABD"/>
    <w:rsid w:val="00780B9C"/>
    <w:rsid w:val="00780C4B"/>
    <w:rsid w:val="00780FE4"/>
    <w:rsid w:val="007810C1"/>
    <w:rsid w:val="00781D4E"/>
    <w:rsid w:val="007821CE"/>
    <w:rsid w:val="00782437"/>
    <w:rsid w:val="00782803"/>
    <w:rsid w:val="007828B0"/>
    <w:rsid w:val="00782AEE"/>
    <w:rsid w:val="00782B17"/>
    <w:rsid w:val="00782C4E"/>
    <w:rsid w:val="00782E18"/>
    <w:rsid w:val="00782E1E"/>
    <w:rsid w:val="00782FC3"/>
    <w:rsid w:val="00782FE6"/>
    <w:rsid w:val="007832C7"/>
    <w:rsid w:val="0078335D"/>
    <w:rsid w:val="00783465"/>
    <w:rsid w:val="00783654"/>
    <w:rsid w:val="00783722"/>
    <w:rsid w:val="00783AFC"/>
    <w:rsid w:val="00784028"/>
    <w:rsid w:val="00784488"/>
    <w:rsid w:val="0078487A"/>
    <w:rsid w:val="00784C14"/>
    <w:rsid w:val="00784D35"/>
    <w:rsid w:val="007852A7"/>
    <w:rsid w:val="00785323"/>
    <w:rsid w:val="00785664"/>
    <w:rsid w:val="00785B60"/>
    <w:rsid w:val="00785D95"/>
    <w:rsid w:val="00785F94"/>
    <w:rsid w:val="00786085"/>
    <w:rsid w:val="007862B0"/>
    <w:rsid w:val="0078650C"/>
    <w:rsid w:val="007867B8"/>
    <w:rsid w:val="00786CED"/>
    <w:rsid w:val="00786F82"/>
    <w:rsid w:val="00787179"/>
    <w:rsid w:val="00787353"/>
    <w:rsid w:val="007877BC"/>
    <w:rsid w:val="00787B3E"/>
    <w:rsid w:val="00787F26"/>
    <w:rsid w:val="007902C6"/>
    <w:rsid w:val="00790474"/>
    <w:rsid w:val="007904D8"/>
    <w:rsid w:val="00790833"/>
    <w:rsid w:val="007909E1"/>
    <w:rsid w:val="00790AE6"/>
    <w:rsid w:val="00790B7F"/>
    <w:rsid w:val="00790BD1"/>
    <w:rsid w:val="00791090"/>
    <w:rsid w:val="007915E3"/>
    <w:rsid w:val="007915FC"/>
    <w:rsid w:val="00791647"/>
    <w:rsid w:val="0079189A"/>
    <w:rsid w:val="007918D5"/>
    <w:rsid w:val="00791BBF"/>
    <w:rsid w:val="00791DBD"/>
    <w:rsid w:val="00791E46"/>
    <w:rsid w:val="007920A6"/>
    <w:rsid w:val="0079287E"/>
    <w:rsid w:val="00792B20"/>
    <w:rsid w:val="00792CE9"/>
    <w:rsid w:val="00792E26"/>
    <w:rsid w:val="00792EB1"/>
    <w:rsid w:val="00792ED9"/>
    <w:rsid w:val="00792F97"/>
    <w:rsid w:val="007930CC"/>
    <w:rsid w:val="00793275"/>
    <w:rsid w:val="00793836"/>
    <w:rsid w:val="00793A3E"/>
    <w:rsid w:val="00793AA2"/>
    <w:rsid w:val="00793ADE"/>
    <w:rsid w:val="00794325"/>
    <w:rsid w:val="00794578"/>
    <w:rsid w:val="00794A7D"/>
    <w:rsid w:val="00794BED"/>
    <w:rsid w:val="00794D6C"/>
    <w:rsid w:val="0079553F"/>
    <w:rsid w:val="00795600"/>
    <w:rsid w:val="0079574F"/>
    <w:rsid w:val="007957E6"/>
    <w:rsid w:val="007958D0"/>
    <w:rsid w:val="00795F31"/>
    <w:rsid w:val="00796389"/>
    <w:rsid w:val="00796427"/>
    <w:rsid w:val="0079693F"/>
    <w:rsid w:val="00796D46"/>
    <w:rsid w:val="00796F9C"/>
    <w:rsid w:val="00797144"/>
    <w:rsid w:val="00797413"/>
    <w:rsid w:val="00797443"/>
    <w:rsid w:val="0079763E"/>
    <w:rsid w:val="00797773"/>
    <w:rsid w:val="00797C9E"/>
    <w:rsid w:val="007A045E"/>
    <w:rsid w:val="007A04D9"/>
    <w:rsid w:val="007A0534"/>
    <w:rsid w:val="007A05AB"/>
    <w:rsid w:val="007A0723"/>
    <w:rsid w:val="007A0776"/>
    <w:rsid w:val="007A09FA"/>
    <w:rsid w:val="007A0A20"/>
    <w:rsid w:val="007A0B2E"/>
    <w:rsid w:val="007A0ED6"/>
    <w:rsid w:val="007A1270"/>
    <w:rsid w:val="007A1320"/>
    <w:rsid w:val="007A14A2"/>
    <w:rsid w:val="007A1791"/>
    <w:rsid w:val="007A19AF"/>
    <w:rsid w:val="007A1C99"/>
    <w:rsid w:val="007A1EBF"/>
    <w:rsid w:val="007A2026"/>
    <w:rsid w:val="007A202F"/>
    <w:rsid w:val="007A211F"/>
    <w:rsid w:val="007A2148"/>
    <w:rsid w:val="007A2167"/>
    <w:rsid w:val="007A29AD"/>
    <w:rsid w:val="007A2A86"/>
    <w:rsid w:val="007A2B80"/>
    <w:rsid w:val="007A2BFC"/>
    <w:rsid w:val="007A2D73"/>
    <w:rsid w:val="007A2D9E"/>
    <w:rsid w:val="007A2DE9"/>
    <w:rsid w:val="007A2E59"/>
    <w:rsid w:val="007A2EA8"/>
    <w:rsid w:val="007A308F"/>
    <w:rsid w:val="007A3397"/>
    <w:rsid w:val="007A359C"/>
    <w:rsid w:val="007A37C6"/>
    <w:rsid w:val="007A39D1"/>
    <w:rsid w:val="007A3CA0"/>
    <w:rsid w:val="007A3EDA"/>
    <w:rsid w:val="007A4236"/>
    <w:rsid w:val="007A4714"/>
    <w:rsid w:val="007A473A"/>
    <w:rsid w:val="007A4800"/>
    <w:rsid w:val="007A4888"/>
    <w:rsid w:val="007A4D28"/>
    <w:rsid w:val="007A4DDD"/>
    <w:rsid w:val="007A4EB6"/>
    <w:rsid w:val="007A4FFE"/>
    <w:rsid w:val="007A5173"/>
    <w:rsid w:val="007A51A0"/>
    <w:rsid w:val="007A5374"/>
    <w:rsid w:val="007A59CF"/>
    <w:rsid w:val="007A5A30"/>
    <w:rsid w:val="007A5EBB"/>
    <w:rsid w:val="007A5FDA"/>
    <w:rsid w:val="007A66BE"/>
    <w:rsid w:val="007A6744"/>
    <w:rsid w:val="007A6764"/>
    <w:rsid w:val="007A6FD0"/>
    <w:rsid w:val="007A7416"/>
    <w:rsid w:val="007A7558"/>
    <w:rsid w:val="007A7B14"/>
    <w:rsid w:val="007A7D73"/>
    <w:rsid w:val="007A7E70"/>
    <w:rsid w:val="007B0696"/>
    <w:rsid w:val="007B06B5"/>
    <w:rsid w:val="007B0E8D"/>
    <w:rsid w:val="007B0EA1"/>
    <w:rsid w:val="007B0FE3"/>
    <w:rsid w:val="007B104E"/>
    <w:rsid w:val="007B14B9"/>
    <w:rsid w:val="007B16A9"/>
    <w:rsid w:val="007B18C7"/>
    <w:rsid w:val="007B1934"/>
    <w:rsid w:val="007B1E06"/>
    <w:rsid w:val="007B1F20"/>
    <w:rsid w:val="007B20CB"/>
    <w:rsid w:val="007B2103"/>
    <w:rsid w:val="007B221F"/>
    <w:rsid w:val="007B244E"/>
    <w:rsid w:val="007B2516"/>
    <w:rsid w:val="007B2A89"/>
    <w:rsid w:val="007B2DCC"/>
    <w:rsid w:val="007B2E88"/>
    <w:rsid w:val="007B3160"/>
    <w:rsid w:val="007B3239"/>
    <w:rsid w:val="007B3266"/>
    <w:rsid w:val="007B34EA"/>
    <w:rsid w:val="007B388C"/>
    <w:rsid w:val="007B3F2F"/>
    <w:rsid w:val="007B4536"/>
    <w:rsid w:val="007B4863"/>
    <w:rsid w:val="007B4BC5"/>
    <w:rsid w:val="007B50F7"/>
    <w:rsid w:val="007B5420"/>
    <w:rsid w:val="007B54D6"/>
    <w:rsid w:val="007B5802"/>
    <w:rsid w:val="007B59A9"/>
    <w:rsid w:val="007B5B74"/>
    <w:rsid w:val="007B5C9C"/>
    <w:rsid w:val="007B5F44"/>
    <w:rsid w:val="007B611A"/>
    <w:rsid w:val="007B62D6"/>
    <w:rsid w:val="007B6916"/>
    <w:rsid w:val="007B6B56"/>
    <w:rsid w:val="007B6C23"/>
    <w:rsid w:val="007B6C92"/>
    <w:rsid w:val="007B6CB9"/>
    <w:rsid w:val="007B6D31"/>
    <w:rsid w:val="007B73B9"/>
    <w:rsid w:val="007B75AA"/>
    <w:rsid w:val="007B771A"/>
    <w:rsid w:val="007B7924"/>
    <w:rsid w:val="007B7B72"/>
    <w:rsid w:val="007B7DFA"/>
    <w:rsid w:val="007B7E09"/>
    <w:rsid w:val="007B7FA4"/>
    <w:rsid w:val="007C0114"/>
    <w:rsid w:val="007C0253"/>
    <w:rsid w:val="007C03F3"/>
    <w:rsid w:val="007C0541"/>
    <w:rsid w:val="007C0A68"/>
    <w:rsid w:val="007C0B5B"/>
    <w:rsid w:val="007C0BB0"/>
    <w:rsid w:val="007C0C44"/>
    <w:rsid w:val="007C0E9B"/>
    <w:rsid w:val="007C0FC0"/>
    <w:rsid w:val="007C107A"/>
    <w:rsid w:val="007C10EA"/>
    <w:rsid w:val="007C16DB"/>
    <w:rsid w:val="007C1D2C"/>
    <w:rsid w:val="007C1D31"/>
    <w:rsid w:val="007C1DB8"/>
    <w:rsid w:val="007C23C0"/>
    <w:rsid w:val="007C25EF"/>
    <w:rsid w:val="007C264E"/>
    <w:rsid w:val="007C2697"/>
    <w:rsid w:val="007C2DA1"/>
    <w:rsid w:val="007C3176"/>
    <w:rsid w:val="007C3196"/>
    <w:rsid w:val="007C3199"/>
    <w:rsid w:val="007C3321"/>
    <w:rsid w:val="007C34A5"/>
    <w:rsid w:val="007C3603"/>
    <w:rsid w:val="007C36C8"/>
    <w:rsid w:val="007C37AD"/>
    <w:rsid w:val="007C3805"/>
    <w:rsid w:val="007C38B4"/>
    <w:rsid w:val="007C3EEC"/>
    <w:rsid w:val="007C45C9"/>
    <w:rsid w:val="007C4923"/>
    <w:rsid w:val="007C4BAE"/>
    <w:rsid w:val="007C4DB1"/>
    <w:rsid w:val="007C5024"/>
    <w:rsid w:val="007C532B"/>
    <w:rsid w:val="007C5553"/>
    <w:rsid w:val="007C565E"/>
    <w:rsid w:val="007C5D68"/>
    <w:rsid w:val="007C5EE6"/>
    <w:rsid w:val="007C6120"/>
    <w:rsid w:val="007C6540"/>
    <w:rsid w:val="007C684C"/>
    <w:rsid w:val="007C6E7F"/>
    <w:rsid w:val="007C72E8"/>
    <w:rsid w:val="007C736E"/>
    <w:rsid w:val="007C761D"/>
    <w:rsid w:val="007C76B6"/>
    <w:rsid w:val="007C770D"/>
    <w:rsid w:val="007C7A12"/>
    <w:rsid w:val="007C7EB7"/>
    <w:rsid w:val="007C7FAE"/>
    <w:rsid w:val="007D0048"/>
    <w:rsid w:val="007D0352"/>
    <w:rsid w:val="007D06D9"/>
    <w:rsid w:val="007D0724"/>
    <w:rsid w:val="007D072E"/>
    <w:rsid w:val="007D0775"/>
    <w:rsid w:val="007D07FA"/>
    <w:rsid w:val="007D0C73"/>
    <w:rsid w:val="007D0CE7"/>
    <w:rsid w:val="007D10AA"/>
    <w:rsid w:val="007D11E3"/>
    <w:rsid w:val="007D1215"/>
    <w:rsid w:val="007D1391"/>
    <w:rsid w:val="007D14F8"/>
    <w:rsid w:val="007D1501"/>
    <w:rsid w:val="007D1551"/>
    <w:rsid w:val="007D1624"/>
    <w:rsid w:val="007D1939"/>
    <w:rsid w:val="007D1A22"/>
    <w:rsid w:val="007D1B7E"/>
    <w:rsid w:val="007D24A4"/>
    <w:rsid w:val="007D24E1"/>
    <w:rsid w:val="007D2827"/>
    <w:rsid w:val="007D288A"/>
    <w:rsid w:val="007D2C06"/>
    <w:rsid w:val="007D2C25"/>
    <w:rsid w:val="007D3088"/>
    <w:rsid w:val="007D3416"/>
    <w:rsid w:val="007D3937"/>
    <w:rsid w:val="007D3BBC"/>
    <w:rsid w:val="007D3E04"/>
    <w:rsid w:val="007D41CF"/>
    <w:rsid w:val="007D4432"/>
    <w:rsid w:val="007D465E"/>
    <w:rsid w:val="007D46F0"/>
    <w:rsid w:val="007D48F7"/>
    <w:rsid w:val="007D4B02"/>
    <w:rsid w:val="007D4CFA"/>
    <w:rsid w:val="007D4DBC"/>
    <w:rsid w:val="007D4E33"/>
    <w:rsid w:val="007D4EF5"/>
    <w:rsid w:val="007D4FC0"/>
    <w:rsid w:val="007D5546"/>
    <w:rsid w:val="007D5576"/>
    <w:rsid w:val="007D5743"/>
    <w:rsid w:val="007D59E3"/>
    <w:rsid w:val="007D5D5A"/>
    <w:rsid w:val="007D5F00"/>
    <w:rsid w:val="007D6423"/>
    <w:rsid w:val="007D6515"/>
    <w:rsid w:val="007D68D2"/>
    <w:rsid w:val="007D6A6C"/>
    <w:rsid w:val="007D6AC3"/>
    <w:rsid w:val="007D6BB0"/>
    <w:rsid w:val="007D7309"/>
    <w:rsid w:val="007D755D"/>
    <w:rsid w:val="007D792E"/>
    <w:rsid w:val="007D7C70"/>
    <w:rsid w:val="007D7E73"/>
    <w:rsid w:val="007D7E96"/>
    <w:rsid w:val="007D7ECB"/>
    <w:rsid w:val="007D7FCD"/>
    <w:rsid w:val="007E0879"/>
    <w:rsid w:val="007E0F27"/>
    <w:rsid w:val="007E0F61"/>
    <w:rsid w:val="007E10BF"/>
    <w:rsid w:val="007E11D3"/>
    <w:rsid w:val="007E1315"/>
    <w:rsid w:val="007E1D17"/>
    <w:rsid w:val="007E1DB6"/>
    <w:rsid w:val="007E1F8B"/>
    <w:rsid w:val="007E27AA"/>
    <w:rsid w:val="007E2E47"/>
    <w:rsid w:val="007E2FD2"/>
    <w:rsid w:val="007E303A"/>
    <w:rsid w:val="007E3287"/>
    <w:rsid w:val="007E33E2"/>
    <w:rsid w:val="007E34ED"/>
    <w:rsid w:val="007E3552"/>
    <w:rsid w:val="007E3643"/>
    <w:rsid w:val="007E36AF"/>
    <w:rsid w:val="007E3866"/>
    <w:rsid w:val="007E3B00"/>
    <w:rsid w:val="007E3B36"/>
    <w:rsid w:val="007E4239"/>
    <w:rsid w:val="007E43F9"/>
    <w:rsid w:val="007E450F"/>
    <w:rsid w:val="007E473D"/>
    <w:rsid w:val="007E4B7D"/>
    <w:rsid w:val="007E4B86"/>
    <w:rsid w:val="007E4D5E"/>
    <w:rsid w:val="007E556E"/>
    <w:rsid w:val="007E56D4"/>
    <w:rsid w:val="007E57A9"/>
    <w:rsid w:val="007E5A8F"/>
    <w:rsid w:val="007E5E1C"/>
    <w:rsid w:val="007E5F80"/>
    <w:rsid w:val="007E63C3"/>
    <w:rsid w:val="007E680B"/>
    <w:rsid w:val="007E6961"/>
    <w:rsid w:val="007E6AD4"/>
    <w:rsid w:val="007E6AD5"/>
    <w:rsid w:val="007E6CA8"/>
    <w:rsid w:val="007E706C"/>
    <w:rsid w:val="007E71CC"/>
    <w:rsid w:val="007E769F"/>
    <w:rsid w:val="007E77BD"/>
    <w:rsid w:val="007E7E56"/>
    <w:rsid w:val="007F0010"/>
    <w:rsid w:val="007F012B"/>
    <w:rsid w:val="007F03A1"/>
    <w:rsid w:val="007F058B"/>
    <w:rsid w:val="007F0683"/>
    <w:rsid w:val="007F0792"/>
    <w:rsid w:val="007F079E"/>
    <w:rsid w:val="007F09AC"/>
    <w:rsid w:val="007F0C94"/>
    <w:rsid w:val="007F0FB2"/>
    <w:rsid w:val="007F11FA"/>
    <w:rsid w:val="007F13CF"/>
    <w:rsid w:val="007F155C"/>
    <w:rsid w:val="007F1B47"/>
    <w:rsid w:val="007F1BCE"/>
    <w:rsid w:val="007F231A"/>
    <w:rsid w:val="007F23D7"/>
    <w:rsid w:val="007F2428"/>
    <w:rsid w:val="007F2735"/>
    <w:rsid w:val="007F29B5"/>
    <w:rsid w:val="007F2D42"/>
    <w:rsid w:val="007F2D8D"/>
    <w:rsid w:val="007F3565"/>
    <w:rsid w:val="007F39FB"/>
    <w:rsid w:val="007F3E70"/>
    <w:rsid w:val="007F4040"/>
    <w:rsid w:val="007F437E"/>
    <w:rsid w:val="007F4756"/>
    <w:rsid w:val="007F4A9A"/>
    <w:rsid w:val="007F4BB5"/>
    <w:rsid w:val="007F4F4C"/>
    <w:rsid w:val="007F4F91"/>
    <w:rsid w:val="007F5307"/>
    <w:rsid w:val="007F537A"/>
    <w:rsid w:val="007F564E"/>
    <w:rsid w:val="007F5664"/>
    <w:rsid w:val="007F5DE5"/>
    <w:rsid w:val="007F6163"/>
    <w:rsid w:val="007F686D"/>
    <w:rsid w:val="007F6935"/>
    <w:rsid w:val="007F69A6"/>
    <w:rsid w:val="007F6D5D"/>
    <w:rsid w:val="007F7139"/>
    <w:rsid w:val="007F71BB"/>
    <w:rsid w:val="007F7350"/>
    <w:rsid w:val="007F73FB"/>
    <w:rsid w:val="007F7521"/>
    <w:rsid w:val="007F7551"/>
    <w:rsid w:val="007F796A"/>
    <w:rsid w:val="007F7CB8"/>
    <w:rsid w:val="00800287"/>
    <w:rsid w:val="008002CB"/>
    <w:rsid w:val="008005A0"/>
    <w:rsid w:val="00800609"/>
    <w:rsid w:val="00800785"/>
    <w:rsid w:val="00800A3D"/>
    <w:rsid w:val="008012F3"/>
    <w:rsid w:val="0080142C"/>
    <w:rsid w:val="00801534"/>
    <w:rsid w:val="008016FE"/>
    <w:rsid w:val="00801888"/>
    <w:rsid w:val="008018E2"/>
    <w:rsid w:val="00801A73"/>
    <w:rsid w:val="00801FEE"/>
    <w:rsid w:val="00802332"/>
    <w:rsid w:val="0080249A"/>
    <w:rsid w:val="0080279C"/>
    <w:rsid w:val="0080298F"/>
    <w:rsid w:val="00802BA5"/>
    <w:rsid w:val="00802D85"/>
    <w:rsid w:val="00802F01"/>
    <w:rsid w:val="00802F89"/>
    <w:rsid w:val="0080309C"/>
    <w:rsid w:val="0080353D"/>
    <w:rsid w:val="00803E11"/>
    <w:rsid w:val="008040EC"/>
    <w:rsid w:val="0080422A"/>
    <w:rsid w:val="0080451E"/>
    <w:rsid w:val="00804A26"/>
    <w:rsid w:val="00804A50"/>
    <w:rsid w:val="00804C57"/>
    <w:rsid w:val="00805598"/>
    <w:rsid w:val="008058A8"/>
    <w:rsid w:val="00805DD2"/>
    <w:rsid w:val="00806243"/>
    <w:rsid w:val="00806474"/>
    <w:rsid w:val="00806CD0"/>
    <w:rsid w:val="00806E2F"/>
    <w:rsid w:val="00806E8E"/>
    <w:rsid w:val="00806FFD"/>
    <w:rsid w:val="00807358"/>
    <w:rsid w:val="008077A8"/>
    <w:rsid w:val="008077F7"/>
    <w:rsid w:val="00807926"/>
    <w:rsid w:val="00807E8C"/>
    <w:rsid w:val="008105C6"/>
    <w:rsid w:val="008106D3"/>
    <w:rsid w:val="008106E4"/>
    <w:rsid w:val="008111F3"/>
    <w:rsid w:val="008112E3"/>
    <w:rsid w:val="0081130E"/>
    <w:rsid w:val="00811353"/>
    <w:rsid w:val="008113B7"/>
    <w:rsid w:val="008118D5"/>
    <w:rsid w:val="00811C50"/>
    <w:rsid w:val="00811EA5"/>
    <w:rsid w:val="008122AB"/>
    <w:rsid w:val="0081241B"/>
    <w:rsid w:val="008126E1"/>
    <w:rsid w:val="00812756"/>
    <w:rsid w:val="00812944"/>
    <w:rsid w:val="00812B0A"/>
    <w:rsid w:val="00812B69"/>
    <w:rsid w:val="00812B76"/>
    <w:rsid w:val="00812B8D"/>
    <w:rsid w:val="00812C61"/>
    <w:rsid w:val="00812E6E"/>
    <w:rsid w:val="008131DE"/>
    <w:rsid w:val="008133AA"/>
    <w:rsid w:val="008134B3"/>
    <w:rsid w:val="0081364A"/>
    <w:rsid w:val="00813799"/>
    <w:rsid w:val="0081379A"/>
    <w:rsid w:val="00813D32"/>
    <w:rsid w:val="00813F3F"/>
    <w:rsid w:val="00813F86"/>
    <w:rsid w:val="0081403A"/>
    <w:rsid w:val="00814856"/>
    <w:rsid w:val="00814889"/>
    <w:rsid w:val="00814B5D"/>
    <w:rsid w:val="008155A9"/>
    <w:rsid w:val="00815666"/>
    <w:rsid w:val="008156B7"/>
    <w:rsid w:val="008157ED"/>
    <w:rsid w:val="00815A1F"/>
    <w:rsid w:val="00815B22"/>
    <w:rsid w:val="00815F36"/>
    <w:rsid w:val="008160C8"/>
    <w:rsid w:val="0081612D"/>
    <w:rsid w:val="0081668B"/>
    <w:rsid w:val="00816A1C"/>
    <w:rsid w:val="00816AB1"/>
    <w:rsid w:val="008170D5"/>
    <w:rsid w:val="008171A7"/>
    <w:rsid w:val="0081724A"/>
    <w:rsid w:val="00817923"/>
    <w:rsid w:val="0082060E"/>
    <w:rsid w:val="00820922"/>
    <w:rsid w:val="00820B7C"/>
    <w:rsid w:val="00820E7F"/>
    <w:rsid w:val="00820F11"/>
    <w:rsid w:val="008210C4"/>
    <w:rsid w:val="00821243"/>
    <w:rsid w:val="0082130E"/>
    <w:rsid w:val="0082150B"/>
    <w:rsid w:val="00821586"/>
    <w:rsid w:val="008216F9"/>
    <w:rsid w:val="0082190C"/>
    <w:rsid w:val="008219B3"/>
    <w:rsid w:val="00821CA7"/>
    <w:rsid w:val="00821D1D"/>
    <w:rsid w:val="00821F67"/>
    <w:rsid w:val="008222F1"/>
    <w:rsid w:val="008226D3"/>
    <w:rsid w:val="008229A0"/>
    <w:rsid w:val="008229E6"/>
    <w:rsid w:val="00822AAB"/>
    <w:rsid w:val="00822B33"/>
    <w:rsid w:val="00822C54"/>
    <w:rsid w:val="00822DB5"/>
    <w:rsid w:val="00822F61"/>
    <w:rsid w:val="0082339C"/>
    <w:rsid w:val="00823867"/>
    <w:rsid w:val="00823880"/>
    <w:rsid w:val="00823B93"/>
    <w:rsid w:val="00823CD4"/>
    <w:rsid w:val="00823D4C"/>
    <w:rsid w:val="008240E1"/>
    <w:rsid w:val="00824225"/>
    <w:rsid w:val="0082459F"/>
    <w:rsid w:val="008247BC"/>
    <w:rsid w:val="0082492C"/>
    <w:rsid w:val="00824962"/>
    <w:rsid w:val="00824D6B"/>
    <w:rsid w:val="008251AB"/>
    <w:rsid w:val="00825469"/>
    <w:rsid w:val="008254C6"/>
    <w:rsid w:val="00825A70"/>
    <w:rsid w:val="00825CB9"/>
    <w:rsid w:val="00825F09"/>
    <w:rsid w:val="0082613D"/>
    <w:rsid w:val="00826443"/>
    <w:rsid w:val="0082662F"/>
    <w:rsid w:val="00826AE1"/>
    <w:rsid w:val="00826BA3"/>
    <w:rsid w:val="00826C4F"/>
    <w:rsid w:val="008270A9"/>
    <w:rsid w:val="00827167"/>
    <w:rsid w:val="00827467"/>
    <w:rsid w:val="008274FF"/>
    <w:rsid w:val="008276C1"/>
    <w:rsid w:val="00827718"/>
    <w:rsid w:val="00827899"/>
    <w:rsid w:val="00827B45"/>
    <w:rsid w:val="00827C0E"/>
    <w:rsid w:val="00827CA8"/>
    <w:rsid w:val="00827EE9"/>
    <w:rsid w:val="00830672"/>
    <w:rsid w:val="00830757"/>
    <w:rsid w:val="00830F58"/>
    <w:rsid w:val="008316F9"/>
    <w:rsid w:val="00831BAF"/>
    <w:rsid w:val="0083221D"/>
    <w:rsid w:val="008327A3"/>
    <w:rsid w:val="00832893"/>
    <w:rsid w:val="0083293E"/>
    <w:rsid w:val="0083333A"/>
    <w:rsid w:val="008334F5"/>
    <w:rsid w:val="008335A8"/>
    <w:rsid w:val="0083361E"/>
    <w:rsid w:val="00833CDF"/>
    <w:rsid w:val="00833D5D"/>
    <w:rsid w:val="00833E6C"/>
    <w:rsid w:val="00834255"/>
    <w:rsid w:val="0083442A"/>
    <w:rsid w:val="00834475"/>
    <w:rsid w:val="00834491"/>
    <w:rsid w:val="00834570"/>
    <w:rsid w:val="0083476E"/>
    <w:rsid w:val="008348CC"/>
    <w:rsid w:val="00834A07"/>
    <w:rsid w:val="00834A65"/>
    <w:rsid w:val="00834C26"/>
    <w:rsid w:val="00834CAC"/>
    <w:rsid w:val="008352D0"/>
    <w:rsid w:val="0083532A"/>
    <w:rsid w:val="00835356"/>
    <w:rsid w:val="0083552D"/>
    <w:rsid w:val="00835667"/>
    <w:rsid w:val="008358E4"/>
    <w:rsid w:val="0083596D"/>
    <w:rsid w:val="00835B24"/>
    <w:rsid w:val="00835B98"/>
    <w:rsid w:val="00835E2A"/>
    <w:rsid w:val="0083610F"/>
    <w:rsid w:val="008362D7"/>
    <w:rsid w:val="008362F4"/>
    <w:rsid w:val="00836317"/>
    <w:rsid w:val="008366CA"/>
    <w:rsid w:val="00836811"/>
    <w:rsid w:val="00836903"/>
    <w:rsid w:val="00836B0A"/>
    <w:rsid w:val="00836F9B"/>
    <w:rsid w:val="00836FD2"/>
    <w:rsid w:val="0083734B"/>
    <w:rsid w:val="008379D3"/>
    <w:rsid w:val="00837B3A"/>
    <w:rsid w:val="00837BE3"/>
    <w:rsid w:val="00837D1A"/>
    <w:rsid w:val="008402AF"/>
    <w:rsid w:val="00840356"/>
    <w:rsid w:val="008404F7"/>
    <w:rsid w:val="0084058E"/>
    <w:rsid w:val="00840841"/>
    <w:rsid w:val="00840AF4"/>
    <w:rsid w:val="00840B10"/>
    <w:rsid w:val="00840B93"/>
    <w:rsid w:val="00840FE7"/>
    <w:rsid w:val="0084114F"/>
    <w:rsid w:val="008412A3"/>
    <w:rsid w:val="00841914"/>
    <w:rsid w:val="00841A34"/>
    <w:rsid w:val="00841BDA"/>
    <w:rsid w:val="00841BF3"/>
    <w:rsid w:val="00842418"/>
    <w:rsid w:val="00842496"/>
    <w:rsid w:val="0084259D"/>
    <w:rsid w:val="008426DE"/>
    <w:rsid w:val="008427CC"/>
    <w:rsid w:val="0084282B"/>
    <w:rsid w:val="00842882"/>
    <w:rsid w:val="00842BA3"/>
    <w:rsid w:val="00842C10"/>
    <w:rsid w:val="00842C3A"/>
    <w:rsid w:val="00843386"/>
    <w:rsid w:val="0084352D"/>
    <w:rsid w:val="00843600"/>
    <w:rsid w:val="0084380D"/>
    <w:rsid w:val="008439FB"/>
    <w:rsid w:val="00843E3B"/>
    <w:rsid w:val="00843EB0"/>
    <w:rsid w:val="00844052"/>
    <w:rsid w:val="0084435C"/>
    <w:rsid w:val="00844392"/>
    <w:rsid w:val="00844C9D"/>
    <w:rsid w:val="00844F15"/>
    <w:rsid w:val="0084525A"/>
    <w:rsid w:val="008456CD"/>
    <w:rsid w:val="0084573D"/>
    <w:rsid w:val="008457CF"/>
    <w:rsid w:val="00845821"/>
    <w:rsid w:val="008458CF"/>
    <w:rsid w:val="00845C06"/>
    <w:rsid w:val="0084605B"/>
    <w:rsid w:val="00846060"/>
    <w:rsid w:val="00846631"/>
    <w:rsid w:val="008467B3"/>
    <w:rsid w:val="00846A1E"/>
    <w:rsid w:val="00846C9F"/>
    <w:rsid w:val="00846ECE"/>
    <w:rsid w:val="00847012"/>
    <w:rsid w:val="00847472"/>
    <w:rsid w:val="008474F3"/>
    <w:rsid w:val="00847EDC"/>
    <w:rsid w:val="00850245"/>
    <w:rsid w:val="0085054C"/>
    <w:rsid w:val="0085058C"/>
    <w:rsid w:val="008505FB"/>
    <w:rsid w:val="008509CB"/>
    <w:rsid w:val="00850F04"/>
    <w:rsid w:val="00850F69"/>
    <w:rsid w:val="0085102F"/>
    <w:rsid w:val="008511A7"/>
    <w:rsid w:val="008512AA"/>
    <w:rsid w:val="008512B4"/>
    <w:rsid w:val="0085171C"/>
    <w:rsid w:val="00851A37"/>
    <w:rsid w:val="00851D71"/>
    <w:rsid w:val="00851DF4"/>
    <w:rsid w:val="0085201F"/>
    <w:rsid w:val="008525B5"/>
    <w:rsid w:val="008527D6"/>
    <w:rsid w:val="00852FE3"/>
    <w:rsid w:val="00853208"/>
    <w:rsid w:val="0085329D"/>
    <w:rsid w:val="008532EB"/>
    <w:rsid w:val="00853619"/>
    <w:rsid w:val="00853722"/>
    <w:rsid w:val="008537CC"/>
    <w:rsid w:val="00853B43"/>
    <w:rsid w:val="00853CED"/>
    <w:rsid w:val="00853E1E"/>
    <w:rsid w:val="00853E43"/>
    <w:rsid w:val="00854093"/>
    <w:rsid w:val="00854544"/>
    <w:rsid w:val="00854844"/>
    <w:rsid w:val="00854D5D"/>
    <w:rsid w:val="00854EC5"/>
    <w:rsid w:val="00854F61"/>
    <w:rsid w:val="00855565"/>
    <w:rsid w:val="008556F3"/>
    <w:rsid w:val="00855725"/>
    <w:rsid w:val="008558B9"/>
    <w:rsid w:val="0085597E"/>
    <w:rsid w:val="00855B63"/>
    <w:rsid w:val="00855BD9"/>
    <w:rsid w:val="00855C7D"/>
    <w:rsid w:val="008563FD"/>
    <w:rsid w:val="008564ED"/>
    <w:rsid w:val="0085660F"/>
    <w:rsid w:val="008566D2"/>
    <w:rsid w:val="008568EC"/>
    <w:rsid w:val="00856DA6"/>
    <w:rsid w:val="00856EB7"/>
    <w:rsid w:val="008570D6"/>
    <w:rsid w:val="008570E6"/>
    <w:rsid w:val="00857160"/>
    <w:rsid w:val="008571B3"/>
    <w:rsid w:val="00857484"/>
    <w:rsid w:val="008574D4"/>
    <w:rsid w:val="0085792E"/>
    <w:rsid w:val="008604D8"/>
    <w:rsid w:val="00860740"/>
    <w:rsid w:val="0086075D"/>
    <w:rsid w:val="008608C5"/>
    <w:rsid w:val="00860ABF"/>
    <w:rsid w:val="00860D25"/>
    <w:rsid w:val="008610C0"/>
    <w:rsid w:val="00861103"/>
    <w:rsid w:val="00861134"/>
    <w:rsid w:val="008611DF"/>
    <w:rsid w:val="00861707"/>
    <w:rsid w:val="0086185D"/>
    <w:rsid w:val="00861A22"/>
    <w:rsid w:val="00861B54"/>
    <w:rsid w:val="00861E18"/>
    <w:rsid w:val="0086238B"/>
    <w:rsid w:val="00862570"/>
    <w:rsid w:val="008626B9"/>
    <w:rsid w:val="008628DD"/>
    <w:rsid w:val="008629CA"/>
    <w:rsid w:val="00862D24"/>
    <w:rsid w:val="00863363"/>
    <w:rsid w:val="0086341D"/>
    <w:rsid w:val="00863782"/>
    <w:rsid w:val="008637B6"/>
    <w:rsid w:val="0086387C"/>
    <w:rsid w:val="008638D5"/>
    <w:rsid w:val="00863E91"/>
    <w:rsid w:val="008640B6"/>
    <w:rsid w:val="00864618"/>
    <w:rsid w:val="00864739"/>
    <w:rsid w:val="0086473C"/>
    <w:rsid w:val="00864C0C"/>
    <w:rsid w:val="0086510D"/>
    <w:rsid w:val="0086519D"/>
    <w:rsid w:val="00865280"/>
    <w:rsid w:val="00865296"/>
    <w:rsid w:val="008653F6"/>
    <w:rsid w:val="0086572B"/>
    <w:rsid w:val="00865D08"/>
    <w:rsid w:val="00865F79"/>
    <w:rsid w:val="00866289"/>
    <w:rsid w:val="008664AD"/>
    <w:rsid w:val="0086690D"/>
    <w:rsid w:val="00866D57"/>
    <w:rsid w:val="00866DC0"/>
    <w:rsid w:val="008670CD"/>
    <w:rsid w:val="00867517"/>
    <w:rsid w:val="00867B0A"/>
    <w:rsid w:val="00867BD8"/>
    <w:rsid w:val="008700EE"/>
    <w:rsid w:val="008702D7"/>
    <w:rsid w:val="008705A5"/>
    <w:rsid w:val="00870623"/>
    <w:rsid w:val="008709C4"/>
    <w:rsid w:val="00870AD3"/>
    <w:rsid w:val="00870C80"/>
    <w:rsid w:val="00870E9E"/>
    <w:rsid w:val="008711B5"/>
    <w:rsid w:val="008711D1"/>
    <w:rsid w:val="00871682"/>
    <w:rsid w:val="00871876"/>
    <w:rsid w:val="00871936"/>
    <w:rsid w:val="00871953"/>
    <w:rsid w:val="00871A32"/>
    <w:rsid w:val="00871F07"/>
    <w:rsid w:val="00872036"/>
    <w:rsid w:val="00872442"/>
    <w:rsid w:val="00872748"/>
    <w:rsid w:val="00872780"/>
    <w:rsid w:val="008727EA"/>
    <w:rsid w:val="00872959"/>
    <w:rsid w:val="00872AF3"/>
    <w:rsid w:val="00872C23"/>
    <w:rsid w:val="00872D84"/>
    <w:rsid w:val="00872FCF"/>
    <w:rsid w:val="008735F8"/>
    <w:rsid w:val="008736DB"/>
    <w:rsid w:val="00873872"/>
    <w:rsid w:val="00874044"/>
    <w:rsid w:val="008741AB"/>
    <w:rsid w:val="0087504D"/>
    <w:rsid w:val="00875058"/>
    <w:rsid w:val="008750DB"/>
    <w:rsid w:val="00875123"/>
    <w:rsid w:val="008751E7"/>
    <w:rsid w:val="00875698"/>
    <w:rsid w:val="00875739"/>
    <w:rsid w:val="0087575E"/>
    <w:rsid w:val="0087598F"/>
    <w:rsid w:val="00875A6C"/>
    <w:rsid w:val="00875FE0"/>
    <w:rsid w:val="00876115"/>
    <w:rsid w:val="008764C1"/>
    <w:rsid w:val="00876B12"/>
    <w:rsid w:val="00876CF0"/>
    <w:rsid w:val="00876E3F"/>
    <w:rsid w:val="00876F00"/>
    <w:rsid w:val="0087714C"/>
    <w:rsid w:val="00877235"/>
    <w:rsid w:val="0087728D"/>
    <w:rsid w:val="00877408"/>
    <w:rsid w:val="0087766E"/>
    <w:rsid w:val="00877833"/>
    <w:rsid w:val="008779BB"/>
    <w:rsid w:val="00877CA5"/>
    <w:rsid w:val="00877E80"/>
    <w:rsid w:val="00877FA6"/>
    <w:rsid w:val="00880049"/>
    <w:rsid w:val="008805BA"/>
    <w:rsid w:val="00880ADD"/>
    <w:rsid w:val="00880B75"/>
    <w:rsid w:val="008812FE"/>
    <w:rsid w:val="00881646"/>
    <w:rsid w:val="008818F7"/>
    <w:rsid w:val="00881A5C"/>
    <w:rsid w:val="00882901"/>
    <w:rsid w:val="008829C5"/>
    <w:rsid w:val="00882D5C"/>
    <w:rsid w:val="00882EC8"/>
    <w:rsid w:val="00883128"/>
    <w:rsid w:val="0088352A"/>
    <w:rsid w:val="008836F4"/>
    <w:rsid w:val="00883947"/>
    <w:rsid w:val="00883DCD"/>
    <w:rsid w:val="00883E13"/>
    <w:rsid w:val="00883E48"/>
    <w:rsid w:val="00883EDE"/>
    <w:rsid w:val="00884AF8"/>
    <w:rsid w:val="00884D4F"/>
    <w:rsid w:val="00884D8A"/>
    <w:rsid w:val="00885074"/>
    <w:rsid w:val="008851BD"/>
    <w:rsid w:val="0088538A"/>
    <w:rsid w:val="00885976"/>
    <w:rsid w:val="0088629A"/>
    <w:rsid w:val="0088647D"/>
    <w:rsid w:val="008867EA"/>
    <w:rsid w:val="008868BC"/>
    <w:rsid w:val="008869CC"/>
    <w:rsid w:val="00886AA0"/>
    <w:rsid w:val="008870FC"/>
    <w:rsid w:val="008871C9"/>
    <w:rsid w:val="00887386"/>
    <w:rsid w:val="0088751D"/>
    <w:rsid w:val="00887862"/>
    <w:rsid w:val="00887A0C"/>
    <w:rsid w:val="00887CC2"/>
    <w:rsid w:val="00887EF2"/>
    <w:rsid w:val="00887F30"/>
    <w:rsid w:val="00887F72"/>
    <w:rsid w:val="00890072"/>
    <w:rsid w:val="008901FD"/>
    <w:rsid w:val="0089097A"/>
    <w:rsid w:val="00890AA1"/>
    <w:rsid w:val="00890AF1"/>
    <w:rsid w:val="00890CA5"/>
    <w:rsid w:val="00890E5C"/>
    <w:rsid w:val="00890F83"/>
    <w:rsid w:val="00891067"/>
    <w:rsid w:val="0089176C"/>
    <w:rsid w:val="00891831"/>
    <w:rsid w:val="00891C45"/>
    <w:rsid w:val="00891C70"/>
    <w:rsid w:val="00891E5C"/>
    <w:rsid w:val="00891F75"/>
    <w:rsid w:val="008920E3"/>
    <w:rsid w:val="008927C0"/>
    <w:rsid w:val="00892D6A"/>
    <w:rsid w:val="00892D6D"/>
    <w:rsid w:val="00892FBC"/>
    <w:rsid w:val="00893D1C"/>
    <w:rsid w:val="00893D58"/>
    <w:rsid w:val="00893DB1"/>
    <w:rsid w:val="0089402E"/>
    <w:rsid w:val="00894807"/>
    <w:rsid w:val="008949B4"/>
    <w:rsid w:val="00894B7A"/>
    <w:rsid w:val="00894B9C"/>
    <w:rsid w:val="00894C36"/>
    <w:rsid w:val="00894D23"/>
    <w:rsid w:val="00894E37"/>
    <w:rsid w:val="008951C5"/>
    <w:rsid w:val="0089530E"/>
    <w:rsid w:val="00895457"/>
    <w:rsid w:val="0089551B"/>
    <w:rsid w:val="0089573C"/>
    <w:rsid w:val="00895C23"/>
    <w:rsid w:val="00895ED2"/>
    <w:rsid w:val="008967CD"/>
    <w:rsid w:val="00896B27"/>
    <w:rsid w:val="00896F50"/>
    <w:rsid w:val="008971B3"/>
    <w:rsid w:val="008971F6"/>
    <w:rsid w:val="0089784F"/>
    <w:rsid w:val="00897A70"/>
    <w:rsid w:val="00897B57"/>
    <w:rsid w:val="008A021D"/>
    <w:rsid w:val="008A02DE"/>
    <w:rsid w:val="008A03F0"/>
    <w:rsid w:val="008A0567"/>
    <w:rsid w:val="008A06EF"/>
    <w:rsid w:val="008A0A0D"/>
    <w:rsid w:val="008A0BD4"/>
    <w:rsid w:val="008A0CE1"/>
    <w:rsid w:val="008A0EBF"/>
    <w:rsid w:val="008A0EEA"/>
    <w:rsid w:val="008A0FBA"/>
    <w:rsid w:val="008A107B"/>
    <w:rsid w:val="008A109E"/>
    <w:rsid w:val="008A1208"/>
    <w:rsid w:val="008A12B5"/>
    <w:rsid w:val="008A1382"/>
    <w:rsid w:val="008A13A6"/>
    <w:rsid w:val="008A147A"/>
    <w:rsid w:val="008A1B87"/>
    <w:rsid w:val="008A1DBA"/>
    <w:rsid w:val="008A1E33"/>
    <w:rsid w:val="008A2039"/>
    <w:rsid w:val="008A20B7"/>
    <w:rsid w:val="008A2141"/>
    <w:rsid w:val="008A23DB"/>
    <w:rsid w:val="008A248D"/>
    <w:rsid w:val="008A270B"/>
    <w:rsid w:val="008A2861"/>
    <w:rsid w:val="008A2871"/>
    <w:rsid w:val="008A3007"/>
    <w:rsid w:val="008A3B6B"/>
    <w:rsid w:val="008A3BD9"/>
    <w:rsid w:val="008A3C7F"/>
    <w:rsid w:val="008A3DA8"/>
    <w:rsid w:val="008A4059"/>
    <w:rsid w:val="008A42A0"/>
    <w:rsid w:val="008A4866"/>
    <w:rsid w:val="008A4B7D"/>
    <w:rsid w:val="008A4E38"/>
    <w:rsid w:val="008A5296"/>
    <w:rsid w:val="008A5754"/>
    <w:rsid w:val="008A58CA"/>
    <w:rsid w:val="008A59AC"/>
    <w:rsid w:val="008A5A8E"/>
    <w:rsid w:val="008A5B13"/>
    <w:rsid w:val="008A5C4C"/>
    <w:rsid w:val="008A618A"/>
    <w:rsid w:val="008A623C"/>
    <w:rsid w:val="008A6783"/>
    <w:rsid w:val="008A68D6"/>
    <w:rsid w:val="008A693D"/>
    <w:rsid w:val="008A6A4A"/>
    <w:rsid w:val="008A6A9B"/>
    <w:rsid w:val="008A6CBB"/>
    <w:rsid w:val="008A721E"/>
    <w:rsid w:val="008A73C6"/>
    <w:rsid w:val="008A79FA"/>
    <w:rsid w:val="008A7AD0"/>
    <w:rsid w:val="008A7B50"/>
    <w:rsid w:val="008B0230"/>
    <w:rsid w:val="008B031F"/>
    <w:rsid w:val="008B041F"/>
    <w:rsid w:val="008B04F1"/>
    <w:rsid w:val="008B092C"/>
    <w:rsid w:val="008B09A1"/>
    <w:rsid w:val="008B0ADB"/>
    <w:rsid w:val="008B0D3A"/>
    <w:rsid w:val="008B0D9D"/>
    <w:rsid w:val="008B12A7"/>
    <w:rsid w:val="008B1475"/>
    <w:rsid w:val="008B1623"/>
    <w:rsid w:val="008B164D"/>
    <w:rsid w:val="008B19E4"/>
    <w:rsid w:val="008B1A2F"/>
    <w:rsid w:val="008B1CEC"/>
    <w:rsid w:val="008B25EC"/>
    <w:rsid w:val="008B26F1"/>
    <w:rsid w:val="008B2835"/>
    <w:rsid w:val="008B2A18"/>
    <w:rsid w:val="008B2FE8"/>
    <w:rsid w:val="008B3233"/>
    <w:rsid w:val="008B32D5"/>
    <w:rsid w:val="008B33A4"/>
    <w:rsid w:val="008B33A8"/>
    <w:rsid w:val="008B3569"/>
    <w:rsid w:val="008B3A3B"/>
    <w:rsid w:val="008B3B22"/>
    <w:rsid w:val="008B3DAF"/>
    <w:rsid w:val="008B3FCA"/>
    <w:rsid w:val="008B455B"/>
    <w:rsid w:val="008B4BEE"/>
    <w:rsid w:val="008B4F55"/>
    <w:rsid w:val="008B5196"/>
    <w:rsid w:val="008B51BD"/>
    <w:rsid w:val="008B5911"/>
    <w:rsid w:val="008B5D4E"/>
    <w:rsid w:val="008B61AD"/>
    <w:rsid w:val="008B689C"/>
    <w:rsid w:val="008B6B72"/>
    <w:rsid w:val="008B6DBA"/>
    <w:rsid w:val="008B6DF8"/>
    <w:rsid w:val="008B6E84"/>
    <w:rsid w:val="008B71CD"/>
    <w:rsid w:val="008B76CE"/>
    <w:rsid w:val="008B77F9"/>
    <w:rsid w:val="008B7813"/>
    <w:rsid w:val="008B7CE1"/>
    <w:rsid w:val="008C0852"/>
    <w:rsid w:val="008C0981"/>
    <w:rsid w:val="008C0A1D"/>
    <w:rsid w:val="008C0A64"/>
    <w:rsid w:val="008C0B41"/>
    <w:rsid w:val="008C110E"/>
    <w:rsid w:val="008C12A8"/>
    <w:rsid w:val="008C15A7"/>
    <w:rsid w:val="008C17AB"/>
    <w:rsid w:val="008C1963"/>
    <w:rsid w:val="008C1A16"/>
    <w:rsid w:val="008C1B15"/>
    <w:rsid w:val="008C1CA2"/>
    <w:rsid w:val="008C1F75"/>
    <w:rsid w:val="008C2015"/>
    <w:rsid w:val="008C2117"/>
    <w:rsid w:val="008C244F"/>
    <w:rsid w:val="008C24DC"/>
    <w:rsid w:val="008C24F2"/>
    <w:rsid w:val="008C255D"/>
    <w:rsid w:val="008C2D01"/>
    <w:rsid w:val="008C2E8C"/>
    <w:rsid w:val="008C2EE8"/>
    <w:rsid w:val="008C2FB6"/>
    <w:rsid w:val="008C2FDF"/>
    <w:rsid w:val="008C3127"/>
    <w:rsid w:val="008C31BF"/>
    <w:rsid w:val="008C322D"/>
    <w:rsid w:val="008C346F"/>
    <w:rsid w:val="008C39F7"/>
    <w:rsid w:val="008C3C35"/>
    <w:rsid w:val="008C3C5E"/>
    <w:rsid w:val="008C3DC9"/>
    <w:rsid w:val="008C3EA1"/>
    <w:rsid w:val="008C46BB"/>
    <w:rsid w:val="008C47EA"/>
    <w:rsid w:val="008C497C"/>
    <w:rsid w:val="008C4AF5"/>
    <w:rsid w:val="008C4B45"/>
    <w:rsid w:val="008C4C7D"/>
    <w:rsid w:val="008C4F90"/>
    <w:rsid w:val="008C50ED"/>
    <w:rsid w:val="008C5629"/>
    <w:rsid w:val="008C590C"/>
    <w:rsid w:val="008C5D94"/>
    <w:rsid w:val="008C634E"/>
    <w:rsid w:val="008C66A0"/>
    <w:rsid w:val="008C681D"/>
    <w:rsid w:val="008C6864"/>
    <w:rsid w:val="008C727E"/>
    <w:rsid w:val="008C76C1"/>
    <w:rsid w:val="008C78EC"/>
    <w:rsid w:val="008C7E4F"/>
    <w:rsid w:val="008C7E80"/>
    <w:rsid w:val="008C7F43"/>
    <w:rsid w:val="008D0124"/>
    <w:rsid w:val="008D0BD7"/>
    <w:rsid w:val="008D0CD2"/>
    <w:rsid w:val="008D113A"/>
    <w:rsid w:val="008D11AC"/>
    <w:rsid w:val="008D19A9"/>
    <w:rsid w:val="008D1F42"/>
    <w:rsid w:val="008D20CE"/>
    <w:rsid w:val="008D230D"/>
    <w:rsid w:val="008D23B8"/>
    <w:rsid w:val="008D25A1"/>
    <w:rsid w:val="008D2D4A"/>
    <w:rsid w:val="008D2EEF"/>
    <w:rsid w:val="008D3013"/>
    <w:rsid w:val="008D3284"/>
    <w:rsid w:val="008D32CC"/>
    <w:rsid w:val="008D32DD"/>
    <w:rsid w:val="008D34EE"/>
    <w:rsid w:val="008D3C5B"/>
    <w:rsid w:val="008D40C5"/>
    <w:rsid w:val="008D40F1"/>
    <w:rsid w:val="008D4618"/>
    <w:rsid w:val="008D46A4"/>
    <w:rsid w:val="008D4792"/>
    <w:rsid w:val="008D47C8"/>
    <w:rsid w:val="008D4E95"/>
    <w:rsid w:val="008D511A"/>
    <w:rsid w:val="008D5192"/>
    <w:rsid w:val="008D5450"/>
    <w:rsid w:val="008D5576"/>
    <w:rsid w:val="008D5F6B"/>
    <w:rsid w:val="008D5FF2"/>
    <w:rsid w:val="008D6016"/>
    <w:rsid w:val="008D62BE"/>
    <w:rsid w:val="008D6576"/>
    <w:rsid w:val="008D6771"/>
    <w:rsid w:val="008D6C84"/>
    <w:rsid w:val="008D6EBB"/>
    <w:rsid w:val="008D70D5"/>
    <w:rsid w:val="008D7340"/>
    <w:rsid w:val="008D765C"/>
    <w:rsid w:val="008D7772"/>
    <w:rsid w:val="008D7F6F"/>
    <w:rsid w:val="008E0BE5"/>
    <w:rsid w:val="008E0F0B"/>
    <w:rsid w:val="008E11EF"/>
    <w:rsid w:val="008E1242"/>
    <w:rsid w:val="008E1373"/>
    <w:rsid w:val="008E1391"/>
    <w:rsid w:val="008E1610"/>
    <w:rsid w:val="008E172C"/>
    <w:rsid w:val="008E17E3"/>
    <w:rsid w:val="008E1C60"/>
    <w:rsid w:val="008E20FA"/>
    <w:rsid w:val="008E2471"/>
    <w:rsid w:val="008E24EB"/>
    <w:rsid w:val="008E258E"/>
    <w:rsid w:val="008E2966"/>
    <w:rsid w:val="008E2BED"/>
    <w:rsid w:val="008E2D05"/>
    <w:rsid w:val="008E31F5"/>
    <w:rsid w:val="008E3232"/>
    <w:rsid w:val="008E33DC"/>
    <w:rsid w:val="008E33F4"/>
    <w:rsid w:val="008E39E2"/>
    <w:rsid w:val="008E3A3E"/>
    <w:rsid w:val="008E3DA8"/>
    <w:rsid w:val="008E4097"/>
    <w:rsid w:val="008E4102"/>
    <w:rsid w:val="008E41ED"/>
    <w:rsid w:val="008E437B"/>
    <w:rsid w:val="008E459E"/>
    <w:rsid w:val="008E45B6"/>
    <w:rsid w:val="008E470D"/>
    <w:rsid w:val="008E4D04"/>
    <w:rsid w:val="008E51A9"/>
    <w:rsid w:val="008E528A"/>
    <w:rsid w:val="008E529B"/>
    <w:rsid w:val="008E54BC"/>
    <w:rsid w:val="008E58C4"/>
    <w:rsid w:val="008E5ABF"/>
    <w:rsid w:val="008E5D8A"/>
    <w:rsid w:val="008E5DC9"/>
    <w:rsid w:val="008E5DCE"/>
    <w:rsid w:val="008E6704"/>
    <w:rsid w:val="008E68F0"/>
    <w:rsid w:val="008E68F3"/>
    <w:rsid w:val="008E6AD1"/>
    <w:rsid w:val="008E6CD4"/>
    <w:rsid w:val="008E7932"/>
    <w:rsid w:val="008E7F60"/>
    <w:rsid w:val="008E7FB2"/>
    <w:rsid w:val="008F02D5"/>
    <w:rsid w:val="008F02FF"/>
    <w:rsid w:val="008F0353"/>
    <w:rsid w:val="008F0411"/>
    <w:rsid w:val="008F0570"/>
    <w:rsid w:val="008F067F"/>
    <w:rsid w:val="008F08D4"/>
    <w:rsid w:val="008F0AEB"/>
    <w:rsid w:val="008F0D90"/>
    <w:rsid w:val="008F13B3"/>
    <w:rsid w:val="008F166B"/>
    <w:rsid w:val="008F180E"/>
    <w:rsid w:val="008F1819"/>
    <w:rsid w:val="008F19FF"/>
    <w:rsid w:val="008F1CB2"/>
    <w:rsid w:val="008F20AB"/>
    <w:rsid w:val="008F2A73"/>
    <w:rsid w:val="008F2C32"/>
    <w:rsid w:val="008F2C47"/>
    <w:rsid w:val="008F31F2"/>
    <w:rsid w:val="008F36BF"/>
    <w:rsid w:val="008F371D"/>
    <w:rsid w:val="008F3BEA"/>
    <w:rsid w:val="008F3ECC"/>
    <w:rsid w:val="008F4240"/>
    <w:rsid w:val="008F4284"/>
    <w:rsid w:val="008F45B6"/>
    <w:rsid w:val="008F468E"/>
    <w:rsid w:val="008F4821"/>
    <w:rsid w:val="008F4BCB"/>
    <w:rsid w:val="008F4CCD"/>
    <w:rsid w:val="008F4E0A"/>
    <w:rsid w:val="008F4E36"/>
    <w:rsid w:val="008F4E4D"/>
    <w:rsid w:val="008F539C"/>
    <w:rsid w:val="008F54A8"/>
    <w:rsid w:val="008F552D"/>
    <w:rsid w:val="008F62E7"/>
    <w:rsid w:val="008F64DC"/>
    <w:rsid w:val="008F674A"/>
    <w:rsid w:val="008F6908"/>
    <w:rsid w:val="008F7035"/>
    <w:rsid w:val="008F7464"/>
    <w:rsid w:val="008F7560"/>
    <w:rsid w:val="008F757E"/>
    <w:rsid w:val="008F7678"/>
    <w:rsid w:val="008F7747"/>
    <w:rsid w:val="008F77F1"/>
    <w:rsid w:val="008F7C3B"/>
    <w:rsid w:val="008F7C8C"/>
    <w:rsid w:val="008F7ED3"/>
    <w:rsid w:val="00900540"/>
    <w:rsid w:val="0090089A"/>
    <w:rsid w:val="00900953"/>
    <w:rsid w:val="00900A20"/>
    <w:rsid w:val="00900B38"/>
    <w:rsid w:val="00900BF2"/>
    <w:rsid w:val="00901171"/>
    <w:rsid w:val="0090122C"/>
    <w:rsid w:val="0090129E"/>
    <w:rsid w:val="00901493"/>
    <w:rsid w:val="009014F7"/>
    <w:rsid w:val="00901563"/>
    <w:rsid w:val="00901B51"/>
    <w:rsid w:val="00901B9E"/>
    <w:rsid w:val="00901BFC"/>
    <w:rsid w:val="00901C48"/>
    <w:rsid w:val="00901D36"/>
    <w:rsid w:val="00901E59"/>
    <w:rsid w:val="00901FC4"/>
    <w:rsid w:val="0090203E"/>
    <w:rsid w:val="009022F1"/>
    <w:rsid w:val="0090237F"/>
    <w:rsid w:val="00902B2D"/>
    <w:rsid w:val="00902CE1"/>
    <w:rsid w:val="00902DD7"/>
    <w:rsid w:val="00902F1C"/>
    <w:rsid w:val="009032B3"/>
    <w:rsid w:val="00903348"/>
    <w:rsid w:val="00903520"/>
    <w:rsid w:val="00903593"/>
    <w:rsid w:val="009037EC"/>
    <w:rsid w:val="00903F5C"/>
    <w:rsid w:val="00904064"/>
    <w:rsid w:val="00904070"/>
    <w:rsid w:val="009046D1"/>
    <w:rsid w:val="00904843"/>
    <w:rsid w:val="009048C9"/>
    <w:rsid w:val="0090495C"/>
    <w:rsid w:val="00904A43"/>
    <w:rsid w:val="00904AEC"/>
    <w:rsid w:val="00904B15"/>
    <w:rsid w:val="00905383"/>
    <w:rsid w:val="0090554E"/>
    <w:rsid w:val="009057D9"/>
    <w:rsid w:val="00905A9F"/>
    <w:rsid w:val="00905AC6"/>
    <w:rsid w:val="00905C5D"/>
    <w:rsid w:val="00905E72"/>
    <w:rsid w:val="00906135"/>
    <w:rsid w:val="00906240"/>
    <w:rsid w:val="0090672C"/>
    <w:rsid w:val="0090673A"/>
    <w:rsid w:val="009067CE"/>
    <w:rsid w:val="00906D46"/>
    <w:rsid w:val="00906E73"/>
    <w:rsid w:val="00907000"/>
    <w:rsid w:val="00907075"/>
    <w:rsid w:val="009071F4"/>
    <w:rsid w:val="00907AA3"/>
    <w:rsid w:val="00907B70"/>
    <w:rsid w:val="009102B9"/>
    <w:rsid w:val="0091043D"/>
    <w:rsid w:val="00910619"/>
    <w:rsid w:val="009107E0"/>
    <w:rsid w:val="00910985"/>
    <w:rsid w:val="00910C0F"/>
    <w:rsid w:val="00910CDF"/>
    <w:rsid w:val="009110FF"/>
    <w:rsid w:val="00911283"/>
    <w:rsid w:val="009112F4"/>
    <w:rsid w:val="00911460"/>
    <w:rsid w:val="00911504"/>
    <w:rsid w:val="0091150F"/>
    <w:rsid w:val="00911B1D"/>
    <w:rsid w:val="00911C6B"/>
    <w:rsid w:val="00911D71"/>
    <w:rsid w:val="00911DBA"/>
    <w:rsid w:val="00912021"/>
    <w:rsid w:val="009120FA"/>
    <w:rsid w:val="009127AA"/>
    <w:rsid w:val="00912CFA"/>
    <w:rsid w:val="00912D31"/>
    <w:rsid w:val="0091305A"/>
    <w:rsid w:val="009130BA"/>
    <w:rsid w:val="009134CE"/>
    <w:rsid w:val="0091357A"/>
    <w:rsid w:val="009136C8"/>
    <w:rsid w:val="009136E2"/>
    <w:rsid w:val="0091373C"/>
    <w:rsid w:val="009142D5"/>
    <w:rsid w:val="009146B4"/>
    <w:rsid w:val="009158CD"/>
    <w:rsid w:val="00915D6E"/>
    <w:rsid w:val="00916247"/>
    <w:rsid w:val="00916625"/>
    <w:rsid w:val="009169DC"/>
    <w:rsid w:val="0091739D"/>
    <w:rsid w:val="00917596"/>
    <w:rsid w:val="00917613"/>
    <w:rsid w:val="00917857"/>
    <w:rsid w:val="00917A9F"/>
    <w:rsid w:val="00917BAD"/>
    <w:rsid w:val="00917C7B"/>
    <w:rsid w:val="00917E62"/>
    <w:rsid w:val="0092021B"/>
    <w:rsid w:val="00920442"/>
    <w:rsid w:val="0092055A"/>
    <w:rsid w:val="00920574"/>
    <w:rsid w:val="0092065C"/>
    <w:rsid w:val="009206E2"/>
    <w:rsid w:val="00920757"/>
    <w:rsid w:val="00920802"/>
    <w:rsid w:val="00921112"/>
    <w:rsid w:val="009212E3"/>
    <w:rsid w:val="00921323"/>
    <w:rsid w:val="009219BF"/>
    <w:rsid w:val="00921A07"/>
    <w:rsid w:val="00921B78"/>
    <w:rsid w:val="00921C4F"/>
    <w:rsid w:val="00921E59"/>
    <w:rsid w:val="00921F2F"/>
    <w:rsid w:val="009220DE"/>
    <w:rsid w:val="0092236D"/>
    <w:rsid w:val="009223E0"/>
    <w:rsid w:val="0092248D"/>
    <w:rsid w:val="009224F0"/>
    <w:rsid w:val="00922A20"/>
    <w:rsid w:val="00923228"/>
    <w:rsid w:val="009235C4"/>
    <w:rsid w:val="0092371B"/>
    <w:rsid w:val="009238F1"/>
    <w:rsid w:val="00923DCE"/>
    <w:rsid w:val="00923E0A"/>
    <w:rsid w:val="009240A7"/>
    <w:rsid w:val="009241EB"/>
    <w:rsid w:val="0092425B"/>
    <w:rsid w:val="009242B3"/>
    <w:rsid w:val="009243A5"/>
    <w:rsid w:val="009243DB"/>
    <w:rsid w:val="00924422"/>
    <w:rsid w:val="00924493"/>
    <w:rsid w:val="009244DA"/>
    <w:rsid w:val="00924564"/>
    <w:rsid w:val="009247CE"/>
    <w:rsid w:val="00924809"/>
    <w:rsid w:val="00924A30"/>
    <w:rsid w:val="00924A74"/>
    <w:rsid w:val="00924B38"/>
    <w:rsid w:val="00924C29"/>
    <w:rsid w:val="00924EDB"/>
    <w:rsid w:val="00924FD6"/>
    <w:rsid w:val="00925150"/>
    <w:rsid w:val="009253B0"/>
    <w:rsid w:val="00925507"/>
    <w:rsid w:val="0092551A"/>
    <w:rsid w:val="0092597E"/>
    <w:rsid w:val="00925A1E"/>
    <w:rsid w:val="00925CC9"/>
    <w:rsid w:val="00925CCC"/>
    <w:rsid w:val="00925DB5"/>
    <w:rsid w:val="00925E60"/>
    <w:rsid w:val="0092628A"/>
    <w:rsid w:val="009262A2"/>
    <w:rsid w:val="00926377"/>
    <w:rsid w:val="009263EB"/>
    <w:rsid w:val="00926902"/>
    <w:rsid w:val="00926AFB"/>
    <w:rsid w:val="00926D72"/>
    <w:rsid w:val="00926E02"/>
    <w:rsid w:val="00926E1F"/>
    <w:rsid w:val="00926E2C"/>
    <w:rsid w:val="00926E9E"/>
    <w:rsid w:val="00926F9A"/>
    <w:rsid w:val="0092779E"/>
    <w:rsid w:val="009277DF"/>
    <w:rsid w:val="009277F5"/>
    <w:rsid w:val="00927A14"/>
    <w:rsid w:val="00927AEC"/>
    <w:rsid w:val="00927CBA"/>
    <w:rsid w:val="00927D53"/>
    <w:rsid w:val="00927F18"/>
    <w:rsid w:val="00927F93"/>
    <w:rsid w:val="0093018E"/>
    <w:rsid w:val="0093037C"/>
    <w:rsid w:val="0093058C"/>
    <w:rsid w:val="00930D30"/>
    <w:rsid w:val="00930F96"/>
    <w:rsid w:val="0093107C"/>
    <w:rsid w:val="00931089"/>
    <w:rsid w:val="009313D1"/>
    <w:rsid w:val="00931B70"/>
    <w:rsid w:val="00931BFD"/>
    <w:rsid w:val="00931EFA"/>
    <w:rsid w:val="00932286"/>
    <w:rsid w:val="009327F0"/>
    <w:rsid w:val="00932829"/>
    <w:rsid w:val="00932AB8"/>
    <w:rsid w:val="0093306F"/>
    <w:rsid w:val="009331CC"/>
    <w:rsid w:val="009332FB"/>
    <w:rsid w:val="009332FC"/>
    <w:rsid w:val="009332FE"/>
    <w:rsid w:val="009338AC"/>
    <w:rsid w:val="0093399B"/>
    <w:rsid w:val="00933C40"/>
    <w:rsid w:val="0093416B"/>
    <w:rsid w:val="0093426C"/>
    <w:rsid w:val="009342C7"/>
    <w:rsid w:val="0093436D"/>
    <w:rsid w:val="00934C45"/>
    <w:rsid w:val="00934CE8"/>
    <w:rsid w:val="00934E36"/>
    <w:rsid w:val="00935061"/>
    <w:rsid w:val="009353D9"/>
    <w:rsid w:val="00935C42"/>
    <w:rsid w:val="00935EED"/>
    <w:rsid w:val="009360CF"/>
    <w:rsid w:val="00936358"/>
    <w:rsid w:val="009368DD"/>
    <w:rsid w:val="009369CB"/>
    <w:rsid w:val="00936CB9"/>
    <w:rsid w:val="00937133"/>
    <w:rsid w:val="00937150"/>
    <w:rsid w:val="00937A81"/>
    <w:rsid w:val="00937B3B"/>
    <w:rsid w:val="00937DFA"/>
    <w:rsid w:val="009405B7"/>
    <w:rsid w:val="009408F5"/>
    <w:rsid w:val="00940958"/>
    <w:rsid w:val="009409CB"/>
    <w:rsid w:val="00940A42"/>
    <w:rsid w:val="00940BE3"/>
    <w:rsid w:val="00940C40"/>
    <w:rsid w:val="0094100A"/>
    <w:rsid w:val="009414B5"/>
    <w:rsid w:val="009418B3"/>
    <w:rsid w:val="009419A0"/>
    <w:rsid w:val="00941CF6"/>
    <w:rsid w:val="00941FEF"/>
    <w:rsid w:val="00942218"/>
    <w:rsid w:val="009422B5"/>
    <w:rsid w:val="00942609"/>
    <w:rsid w:val="009428F6"/>
    <w:rsid w:val="00942E4E"/>
    <w:rsid w:val="00942E52"/>
    <w:rsid w:val="00942E6B"/>
    <w:rsid w:val="00942FDC"/>
    <w:rsid w:val="0094312C"/>
    <w:rsid w:val="00943161"/>
    <w:rsid w:val="0094340E"/>
    <w:rsid w:val="00943460"/>
    <w:rsid w:val="00943494"/>
    <w:rsid w:val="00943536"/>
    <w:rsid w:val="009436B0"/>
    <w:rsid w:val="009439AF"/>
    <w:rsid w:val="00943A67"/>
    <w:rsid w:val="00943B62"/>
    <w:rsid w:val="00943B7E"/>
    <w:rsid w:val="00943F85"/>
    <w:rsid w:val="0094405E"/>
    <w:rsid w:val="009445D4"/>
    <w:rsid w:val="00944663"/>
    <w:rsid w:val="00944C2D"/>
    <w:rsid w:val="00944C4A"/>
    <w:rsid w:val="00944D7D"/>
    <w:rsid w:val="0094505A"/>
    <w:rsid w:val="009450AC"/>
    <w:rsid w:val="00945944"/>
    <w:rsid w:val="0094598D"/>
    <w:rsid w:val="00945E2F"/>
    <w:rsid w:val="00946250"/>
    <w:rsid w:val="009465C6"/>
    <w:rsid w:val="009466D7"/>
    <w:rsid w:val="0094696D"/>
    <w:rsid w:val="00946F1B"/>
    <w:rsid w:val="009470D5"/>
    <w:rsid w:val="009475D5"/>
    <w:rsid w:val="00947728"/>
    <w:rsid w:val="009500EA"/>
    <w:rsid w:val="009501E0"/>
    <w:rsid w:val="009502D2"/>
    <w:rsid w:val="00950552"/>
    <w:rsid w:val="0095071A"/>
    <w:rsid w:val="0095079F"/>
    <w:rsid w:val="0095134C"/>
    <w:rsid w:val="0095195C"/>
    <w:rsid w:val="0095197C"/>
    <w:rsid w:val="00951A34"/>
    <w:rsid w:val="00951A9A"/>
    <w:rsid w:val="00951CE0"/>
    <w:rsid w:val="00951D48"/>
    <w:rsid w:val="00951F06"/>
    <w:rsid w:val="009523AA"/>
    <w:rsid w:val="00952566"/>
    <w:rsid w:val="009526C5"/>
    <w:rsid w:val="00952A55"/>
    <w:rsid w:val="00952F17"/>
    <w:rsid w:val="00952FD1"/>
    <w:rsid w:val="009530C7"/>
    <w:rsid w:val="00953710"/>
    <w:rsid w:val="00953C6E"/>
    <w:rsid w:val="00953D78"/>
    <w:rsid w:val="00953F92"/>
    <w:rsid w:val="00954265"/>
    <w:rsid w:val="00954854"/>
    <w:rsid w:val="009548CC"/>
    <w:rsid w:val="00954C37"/>
    <w:rsid w:val="00954C5D"/>
    <w:rsid w:val="00954ECC"/>
    <w:rsid w:val="00955515"/>
    <w:rsid w:val="00955651"/>
    <w:rsid w:val="0095570A"/>
    <w:rsid w:val="00955E25"/>
    <w:rsid w:val="009560F9"/>
    <w:rsid w:val="0095610D"/>
    <w:rsid w:val="009563C7"/>
    <w:rsid w:val="00956473"/>
    <w:rsid w:val="00956579"/>
    <w:rsid w:val="00956637"/>
    <w:rsid w:val="009567FE"/>
    <w:rsid w:val="009568DB"/>
    <w:rsid w:val="00956BB8"/>
    <w:rsid w:val="009570E8"/>
    <w:rsid w:val="009571AA"/>
    <w:rsid w:val="009572A9"/>
    <w:rsid w:val="0095738B"/>
    <w:rsid w:val="00957695"/>
    <w:rsid w:val="00957B07"/>
    <w:rsid w:val="00957E29"/>
    <w:rsid w:val="0096009C"/>
    <w:rsid w:val="009606D1"/>
    <w:rsid w:val="0096094E"/>
    <w:rsid w:val="00960EE1"/>
    <w:rsid w:val="009615EA"/>
    <w:rsid w:val="009616CF"/>
    <w:rsid w:val="00961FD8"/>
    <w:rsid w:val="009621BC"/>
    <w:rsid w:val="009622CD"/>
    <w:rsid w:val="0096237B"/>
    <w:rsid w:val="0096251C"/>
    <w:rsid w:val="009626D4"/>
    <w:rsid w:val="00962935"/>
    <w:rsid w:val="00962A0D"/>
    <w:rsid w:val="00962BC1"/>
    <w:rsid w:val="00962C8B"/>
    <w:rsid w:val="00962FA0"/>
    <w:rsid w:val="009632A9"/>
    <w:rsid w:val="009636E6"/>
    <w:rsid w:val="009637BC"/>
    <w:rsid w:val="009638C0"/>
    <w:rsid w:val="00963BDD"/>
    <w:rsid w:val="00964441"/>
    <w:rsid w:val="00964594"/>
    <w:rsid w:val="0096474C"/>
    <w:rsid w:val="00964DA5"/>
    <w:rsid w:val="00964F6D"/>
    <w:rsid w:val="00965228"/>
    <w:rsid w:val="0096528B"/>
    <w:rsid w:val="009653F6"/>
    <w:rsid w:val="0096546E"/>
    <w:rsid w:val="009656D6"/>
    <w:rsid w:val="009657DC"/>
    <w:rsid w:val="0096585E"/>
    <w:rsid w:val="00965ED9"/>
    <w:rsid w:val="00965EDE"/>
    <w:rsid w:val="00966186"/>
    <w:rsid w:val="00966254"/>
    <w:rsid w:val="0096641E"/>
    <w:rsid w:val="00966827"/>
    <w:rsid w:val="009668A0"/>
    <w:rsid w:val="00966B15"/>
    <w:rsid w:val="00966B7E"/>
    <w:rsid w:val="00966CC8"/>
    <w:rsid w:val="00966D68"/>
    <w:rsid w:val="00966DCD"/>
    <w:rsid w:val="00966E92"/>
    <w:rsid w:val="00966F9A"/>
    <w:rsid w:val="009675E9"/>
    <w:rsid w:val="0096766B"/>
    <w:rsid w:val="00967945"/>
    <w:rsid w:val="009679F4"/>
    <w:rsid w:val="00967B17"/>
    <w:rsid w:val="00967E68"/>
    <w:rsid w:val="00967E6B"/>
    <w:rsid w:val="009703B1"/>
    <w:rsid w:val="00970466"/>
    <w:rsid w:val="0097070B"/>
    <w:rsid w:val="009708DE"/>
    <w:rsid w:val="00970AF1"/>
    <w:rsid w:val="00970B3F"/>
    <w:rsid w:val="00970E0B"/>
    <w:rsid w:val="00971356"/>
    <w:rsid w:val="0097174D"/>
    <w:rsid w:val="00971909"/>
    <w:rsid w:val="00971961"/>
    <w:rsid w:val="00971ABE"/>
    <w:rsid w:val="00971BE4"/>
    <w:rsid w:val="00971DED"/>
    <w:rsid w:val="00971E96"/>
    <w:rsid w:val="009720E3"/>
    <w:rsid w:val="009724E0"/>
    <w:rsid w:val="00972B9F"/>
    <w:rsid w:val="0097314C"/>
    <w:rsid w:val="009733CE"/>
    <w:rsid w:val="0097346C"/>
    <w:rsid w:val="009736C0"/>
    <w:rsid w:val="00973B55"/>
    <w:rsid w:val="00973BB5"/>
    <w:rsid w:val="00973BFE"/>
    <w:rsid w:val="009744AB"/>
    <w:rsid w:val="009744F8"/>
    <w:rsid w:val="009744FC"/>
    <w:rsid w:val="009747A8"/>
    <w:rsid w:val="00974D23"/>
    <w:rsid w:val="00974D4F"/>
    <w:rsid w:val="00975126"/>
    <w:rsid w:val="0097521E"/>
    <w:rsid w:val="009756DC"/>
    <w:rsid w:val="00975B27"/>
    <w:rsid w:val="00975C32"/>
    <w:rsid w:val="00975C9C"/>
    <w:rsid w:val="00975CE0"/>
    <w:rsid w:val="00975E88"/>
    <w:rsid w:val="009762CD"/>
    <w:rsid w:val="00977088"/>
    <w:rsid w:val="00977259"/>
    <w:rsid w:val="00977302"/>
    <w:rsid w:val="00977305"/>
    <w:rsid w:val="009773C6"/>
    <w:rsid w:val="00977776"/>
    <w:rsid w:val="00977792"/>
    <w:rsid w:val="009777A1"/>
    <w:rsid w:val="009778AE"/>
    <w:rsid w:val="00977B17"/>
    <w:rsid w:val="00977BCC"/>
    <w:rsid w:val="00977E0D"/>
    <w:rsid w:val="00977EDE"/>
    <w:rsid w:val="00977F8E"/>
    <w:rsid w:val="009803B5"/>
    <w:rsid w:val="0098054C"/>
    <w:rsid w:val="00980832"/>
    <w:rsid w:val="009808CD"/>
    <w:rsid w:val="00980ADA"/>
    <w:rsid w:val="00980CD9"/>
    <w:rsid w:val="00980F4B"/>
    <w:rsid w:val="00980FE7"/>
    <w:rsid w:val="00981681"/>
    <w:rsid w:val="00981773"/>
    <w:rsid w:val="009818DE"/>
    <w:rsid w:val="00981A11"/>
    <w:rsid w:val="00981FF9"/>
    <w:rsid w:val="009821DA"/>
    <w:rsid w:val="00982211"/>
    <w:rsid w:val="009823B2"/>
    <w:rsid w:val="009826EA"/>
    <w:rsid w:val="00982743"/>
    <w:rsid w:val="00982978"/>
    <w:rsid w:val="00982C78"/>
    <w:rsid w:val="00982D83"/>
    <w:rsid w:val="00982E07"/>
    <w:rsid w:val="00983742"/>
    <w:rsid w:val="00983CE3"/>
    <w:rsid w:val="00983E19"/>
    <w:rsid w:val="00983EB3"/>
    <w:rsid w:val="00984206"/>
    <w:rsid w:val="00984245"/>
    <w:rsid w:val="00984494"/>
    <w:rsid w:val="00984AB5"/>
    <w:rsid w:val="00984BE3"/>
    <w:rsid w:val="00985270"/>
    <w:rsid w:val="00985940"/>
    <w:rsid w:val="00985F57"/>
    <w:rsid w:val="0098616B"/>
    <w:rsid w:val="0098620A"/>
    <w:rsid w:val="0098637A"/>
    <w:rsid w:val="009863C1"/>
    <w:rsid w:val="00986BC4"/>
    <w:rsid w:val="00986E96"/>
    <w:rsid w:val="0098737A"/>
    <w:rsid w:val="0098752F"/>
    <w:rsid w:val="009878BC"/>
    <w:rsid w:val="00990286"/>
    <w:rsid w:val="009905C6"/>
    <w:rsid w:val="0099087F"/>
    <w:rsid w:val="009908E4"/>
    <w:rsid w:val="00990B24"/>
    <w:rsid w:val="00990E71"/>
    <w:rsid w:val="00990FB9"/>
    <w:rsid w:val="009911AD"/>
    <w:rsid w:val="009915B1"/>
    <w:rsid w:val="0099162F"/>
    <w:rsid w:val="009918E7"/>
    <w:rsid w:val="00991957"/>
    <w:rsid w:val="00991E68"/>
    <w:rsid w:val="00992173"/>
    <w:rsid w:val="009922DF"/>
    <w:rsid w:val="00992302"/>
    <w:rsid w:val="00992422"/>
    <w:rsid w:val="009924FB"/>
    <w:rsid w:val="00992696"/>
    <w:rsid w:val="009929E0"/>
    <w:rsid w:val="00992AE8"/>
    <w:rsid w:val="00992AEE"/>
    <w:rsid w:val="00992D2A"/>
    <w:rsid w:val="00993232"/>
    <w:rsid w:val="0099337D"/>
    <w:rsid w:val="00993596"/>
    <w:rsid w:val="00993CDF"/>
    <w:rsid w:val="009942DD"/>
    <w:rsid w:val="0099434C"/>
    <w:rsid w:val="00994660"/>
    <w:rsid w:val="009946CA"/>
    <w:rsid w:val="00994900"/>
    <w:rsid w:val="009949D3"/>
    <w:rsid w:val="00994BFA"/>
    <w:rsid w:val="00994C88"/>
    <w:rsid w:val="00994CE6"/>
    <w:rsid w:val="0099512C"/>
    <w:rsid w:val="009952B7"/>
    <w:rsid w:val="0099540A"/>
    <w:rsid w:val="00995423"/>
    <w:rsid w:val="00996486"/>
    <w:rsid w:val="009965A5"/>
    <w:rsid w:val="009965CD"/>
    <w:rsid w:val="0099698C"/>
    <w:rsid w:val="00996A19"/>
    <w:rsid w:val="00996CEE"/>
    <w:rsid w:val="00996DB1"/>
    <w:rsid w:val="00997460"/>
    <w:rsid w:val="009979FB"/>
    <w:rsid w:val="00997A08"/>
    <w:rsid w:val="00997A0E"/>
    <w:rsid w:val="00997AB2"/>
    <w:rsid w:val="00997E6E"/>
    <w:rsid w:val="009A009F"/>
    <w:rsid w:val="009A02CD"/>
    <w:rsid w:val="009A0415"/>
    <w:rsid w:val="009A086A"/>
    <w:rsid w:val="009A08BC"/>
    <w:rsid w:val="009A0A94"/>
    <w:rsid w:val="009A0AEA"/>
    <w:rsid w:val="009A0C7B"/>
    <w:rsid w:val="009A0DD5"/>
    <w:rsid w:val="009A0EC9"/>
    <w:rsid w:val="009A0F3A"/>
    <w:rsid w:val="009A0F4C"/>
    <w:rsid w:val="009A101D"/>
    <w:rsid w:val="009A147D"/>
    <w:rsid w:val="009A16A3"/>
    <w:rsid w:val="009A1CAD"/>
    <w:rsid w:val="009A1D14"/>
    <w:rsid w:val="009A26F6"/>
    <w:rsid w:val="009A2856"/>
    <w:rsid w:val="009A2991"/>
    <w:rsid w:val="009A2CC7"/>
    <w:rsid w:val="009A2E9A"/>
    <w:rsid w:val="009A2FD4"/>
    <w:rsid w:val="009A32EE"/>
    <w:rsid w:val="009A33A4"/>
    <w:rsid w:val="009A3550"/>
    <w:rsid w:val="009A3A04"/>
    <w:rsid w:val="009A3A78"/>
    <w:rsid w:val="009A3D9A"/>
    <w:rsid w:val="009A3EA1"/>
    <w:rsid w:val="009A3F05"/>
    <w:rsid w:val="009A42DD"/>
    <w:rsid w:val="009A4534"/>
    <w:rsid w:val="009A45DD"/>
    <w:rsid w:val="009A47F2"/>
    <w:rsid w:val="009A4F16"/>
    <w:rsid w:val="009A4F61"/>
    <w:rsid w:val="009A52E9"/>
    <w:rsid w:val="009A546F"/>
    <w:rsid w:val="009A5533"/>
    <w:rsid w:val="009A55A3"/>
    <w:rsid w:val="009A58AF"/>
    <w:rsid w:val="009A5FC0"/>
    <w:rsid w:val="009A6251"/>
    <w:rsid w:val="009A64D9"/>
    <w:rsid w:val="009A655C"/>
    <w:rsid w:val="009A67DE"/>
    <w:rsid w:val="009A67E3"/>
    <w:rsid w:val="009A6956"/>
    <w:rsid w:val="009A6CE2"/>
    <w:rsid w:val="009A6D13"/>
    <w:rsid w:val="009A6D96"/>
    <w:rsid w:val="009A6F55"/>
    <w:rsid w:val="009A73C0"/>
    <w:rsid w:val="009A7452"/>
    <w:rsid w:val="009A750C"/>
    <w:rsid w:val="009A756F"/>
    <w:rsid w:val="009A7EF4"/>
    <w:rsid w:val="009A7FBB"/>
    <w:rsid w:val="009B0167"/>
    <w:rsid w:val="009B01FE"/>
    <w:rsid w:val="009B02C0"/>
    <w:rsid w:val="009B0320"/>
    <w:rsid w:val="009B0382"/>
    <w:rsid w:val="009B0486"/>
    <w:rsid w:val="009B0893"/>
    <w:rsid w:val="009B0911"/>
    <w:rsid w:val="009B0C0C"/>
    <w:rsid w:val="009B0CDF"/>
    <w:rsid w:val="009B0D1B"/>
    <w:rsid w:val="009B1158"/>
    <w:rsid w:val="009B12C4"/>
    <w:rsid w:val="009B1843"/>
    <w:rsid w:val="009B1F68"/>
    <w:rsid w:val="009B1FD7"/>
    <w:rsid w:val="009B21C8"/>
    <w:rsid w:val="009B223C"/>
    <w:rsid w:val="009B2997"/>
    <w:rsid w:val="009B2C8A"/>
    <w:rsid w:val="009B2D27"/>
    <w:rsid w:val="009B2E7A"/>
    <w:rsid w:val="009B32A8"/>
    <w:rsid w:val="009B32D6"/>
    <w:rsid w:val="009B34C0"/>
    <w:rsid w:val="009B3D54"/>
    <w:rsid w:val="009B3FF0"/>
    <w:rsid w:val="009B4108"/>
    <w:rsid w:val="009B453A"/>
    <w:rsid w:val="009B4B02"/>
    <w:rsid w:val="009B5000"/>
    <w:rsid w:val="009B50A2"/>
    <w:rsid w:val="009B516D"/>
    <w:rsid w:val="009B535E"/>
    <w:rsid w:val="009B5D95"/>
    <w:rsid w:val="009B6310"/>
    <w:rsid w:val="009B66F1"/>
    <w:rsid w:val="009B6759"/>
    <w:rsid w:val="009B6798"/>
    <w:rsid w:val="009B6CB1"/>
    <w:rsid w:val="009B6EC5"/>
    <w:rsid w:val="009B710B"/>
    <w:rsid w:val="009B76AB"/>
    <w:rsid w:val="009B76CB"/>
    <w:rsid w:val="009B7794"/>
    <w:rsid w:val="009B792D"/>
    <w:rsid w:val="009B7CA3"/>
    <w:rsid w:val="009B7E1C"/>
    <w:rsid w:val="009B7EDA"/>
    <w:rsid w:val="009C0182"/>
    <w:rsid w:val="009C0203"/>
    <w:rsid w:val="009C083C"/>
    <w:rsid w:val="009C134D"/>
    <w:rsid w:val="009C13CF"/>
    <w:rsid w:val="009C1563"/>
    <w:rsid w:val="009C1AE6"/>
    <w:rsid w:val="009C1D0C"/>
    <w:rsid w:val="009C1DFF"/>
    <w:rsid w:val="009C1E20"/>
    <w:rsid w:val="009C1FDA"/>
    <w:rsid w:val="009C2448"/>
    <w:rsid w:val="009C26F5"/>
    <w:rsid w:val="009C3414"/>
    <w:rsid w:val="009C36CF"/>
    <w:rsid w:val="009C3C42"/>
    <w:rsid w:val="009C3E6B"/>
    <w:rsid w:val="009C426E"/>
    <w:rsid w:val="009C469E"/>
    <w:rsid w:val="009C4B7E"/>
    <w:rsid w:val="009C4D82"/>
    <w:rsid w:val="009C4D8F"/>
    <w:rsid w:val="009C5081"/>
    <w:rsid w:val="009C55AF"/>
    <w:rsid w:val="009C5623"/>
    <w:rsid w:val="009C5B50"/>
    <w:rsid w:val="009C5E39"/>
    <w:rsid w:val="009C5FF7"/>
    <w:rsid w:val="009C65C2"/>
    <w:rsid w:val="009C65D4"/>
    <w:rsid w:val="009C67D3"/>
    <w:rsid w:val="009C6B00"/>
    <w:rsid w:val="009C6C42"/>
    <w:rsid w:val="009C7016"/>
    <w:rsid w:val="009C70F2"/>
    <w:rsid w:val="009C7209"/>
    <w:rsid w:val="009C7316"/>
    <w:rsid w:val="009C73CF"/>
    <w:rsid w:val="009C7867"/>
    <w:rsid w:val="009C7AC5"/>
    <w:rsid w:val="009C7BA0"/>
    <w:rsid w:val="009C7D83"/>
    <w:rsid w:val="009C7F2C"/>
    <w:rsid w:val="009D0431"/>
    <w:rsid w:val="009D0785"/>
    <w:rsid w:val="009D0796"/>
    <w:rsid w:val="009D0797"/>
    <w:rsid w:val="009D0B2B"/>
    <w:rsid w:val="009D0BC0"/>
    <w:rsid w:val="009D0BF9"/>
    <w:rsid w:val="009D0FDE"/>
    <w:rsid w:val="009D108D"/>
    <w:rsid w:val="009D13D8"/>
    <w:rsid w:val="009D16D2"/>
    <w:rsid w:val="009D172E"/>
    <w:rsid w:val="009D1D05"/>
    <w:rsid w:val="009D1DBD"/>
    <w:rsid w:val="009D1DC3"/>
    <w:rsid w:val="009D21F5"/>
    <w:rsid w:val="009D262F"/>
    <w:rsid w:val="009D276A"/>
    <w:rsid w:val="009D2896"/>
    <w:rsid w:val="009D2B36"/>
    <w:rsid w:val="009D2C6F"/>
    <w:rsid w:val="009D2CD4"/>
    <w:rsid w:val="009D3AAE"/>
    <w:rsid w:val="009D3CDA"/>
    <w:rsid w:val="009D40B8"/>
    <w:rsid w:val="009D4297"/>
    <w:rsid w:val="009D42EA"/>
    <w:rsid w:val="009D4A61"/>
    <w:rsid w:val="009D4CAE"/>
    <w:rsid w:val="009D54FB"/>
    <w:rsid w:val="009D59F7"/>
    <w:rsid w:val="009D5DF0"/>
    <w:rsid w:val="009D6013"/>
    <w:rsid w:val="009D6976"/>
    <w:rsid w:val="009D6C15"/>
    <w:rsid w:val="009D6C48"/>
    <w:rsid w:val="009D6F79"/>
    <w:rsid w:val="009D712D"/>
    <w:rsid w:val="009D79EE"/>
    <w:rsid w:val="009D7ABB"/>
    <w:rsid w:val="009D7EBD"/>
    <w:rsid w:val="009E0766"/>
    <w:rsid w:val="009E0803"/>
    <w:rsid w:val="009E0DF5"/>
    <w:rsid w:val="009E0EB8"/>
    <w:rsid w:val="009E1383"/>
    <w:rsid w:val="009E158C"/>
    <w:rsid w:val="009E1791"/>
    <w:rsid w:val="009E1B77"/>
    <w:rsid w:val="009E1E41"/>
    <w:rsid w:val="009E2177"/>
    <w:rsid w:val="009E2252"/>
    <w:rsid w:val="009E241E"/>
    <w:rsid w:val="009E268E"/>
    <w:rsid w:val="009E2760"/>
    <w:rsid w:val="009E2974"/>
    <w:rsid w:val="009E2CF6"/>
    <w:rsid w:val="009E2FFF"/>
    <w:rsid w:val="009E320E"/>
    <w:rsid w:val="009E3403"/>
    <w:rsid w:val="009E35C7"/>
    <w:rsid w:val="009E3798"/>
    <w:rsid w:val="009E3850"/>
    <w:rsid w:val="009E3A1A"/>
    <w:rsid w:val="009E3DFF"/>
    <w:rsid w:val="009E4081"/>
    <w:rsid w:val="009E437D"/>
    <w:rsid w:val="009E442E"/>
    <w:rsid w:val="009E469B"/>
    <w:rsid w:val="009E4782"/>
    <w:rsid w:val="009E47F7"/>
    <w:rsid w:val="009E48D2"/>
    <w:rsid w:val="009E4901"/>
    <w:rsid w:val="009E4B27"/>
    <w:rsid w:val="009E4D90"/>
    <w:rsid w:val="009E4DFF"/>
    <w:rsid w:val="009E5012"/>
    <w:rsid w:val="009E5036"/>
    <w:rsid w:val="009E50D9"/>
    <w:rsid w:val="009E51E8"/>
    <w:rsid w:val="009E574E"/>
    <w:rsid w:val="009E593A"/>
    <w:rsid w:val="009E5B02"/>
    <w:rsid w:val="009E5B58"/>
    <w:rsid w:val="009E5C16"/>
    <w:rsid w:val="009E5C49"/>
    <w:rsid w:val="009E5C71"/>
    <w:rsid w:val="009E5FBD"/>
    <w:rsid w:val="009E609A"/>
    <w:rsid w:val="009E6477"/>
    <w:rsid w:val="009E64D4"/>
    <w:rsid w:val="009E6631"/>
    <w:rsid w:val="009E67C2"/>
    <w:rsid w:val="009E68AF"/>
    <w:rsid w:val="009E6E3C"/>
    <w:rsid w:val="009E6E89"/>
    <w:rsid w:val="009E6FBF"/>
    <w:rsid w:val="009E70A6"/>
    <w:rsid w:val="009E7350"/>
    <w:rsid w:val="009E7384"/>
    <w:rsid w:val="009E7724"/>
    <w:rsid w:val="009E7782"/>
    <w:rsid w:val="009E7932"/>
    <w:rsid w:val="009E7D52"/>
    <w:rsid w:val="009F007F"/>
    <w:rsid w:val="009F00DF"/>
    <w:rsid w:val="009F0100"/>
    <w:rsid w:val="009F03BD"/>
    <w:rsid w:val="009F04F9"/>
    <w:rsid w:val="009F0523"/>
    <w:rsid w:val="009F058E"/>
    <w:rsid w:val="009F0A80"/>
    <w:rsid w:val="009F0AC8"/>
    <w:rsid w:val="009F0AEF"/>
    <w:rsid w:val="009F0D9F"/>
    <w:rsid w:val="009F0EC1"/>
    <w:rsid w:val="009F1311"/>
    <w:rsid w:val="009F141E"/>
    <w:rsid w:val="009F1BC6"/>
    <w:rsid w:val="009F1F7C"/>
    <w:rsid w:val="009F208D"/>
    <w:rsid w:val="009F2129"/>
    <w:rsid w:val="009F24A8"/>
    <w:rsid w:val="009F24CB"/>
    <w:rsid w:val="009F26C0"/>
    <w:rsid w:val="009F29FE"/>
    <w:rsid w:val="009F2C3F"/>
    <w:rsid w:val="009F2FB9"/>
    <w:rsid w:val="009F308C"/>
    <w:rsid w:val="009F3099"/>
    <w:rsid w:val="009F325E"/>
    <w:rsid w:val="009F33AE"/>
    <w:rsid w:val="009F3634"/>
    <w:rsid w:val="009F3686"/>
    <w:rsid w:val="009F37E1"/>
    <w:rsid w:val="009F3BA2"/>
    <w:rsid w:val="009F3E60"/>
    <w:rsid w:val="009F3F8F"/>
    <w:rsid w:val="009F482D"/>
    <w:rsid w:val="009F4AE0"/>
    <w:rsid w:val="009F4BF9"/>
    <w:rsid w:val="009F4C14"/>
    <w:rsid w:val="009F4E00"/>
    <w:rsid w:val="009F4E36"/>
    <w:rsid w:val="009F5174"/>
    <w:rsid w:val="009F5320"/>
    <w:rsid w:val="009F547E"/>
    <w:rsid w:val="009F54C1"/>
    <w:rsid w:val="009F5C78"/>
    <w:rsid w:val="009F5DE1"/>
    <w:rsid w:val="009F5E49"/>
    <w:rsid w:val="009F5F09"/>
    <w:rsid w:val="009F5F8F"/>
    <w:rsid w:val="009F5FB4"/>
    <w:rsid w:val="009F6169"/>
    <w:rsid w:val="009F65CE"/>
    <w:rsid w:val="009F6611"/>
    <w:rsid w:val="009F6821"/>
    <w:rsid w:val="009F6FE2"/>
    <w:rsid w:val="009F7055"/>
    <w:rsid w:val="009F7092"/>
    <w:rsid w:val="009F7107"/>
    <w:rsid w:val="009F712E"/>
    <w:rsid w:val="009F74BE"/>
    <w:rsid w:val="009F760C"/>
    <w:rsid w:val="009F7B06"/>
    <w:rsid w:val="00A0031E"/>
    <w:rsid w:val="00A00627"/>
    <w:rsid w:val="00A0064A"/>
    <w:rsid w:val="00A00C8C"/>
    <w:rsid w:val="00A00D76"/>
    <w:rsid w:val="00A00DBC"/>
    <w:rsid w:val="00A012BF"/>
    <w:rsid w:val="00A01A8D"/>
    <w:rsid w:val="00A01AA1"/>
    <w:rsid w:val="00A01AC5"/>
    <w:rsid w:val="00A01D1B"/>
    <w:rsid w:val="00A01ED7"/>
    <w:rsid w:val="00A020C5"/>
    <w:rsid w:val="00A0287B"/>
    <w:rsid w:val="00A028FC"/>
    <w:rsid w:val="00A02AE8"/>
    <w:rsid w:val="00A032FA"/>
    <w:rsid w:val="00A034C2"/>
    <w:rsid w:val="00A03587"/>
    <w:rsid w:val="00A0383B"/>
    <w:rsid w:val="00A039D2"/>
    <w:rsid w:val="00A03D74"/>
    <w:rsid w:val="00A03D86"/>
    <w:rsid w:val="00A040E7"/>
    <w:rsid w:val="00A045D7"/>
    <w:rsid w:val="00A04807"/>
    <w:rsid w:val="00A04CC8"/>
    <w:rsid w:val="00A04CD5"/>
    <w:rsid w:val="00A04D95"/>
    <w:rsid w:val="00A05198"/>
    <w:rsid w:val="00A05438"/>
    <w:rsid w:val="00A0576A"/>
    <w:rsid w:val="00A05C14"/>
    <w:rsid w:val="00A062A5"/>
    <w:rsid w:val="00A065EC"/>
    <w:rsid w:val="00A067CD"/>
    <w:rsid w:val="00A068E9"/>
    <w:rsid w:val="00A06901"/>
    <w:rsid w:val="00A06DF5"/>
    <w:rsid w:val="00A06F9A"/>
    <w:rsid w:val="00A070AB"/>
    <w:rsid w:val="00A074B9"/>
    <w:rsid w:val="00A07635"/>
    <w:rsid w:val="00A0777A"/>
    <w:rsid w:val="00A0778E"/>
    <w:rsid w:val="00A077CA"/>
    <w:rsid w:val="00A078F8"/>
    <w:rsid w:val="00A07A65"/>
    <w:rsid w:val="00A101C0"/>
    <w:rsid w:val="00A103C1"/>
    <w:rsid w:val="00A10431"/>
    <w:rsid w:val="00A10A85"/>
    <w:rsid w:val="00A10D9A"/>
    <w:rsid w:val="00A10E1E"/>
    <w:rsid w:val="00A10ED3"/>
    <w:rsid w:val="00A11284"/>
    <w:rsid w:val="00A11377"/>
    <w:rsid w:val="00A11425"/>
    <w:rsid w:val="00A119EA"/>
    <w:rsid w:val="00A1273E"/>
    <w:rsid w:val="00A1296A"/>
    <w:rsid w:val="00A12C4F"/>
    <w:rsid w:val="00A12CF3"/>
    <w:rsid w:val="00A12E24"/>
    <w:rsid w:val="00A1328A"/>
    <w:rsid w:val="00A133D0"/>
    <w:rsid w:val="00A1388A"/>
    <w:rsid w:val="00A1388F"/>
    <w:rsid w:val="00A13A6E"/>
    <w:rsid w:val="00A14084"/>
    <w:rsid w:val="00A14132"/>
    <w:rsid w:val="00A1449E"/>
    <w:rsid w:val="00A14550"/>
    <w:rsid w:val="00A146CE"/>
    <w:rsid w:val="00A14B33"/>
    <w:rsid w:val="00A14C94"/>
    <w:rsid w:val="00A14CF1"/>
    <w:rsid w:val="00A14E40"/>
    <w:rsid w:val="00A152DB"/>
    <w:rsid w:val="00A156F6"/>
    <w:rsid w:val="00A15950"/>
    <w:rsid w:val="00A1595E"/>
    <w:rsid w:val="00A159AE"/>
    <w:rsid w:val="00A15D64"/>
    <w:rsid w:val="00A16419"/>
    <w:rsid w:val="00A1676C"/>
    <w:rsid w:val="00A16786"/>
    <w:rsid w:val="00A16A9D"/>
    <w:rsid w:val="00A16C6E"/>
    <w:rsid w:val="00A16CBA"/>
    <w:rsid w:val="00A16CBB"/>
    <w:rsid w:val="00A16F18"/>
    <w:rsid w:val="00A172DD"/>
    <w:rsid w:val="00A17434"/>
    <w:rsid w:val="00A17580"/>
    <w:rsid w:val="00A1763B"/>
    <w:rsid w:val="00A17A11"/>
    <w:rsid w:val="00A17FD4"/>
    <w:rsid w:val="00A2007D"/>
    <w:rsid w:val="00A20380"/>
    <w:rsid w:val="00A2043F"/>
    <w:rsid w:val="00A205B2"/>
    <w:rsid w:val="00A207B2"/>
    <w:rsid w:val="00A20887"/>
    <w:rsid w:val="00A20AF7"/>
    <w:rsid w:val="00A20B60"/>
    <w:rsid w:val="00A20BA0"/>
    <w:rsid w:val="00A20D26"/>
    <w:rsid w:val="00A2120C"/>
    <w:rsid w:val="00A21412"/>
    <w:rsid w:val="00A2145C"/>
    <w:rsid w:val="00A21589"/>
    <w:rsid w:val="00A215C7"/>
    <w:rsid w:val="00A2169D"/>
    <w:rsid w:val="00A218A8"/>
    <w:rsid w:val="00A218DD"/>
    <w:rsid w:val="00A21A67"/>
    <w:rsid w:val="00A21B99"/>
    <w:rsid w:val="00A21C05"/>
    <w:rsid w:val="00A21C96"/>
    <w:rsid w:val="00A22278"/>
    <w:rsid w:val="00A223E8"/>
    <w:rsid w:val="00A224C4"/>
    <w:rsid w:val="00A22519"/>
    <w:rsid w:val="00A22568"/>
    <w:rsid w:val="00A225FB"/>
    <w:rsid w:val="00A2277A"/>
    <w:rsid w:val="00A22DDB"/>
    <w:rsid w:val="00A234E9"/>
    <w:rsid w:val="00A23973"/>
    <w:rsid w:val="00A23F92"/>
    <w:rsid w:val="00A240B5"/>
    <w:rsid w:val="00A24185"/>
    <w:rsid w:val="00A2459B"/>
    <w:rsid w:val="00A24657"/>
    <w:rsid w:val="00A24856"/>
    <w:rsid w:val="00A24876"/>
    <w:rsid w:val="00A24926"/>
    <w:rsid w:val="00A24A0B"/>
    <w:rsid w:val="00A24BDE"/>
    <w:rsid w:val="00A25177"/>
    <w:rsid w:val="00A256B7"/>
    <w:rsid w:val="00A25742"/>
    <w:rsid w:val="00A259C7"/>
    <w:rsid w:val="00A25B85"/>
    <w:rsid w:val="00A25C6A"/>
    <w:rsid w:val="00A25E0F"/>
    <w:rsid w:val="00A25F67"/>
    <w:rsid w:val="00A260E4"/>
    <w:rsid w:val="00A26593"/>
    <w:rsid w:val="00A26709"/>
    <w:rsid w:val="00A26CD0"/>
    <w:rsid w:val="00A26D1B"/>
    <w:rsid w:val="00A26DB3"/>
    <w:rsid w:val="00A26EB0"/>
    <w:rsid w:val="00A26F48"/>
    <w:rsid w:val="00A2719A"/>
    <w:rsid w:val="00A27673"/>
    <w:rsid w:val="00A277DE"/>
    <w:rsid w:val="00A279E2"/>
    <w:rsid w:val="00A27A28"/>
    <w:rsid w:val="00A27B46"/>
    <w:rsid w:val="00A3013E"/>
    <w:rsid w:val="00A30578"/>
    <w:rsid w:val="00A3089A"/>
    <w:rsid w:val="00A30CDD"/>
    <w:rsid w:val="00A31697"/>
    <w:rsid w:val="00A3182E"/>
    <w:rsid w:val="00A3187D"/>
    <w:rsid w:val="00A3221B"/>
    <w:rsid w:val="00A3225C"/>
    <w:rsid w:val="00A3269D"/>
    <w:rsid w:val="00A32A80"/>
    <w:rsid w:val="00A32D46"/>
    <w:rsid w:val="00A32D7C"/>
    <w:rsid w:val="00A32E85"/>
    <w:rsid w:val="00A331A9"/>
    <w:rsid w:val="00A33583"/>
    <w:rsid w:val="00A336B2"/>
    <w:rsid w:val="00A337E8"/>
    <w:rsid w:val="00A33956"/>
    <w:rsid w:val="00A33BBD"/>
    <w:rsid w:val="00A33E80"/>
    <w:rsid w:val="00A34084"/>
    <w:rsid w:val="00A3409A"/>
    <w:rsid w:val="00A340E2"/>
    <w:rsid w:val="00A341E4"/>
    <w:rsid w:val="00A34243"/>
    <w:rsid w:val="00A34384"/>
    <w:rsid w:val="00A347CF"/>
    <w:rsid w:val="00A34AA8"/>
    <w:rsid w:val="00A34B61"/>
    <w:rsid w:val="00A35320"/>
    <w:rsid w:val="00A356EC"/>
    <w:rsid w:val="00A35C96"/>
    <w:rsid w:val="00A35FF8"/>
    <w:rsid w:val="00A3649D"/>
    <w:rsid w:val="00A36823"/>
    <w:rsid w:val="00A36A4D"/>
    <w:rsid w:val="00A36E04"/>
    <w:rsid w:val="00A36E3C"/>
    <w:rsid w:val="00A36FF3"/>
    <w:rsid w:val="00A375A4"/>
    <w:rsid w:val="00A37E0E"/>
    <w:rsid w:val="00A37F2E"/>
    <w:rsid w:val="00A40084"/>
    <w:rsid w:val="00A400B3"/>
    <w:rsid w:val="00A40325"/>
    <w:rsid w:val="00A40521"/>
    <w:rsid w:val="00A405C0"/>
    <w:rsid w:val="00A405D1"/>
    <w:rsid w:val="00A408F7"/>
    <w:rsid w:val="00A40A39"/>
    <w:rsid w:val="00A40A65"/>
    <w:rsid w:val="00A40B91"/>
    <w:rsid w:val="00A410AA"/>
    <w:rsid w:val="00A41144"/>
    <w:rsid w:val="00A41169"/>
    <w:rsid w:val="00A4120F"/>
    <w:rsid w:val="00A41270"/>
    <w:rsid w:val="00A413CC"/>
    <w:rsid w:val="00A41573"/>
    <w:rsid w:val="00A4168D"/>
    <w:rsid w:val="00A41AEA"/>
    <w:rsid w:val="00A41C89"/>
    <w:rsid w:val="00A41EBE"/>
    <w:rsid w:val="00A42795"/>
    <w:rsid w:val="00A429CF"/>
    <w:rsid w:val="00A42C43"/>
    <w:rsid w:val="00A42D70"/>
    <w:rsid w:val="00A42E01"/>
    <w:rsid w:val="00A42E6C"/>
    <w:rsid w:val="00A42F1D"/>
    <w:rsid w:val="00A43017"/>
    <w:rsid w:val="00A430DC"/>
    <w:rsid w:val="00A4315D"/>
    <w:rsid w:val="00A43336"/>
    <w:rsid w:val="00A4346E"/>
    <w:rsid w:val="00A434E5"/>
    <w:rsid w:val="00A43624"/>
    <w:rsid w:val="00A43829"/>
    <w:rsid w:val="00A43968"/>
    <w:rsid w:val="00A43B2F"/>
    <w:rsid w:val="00A43BE6"/>
    <w:rsid w:val="00A43C9B"/>
    <w:rsid w:val="00A4414A"/>
    <w:rsid w:val="00A4496F"/>
    <w:rsid w:val="00A44981"/>
    <w:rsid w:val="00A44A72"/>
    <w:rsid w:val="00A44CFC"/>
    <w:rsid w:val="00A451D6"/>
    <w:rsid w:val="00A45331"/>
    <w:rsid w:val="00A4540C"/>
    <w:rsid w:val="00A457FE"/>
    <w:rsid w:val="00A45991"/>
    <w:rsid w:val="00A459E7"/>
    <w:rsid w:val="00A45ABC"/>
    <w:rsid w:val="00A45BBF"/>
    <w:rsid w:val="00A45CBE"/>
    <w:rsid w:val="00A45DDE"/>
    <w:rsid w:val="00A45E98"/>
    <w:rsid w:val="00A46359"/>
    <w:rsid w:val="00A46550"/>
    <w:rsid w:val="00A46758"/>
    <w:rsid w:val="00A46D53"/>
    <w:rsid w:val="00A47353"/>
    <w:rsid w:val="00A4750A"/>
    <w:rsid w:val="00A475F1"/>
    <w:rsid w:val="00A47811"/>
    <w:rsid w:val="00A47889"/>
    <w:rsid w:val="00A47D4A"/>
    <w:rsid w:val="00A47E47"/>
    <w:rsid w:val="00A5027A"/>
    <w:rsid w:val="00A504D9"/>
    <w:rsid w:val="00A508D6"/>
    <w:rsid w:val="00A50D98"/>
    <w:rsid w:val="00A50F7D"/>
    <w:rsid w:val="00A50FEF"/>
    <w:rsid w:val="00A5141A"/>
    <w:rsid w:val="00A51586"/>
    <w:rsid w:val="00A515A2"/>
    <w:rsid w:val="00A51972"/>
    <w:rsid w:val="00A51B8C"/>
    <w:rsid w:val="00A51BA3"/>
    <w:rsid w:val="00A51C5D"/>
    <w:rsid w:val="00A51CC3"/>
    <w:rsid w:val="00A52185"/>
    <w:rsid w:val="00A521B1"/>
    <w:rsid w:val="00A523FB"/>
    <w:rsid w:val="00A526A6"/>
    <w:rsid w:val="00A52833"/>
    <w:rsid w:val="00A528FF"/>
    <w:rsid w:val="00A5296D"/>
    <w:rsid w:val="00A52A64"/>
    <w:rsid w:val="00A53684"/>
    <w:rsid w:val="00A53B86"/>
    <w:rsid w:val="00A53BFD"/>
    <w:rsid w:val="00A53DB1"/>
    <w:rsid w:val="00A5405F"/>
    <w:rsid w:val="00A541A1"/>
    <w:rsid w:val="00A54381"/>
    <w:rsid w:val="00A543C7"/>
    <w:rsid w:val="00A544CF"/>
    <w:rsid w:val="00A54651"/>
    <w:rsid w:val="00A54BE3"/>
    <w:rsid w:val="00A54C7B"/>
    <w:rsid w:val="00A54DC2"/>
    <w:rsid w:val="00A5501F"/>
    <w:rsid w:val="00A550D8"/>
    <w:rsid w:val="00A55723"/>
    <w:rsid w:val="00A557A7"/>
    <w:rsid w:val="00A558F5"/>
    <w:rsid w:val="00A55E55"/>
    <w:rsid w:val="00A55F64"/>
    <w:rsid w:val="00A55FDE"/>
    <w:rsid w:val="00A56168"/>
    <w:rsid w:val="00A562B9"/>
    <w:rsid w:val="00A56332"/>
    <w:rsid w:val="00A56405"/>
    <w:rsid w:val="00A56460"/>
    <w:rsid w:val="00A5654E"/>
    <w:rsid w:val="00A56706"/>
    <w:rsid w:val="00A56864"/>
    <w:rsid w:val="00A56B33"/>
    <w:rsid w:val="00A56E62"/>
    <w:rsid w:val="00A56EFB"/>
    <w:rsid w:val="00A56FF3"/>
    <w:rsid w:val="00A5715E"/>
    <w:rsid w:val="00A5740E"/>
    <w:rsid w:val="00A57669"/>
    <w:rsid w:val="00A57739"/>
    <w:rsid w:val="00A57AE8"/>
    <w:rsid w:val="00A57BBA"/>
    <w:rsid w:val="00A57F1D"/>
    <w:rsid w:val="00A601EE"/>
    <w:rsid w:val="00A6023A"/>
    <w:rsid w:val="00A604D8"/>
    <w:rsid w:val="00A60A29"/>
    <w:rsid w:val="00A60C94"/>
    <w:rsid w:val="00A60C9B"/>
    <w:rsid w:val="00A60E51"/>
    <w:rsid w:val="00A60ED5"/>
    <w:rsid w:val="00A611BA"/>
    <w:rsid w:val="00A6137F"/>
    <w:rsid w:val="00A618F5"/>
    <w:rsid w:val="00A61FB4"/>
    <w:rsid w:val="00A61FD0"/>
    <w:rsid w:val="00A62108"/>
    <w:rsid w:val="00A621BD"/>
    <w:rsid w:val="00A62470"/>
    <w:rsid w:val="00A625EF"/>
    <w:rsid w:val="00A63201"/>
    <w:rsid w:val="00A6330A"/>
    <w:rsid w:val="00A63336"/>
    <w:rsid w:val="00A63505"/>
    <w:rsid w:val="00A638DA"/>
    <w:rsid w:val="00A639A3"/>
    <w:rsid w:val="00A63A86"/>
    <w:rsid w:val="00A63BF2"/>
    <w:rsid w:val="00A63C78"/>
    <w:rsid w:val="00A63CEE"/>
    <w:rsid w:val="00A63ED5"/>
    <w:rsid w:val="00A63EDC"/>
    <w:rsid w:val="00A648FB"/>
    <w:rsid w:val="00A64E5C"/>
    <w:rsid w:val="00A64F9D"/>
    <w:rsid w:val="00A64FC6"/>
    <w:rsid w:val="00A65586"/>
    <w:rsid w:val="00A65684"/>
    <w:rsid w:val="00A65723"/>
    <w:rsid w:val="00A65AF7"/>
    <w:rsid w:val="00A65DF6"/>
    <w:rsid w:val="00A66227"/>
    <w:rsid w:val="00A66353"/>
    <w:rsid w:val="00A665DA"/>
    <w:rsid w:val="00A66666"/>
    <w:rsid w:val="00A66FB1"/>
    <w:rsid w:val="00A67569"/>
    <w:rsid w:val="00A6762F"/>
    <w:rsid w:val="00A67B4B"/>
    <w:rsid w:val="00A67BE2"/>
    <w:rsid w:val="00A67DF9"/>
    <w:rsid w:val="00A7013C"/>
    <w:rsid w:val="00A702CB"/>
    <w:rsid w:val="00A704CC"/>
    <w:rsid w:val="00A70B44"/>
    <w:rsid w:val="00A70D1D"/>
    <w:rsid w:val="00A7134F"/>
    <w:rsid w:val="00A7140A"/>
    <w:rsid w:val="00A71622"/>
    <w:rsid w:val="00A7179D"/>
    <w:rsid w:val="00A71A22"/>
    <w:rsid w:val="00A71A4A"/>
    <w:rsid w:val="00A71AB9"/>
    <w:rsid w:val="00A71FC3"/>
    <w:rsid w:val="00A72143"/>
    <w:rsid w:val="00A722AB"/>
    <w:rsid w:val="00A725AE"/>
    <w:rsid w:val="00A73159"/>
    <w:rsid w:val="00A732E3"/>
    <w:rsid w:val="00A733BB"/>
    <w:rsid w:val="00A733DD"/>
    <w:rsid w:val="00A737D8"/>
    <w:rsid w:val="00A738E7"/>
    <w:rsid w:val="00A73AC1"/>
    <w:rsid w:val="00A742EB"/>
    <w:rsid w:val="00A74655"/>
    <w:rsid w:val="00A75094"/>
    <w:rsid w:val="00A75185"/>
    <w:rsid w:val="00A753CB"/>
    <w:rsid w:val="00A756F5"/>
    <w:rsid w:val="00A75764"/>
    <w:rsid w:val="00A75F28"/>
    <w:rsid w:val="00A76024"/>
    <w:rsid w:val="00A76125"/>
    <w:rsid w:val="00A76301"/>
    <w:rsid w:val="00A7666A"/>
    <w:rsid w:val="00A768E5"/>
    <w:rsid w:val="00A76949"/>
    <w:rsid w:val="00A76AA3"/>
    <w:rsid w:val="00A76BFD"/>
    <w:rsid w:val="00A76E3F"/>
    <w:rsid w:val="00A76EA2"/>
    <w:rsid w:val="00A76F8B"/>
    <w:rsid w:val="00A7729C"/>
    <w:rsid w:val="00A7757F"/>
    <w:rsid w:val="00A77C0E"/>
    <w:rsid w:val="00A77CA0"/>
    <w:rsid w:val="00A77E92"/>
    <w:rsid w:val="00A77EDE"/>
    <w:rsid w:val="00A801DB"/>
    <w:rsid w:val="00A801F5"/>
    <w:rsid w:val="00A80480"/>
    <w:rsid w:val="00A80539"/>
    <w:rsid w:val="00A805AC"/>
    <w:rsid w:val="00A806B8"/>
    <w:rsid w:val="00A809C2"/>
    <w:rsid w:val="00A80A06"/>
    <w:rsid w:val="00A80AE6"/>
    <w:rsid w:val="00A80D32"/>
    <w:rsid w:val="00A8105B"/>
    <w:rsid w:val="00A814DA"/>
    <w:rsid w:val="00A8155F"/>
    <w:rsid w:val="00A81767"/>
    <w:rsid w:val="00A81873"/>
    <w:rsid w:val="00A81DFC"/>
    <w:rsid w:val="00A81F3F"/>
    <w:rsid w:val="00A81F44"/>
    <w:rsid w:val="00A820BA"/>
    <w:rsid w:val="00A8210B"/>
    <w:rsid w:val="00A826AA"/>
    <w:rsid w:val="00A82A77"/>
    <w:rsid w:val="00A82B70"/>
    <w:rsid w:val="00A82D73"/>
    <w:rsid w:val="00A82D7D"/>
    <w:rsid w:val="00A831AF"/>
    <w:rsid w:val="00A8327A"/>
    <w:rsid w:val="00A834CB"/>
    <w:rsid w:val="00A838C8"/>
    <w:rsid w:val="00A83B94"/>
    <w:rsid w:val="00A83BBE"/>
    <w:rsid w:val="00A83C6A"/>
    <w:rsid w:val="00A83D3A"/>
    <w:rsid w:val="00A83E22"/>
    <w:rsid w:val="00A83F32"/>
    <w:rsid w:val="00A83F8F"/>
    <w:rsid w:val="00A83F9F"/>
    <w:rsid w:val="00A845D2"/>
    <w:rsid w:val="00A846FC"/>
    <w:rsid w:val="00A84914"/>
    <w:rsid w:val="00A84954"/>
    <w:rsid w:val="00A84A86"/>
    <w:rsid w:val="00A84B6E"/>
    <w:rsid w:val="00A84CB2"/>
    <w:rsid w:val="00A856C5"/>
    <w:rsid w:val="00A85706"/>
    <w:rsid w:val="00A85A75"/>
    <w:rsid w:val="00A85A87"/>
    <w:rsid w:val="00A85D9A"/>
    <w:rsid w:val="00A8651E"/>
    <w:rsid w:val="00A86783"/>
    <w:rsid w:val="00A867E9"/>
    <w:rsid w:val="00A86937"/>
    <w:rsid w:val="00A86B83"/>
    <w:rsid w:val="00A86C34"/>
    <w:rsid w:val="00A86C3C"/>
    <w:rsid w:val="00A86C74"/>
    <w:rsid w:val="00A86E6F"/>
    <w:rsid w:val="00A874FF"/>
    <w:rsid w:val="00A875D0"/>
    <w:rsid w:val="00A8778A"/>
    <w:rsid w:val="00A87DAB"/>
    <w:rsid w:val="00A90648"/>
    <w:rsid w:val="00A908A0"/>
    <w:rsid w:val="00A9093F"/>
    <w:rsid w:val="00A90AF4"/>
    <w:rsid w:val="00A90B26"/>
    <w:rsid w:val="00A9111B"/>
    <w:rsid w:val="00A9133F"/>
    <w:rsid w:val="00A9153E"/>
    <w:rsid w:val="00A915CD"/>
    <w:rsid w:val="00A916CD"/>
    <w:rsid w:val="00A916D3"/>
    <w:rsid w:val="00A91972"/>
    <w:rsid w:val="00A919B2"/>
    <w:rsid w:val="00A91AC5"/>
    <w:rsid w:val="00A91B90"/>
    <w:rsid w:val="00A91CC3"/>
    <w:rsid w:val="00A91D29"/>
    <w:rsid w:val="00A92453"/>
    <w:rsid w:val="00A92A5A"/>
    <w:rsid w:val="00A931BA"/>
    <w:rsid w:val="00A933A5"/>
    <w:rsid w:val="00A9343F"/>
    <w:rsid w:val="00A9377F"/>
    <w:rsid w:val="00A93BB1"/>
    <w:rsid w:val="00A93E1E"/>
    <w:rsid w:val="00A940E1"/>
    <w:rsid w:val="00A9416A"/>
    <w:rsid w:val="00A9441D"/>
    <w:rsid w:val="00A94724"/>
    <w:rsid w:val="00A948F9"/>
    <w:rsid w:val="00A94B1B"/>
    <w:rsid w:val="00A94CFF"/>
    <w:rsid w:val="00A952CF"/>
    <w:rsid w:val="00A954EB"/>
    <w:rsid w:val="00A956CA"/>
    <w:rsid w:val="00A95BBB"/>
    <w:rsid w:val="00A95D97"/>
    <w:rsid w:val="00A961D9"/>
    <w:rsid w:val="00A961E7"/>
    <w:rsid w:val="00A9651E"/>
    <w:rsid w:val="00A96719"/>
    <w:rsid w:val="00A9671C"/>
    <w:rsid w:val="00A967F4"/>
    <w:rsid w:val="00A9686E"/>
    <w:rsid w:val="00A96A2E"/>
    <w:rsid w:val="00A96A57"/>
    <w:rsid w:val="00A96B4B"/>
    <w:rsid w:val="00A96D7B"/>
    <w:rsid w:val="00A96E27"/>
    <w:rsid w:val="00A97028"/>
    <w:rsid w:val="00A971B5"/>
    <w:rsid w:val="00A9723F"/>
    <w:rsid w:val="00A97611"/>
    <w:rsid w:val="00A9765C"/>
    <w:rsid w:val="00A9790F"/>
    <w:rsid w:val="00A97930"/>
    <w:rsid w:val="00AA06C6"/>
    <w:rsid w:val="00AA0781"/>
    <w:rsid w:val="00AA0916"/>
    <w:rsid w:val="00AA09BC"/>
    <w:rsid w:val="00AA0D78"/>
    <w:rsid w:val="00AA0FF4"/>
    <w:rsid w:val="00AA1092"/>
    <w:rsid w:val="00AA119E"/>
    <w:rsid w:val="00AA14A5"/>
    <w:rsid w:val="00AA20B9"/>
    <w:rsid w:val="00AA2304"/>
    <w:rsid w:val="00AA2476"/>
    <w:rsid w:val="00AA2622"/>
    <w:rsid w:val="00AA2B03"/>
    <w:rsid w:val="00AA2B59"/>
    <w:rsid w:val="00AA2D44"/>
    <w:rsid w:val="00AA3167"/>
    <w:rsid w:val="00AA344B"/>
    <w:rsid w:val="00AA3CB1"/>
    <w:rsid w:val="00AA3CCD"/>
    <w:rsid w:val="00AA3D45"/>
    <w:rsid w:val="00AA3D58"/>
    <w:rsid w:val="00AA3DC1"/>
    <w:rsid w:val="00AA40D2"/>
    <w:rsid w:val="00AA417A"/>
    <w:rsid w:val="00AA4331"/>
    <w:rsid w:val="00AA4458"/>
    <w:rsid w:val="00AA44C4"/>
    <w:rsid w:val="00AA48D5"/>
    <w:rsid w:val="00AA4CF9"/>
    <w:rsid w:val="00AA4D79"/>
    <w:rsid w:val="00AA4DC4"/>
    <w:rsid w:val="00AA508B"/>
    <w:rsid w:val="00AA554B"/>
    <w:rsid w:val="00AA556A"/>
    <w:rsid w:val="00AA59C4"/>
    <w:rsid w:val="00AA5A47"/>
    <w:rsid w:val="00AA5ADF"/>
    <w:rsid w:val="00AA5C86"/>
    <w:rsid w:val="00AA5EB8"/>
    <w:rsid w:val="00AA641B"/>
    <w:rsid w:val="00AA6500"/>
    <w:rsid w:val="00AA65A3"/>
    <w:rsid w:val="00AA65BB"/>
    <w:rsid w:val="00AA695B"/>
    <w:rsid w:val="00AA6E22"/>
    <w:rsid w:val="00AA6FAD"/>
    <w:rsid w:val="00AA7078"/>
    <w:rsid w:val="00AA72B8"/>
    <w:rsid w:val="00AA7D9F"/>
    <w:rsid w:val="00AA7FA9"/>
    <w:rsid w:val="00AB0151"/>
    <w:rsid w:val="00AB01A3"/>
    <w:rsid w:val="00AB04A1"/>
    <w:rsid w:val="00AB04CB"/>
    <w:rsid w:val="00AB098C"/>
    <w:rsid w:val="00AB0F8D"/>
    <w:rsid w:val="00AB106E"/>
    <w:rsid w:val="00AB12A7"/>
    <w:rsid w:val="00AB1349"/>
    <w:rsid w:val="00AB13DF"/>
    <w:rsid w:val="00AB15B0"/>
    <w:rsid w:val="00AB16DF"/>
    <w:rsid w:val="00AB1A3B"/>
    <w:rsid w:val="00AB1ACF"/>
    <w:rsid w:val="00AB1E87"/>
    <w:rsid w:val="00AB1EE0"/>
    <w:rsid w:val="00AB1F29"/>
    <w:rsid w:val="00AB2474"/>
    <w:rsid w:val="00AB2C02"/>
    <w:rsid w:val="00AB2C28"/>
    <w:rsid w:val="00AB2FAD"/>
    <w:rsid w:val="00AB31F9"/>
    <w:rsid w:val="00AB3559"/>
    <w:rsid w:val="00AB38C6"/>
    <w:rsid w:val="00AB3A1D"/>
    <w:rsid w:val="00AB3D7A"/>
    <w:rsid w:val="00AB3DBD"/>
    <w:rsid w:val="00AB3FE5"/>
    <w:rsid w:val="00AB4281"/>
    <w:rsid w:val="00AB4614"/>
    <w:rsid w:val="00AB4649"/>
    <w:rsid w:val="00AB492B"/>
    <w:rsid w:val="00AB4D0D"/>
    <w:rsid w:val="00AB4DE1"/>
    <w:rsid w:val="00AB4F4C"/>
    <w:rsid w:val="00AB4F82"/>
    <w:rsid w:val="00AB5084"/>
    <w:rsid w:val="00AB526A"/>
    <w:rsid w:val="00AB52B5"/>
    <w:rsid w:val="00AB53E7"/>
    <w:rsid w:val="00AB5929"/>
    <w:rsid w:val="00AB5DB9"/>
    <w:rsid w:val="00AB5FDB"/>
    <w:rsid w:val="00AB63B9"/>
    <w:rsid w:val="00AB65EC"/>
    <w:rsid w:val="00AB6604"/>
    <w:rsid w:val="00AB6B3C"/>
    <w:rsid w:val="00AB6B42"/>
    <w:rsid w:val="00AB6BB0"/>
    <w:rsid w:val="00AB703F"/>
    <w:rsid w:val="00AB730F"/>
    <w:rsid w:val="00AB758A"/>
    <w:rsid w:val="00AB7697"/>
    <w:rsid w:val="00AB7992"/>
    <w:rsid w:val="00AB7BAC"/>
    <w:rsid w:val="00AC0046"/>
    <w:rsid w:val="00AC0216"/>
    <w:rsid w:val="00AC04B7"/>
    <w:rsid w:val="00AC04C5"/>
    <w:rsid w:val="00AC0607"/>
    <w:rsid w:val="00AC06B7"/>
    <w:rsid w:val="00AC06D3"/>
    <w:rsid w:val="00AC08F6"/>
    <w:rsid w:val="00AC102E"/>
    <w:rsid w:val="00AC1171"/>
    <w:rsid w:val="00AC128A"/>
    <w:rsid w:val="00AC12C0"/>
    <w:rsid w:val="00AC12DB"/>
    <w:rsid w:val="00AC19E0"/>
    <w:rsid w:val="00AC1B03"/>
    <w:rsid w:val="00AC1D64"/>
    <w:rsid w:val="00AC1DA3"/>
    <w:rsid w:val="00AC2258"/>
    <w:rsid w:val="00AC23A9"/>
    <w:rsid w:val="00AC255A"/>
    <w:rsid w:val="00AC25EE"/>
    <w:rsid w:val="00AC266A"/>
    <w:rsid w:val="00AC2701"/>
    <w:rsid w:val="00AC29BC"/>
    <w:rsid w:val="00AC29D8"/>
    <w:rsid w:val="00AC2AC0"/>
    <w:rsid w:val="00AC2AE8"/>
    <w:rsid w:val="00AC2D45"/>
    <w:rsid w:val="00AC33AA"/>
    <w:rsid w:val="00AC3408"/>
    <w:rsid w:val="00AC3424"/>
    <w:rsid w:val="00AC34E3"/>
    <w:rsid w:val="00AC36D4"/>
    <w:rsid w:val="00AC3894"/>
    <w:rsid w:val="00AC3A80"/>
    <w:rsid w:val="00AC3AC6"/>
    <w:rsid w:val="00AC3B84"/>
    <w:rsid w:val="00AC3D5C"/>
    <w:rsid w:val="00AC4079"/>
    <w:rsid w:val="00AC40B4"/>
    <w:rsid w:val="00AC4459"/>
    <w:rsid w:val="00AC4A7A"/>
    <w:rsid w:val="00AC4D98"/>
    <w:rsid w:val="00AC4E14"/>
    <w:rsid w:val="00AC52AE"/>
    <w:rsid w:val="00AC537C"/>
    <w:rsid w:val="00AC53B8"/>
    <w:rsid w:val="00AC54BE"/>
    <w:rsid w:val="00AC5BFE"/>
    <w:rsid w:val="00AC5E99"/>
    <w:rsid w:val="00AC60CD"/>
    <w:rsid w:val="00AC62F5"/>
    <w:rsid w:val="00AC6459"/>
    <w:rsid w:val="00AC6B8C"/>
    <w:rsid w:val="00AC6C2C"/>
    <w:rsid w:val="00AC6F22"/>
    <w:rsid w:val="00AC7107"/>
    <w:rsid w:val="00AC736B"/>
    <w:rsid w:val="00AC76C5"/>
    <w:rsid w:val="00AD0044"/>
    <w:rsid w:val="00AD018E"/>
    <w:rsid w:val="00AD0785"/>
    <w:rsid w:val="00AD0926"/>
    <w:rsid w:val="00AD108E"/>
    <w:rsid w:val="00AD14EC"/>
    <w:rsid w:val="00AD15BE"/>
    <w:rsid w:val="00AD16F5"/>
    <w:rsid w:val="00AD178C"/>
    <w:rsid w:val="00AD188D"/>
    <w:rsid w:val="00AD1AA0"/>
    <w:rsid w:val="00AD236C"/>
    <w:rsid w:val="00AD23BB"/>
    <w:rsid w:val="00AD273D"/>
    <w:rsid w:val="00AD2ACB"/>
    <w:rsid w:val="00AD2BCC"/>
    <w:rsid w:val="00AD2C0E"/>
    <w:rsid w:val="00AD2DCD"/>
    <w:rsid w:val="00AD2EE7"/>
    <w:rsid w:val="00AD3013"/>
    <w:rsid w:val="00AD32D0"/>
    <w:rsid w:val="00AD32FB"/>
    <w:rsid w:val="00AD3D74"/>
    <w:rsid w:val="00AD3F91"/>
    <w:rsid w:val="00AD4157"/>
    <w:rsid w:val="00AD42AF"/>
    <w:rsid w:val="00AD468F"/>
    <w:rsid w:val="00AD491D"/>
    <w:rsid w:val="00AD4A01"/>
    <w:rsid w:val="00AD4B0C"/>
    <w:rsid w:val="00AD4B19"/>
    <w:rsid w:val="00AD4DA7"/>
    <w:rsid w:val="00AD524E"/>
    <w:rsid w:val="00AD52E4"/>
    <w:rsid w:val="00AD5532"/>
    <w:rsid w:val="00AD5A3E"/>
    <w:rsid w:val="00AD5A67"/>
    <w:rsid w:val="00AD5C93"/>
    <w:rsid w:val="00AD5F8D"/>
    <w:rsid w:val="00AD61D7"/>
    <w:rsid w:val="00AD62F5"/>
    <w:rsid w:val="00AD66FA"/>
    <w:rsid w:val="00AD676A"/>
    <w:rsid w:val="00AD6894"/>
    <w:rsid w:val="00AD68D3"/>
    <w:rsid w:val="00AD69F8"/>
    <w:rsid w:val="00AD6AD2"/>
    <w:rsid w:val="00AD6BBD"/>
    <w:rsid w:val="00AD6DB3"/>
    <w:rsid w:val="00AD6EA4"/>
    <w:rsid w:val="00AD6EFD"/>
    <w:rsid w:val="00AD7506"/>
    <w:rsid w:val="00AD7970"/>
    <w:rsid w:val="00AD7A1D"/>
    <w:rsid w:val="00AD7BBA"/>
    <w:rsid w:val="00AD7C3F"/>
    <w:rsid w:val="00AD7C5F"/>
    <w:rsid w:val="00AE01EF"/>
    <w:rsid w:val="00AE048F"/>
    <w:rsid w:val="00AE05C3"/>
    <w:rsid w:val="00AE0A76"/>
    <w:rsid w:val="00AE0B92"/>
    <w:rsid w:val="00AE0BCE"/>
    <w:rsid w:val="00AE0D74"/>
    <w:rsid w:val="00AE0EE8"/>
    <w:rsid w:val="00AE143C"/>
    <w:rsid w:val="00AE16A7"/>
    <w:rsid w:val="00AE2078"/>
    <w:rsid w:val="00AE2711"/>
    <w:rsid w:val="00AE27B9"/>
    <w:rsid w:val="00AE298F"/>
    <w:rsid w:val="00AE2ABE"/>
    <w:rsid w:val="00AE3016"/>
    <w:rsid w:val="00AE3590"/>
    <w:rsid w:val="00AE35A9"/>
    <w:rsid w:val="00AE3794"/>
    <w:rsid w:val="00AE37ED"/>
    <w:rsid w:val="00AE4298"/>
    <w:rsid w:val="00AE42DD"/>
    <w:rsid w:val="00AE43F5"/>
    <w:rsid w:val="00AE4EB7"/>
    <w:rsid w:val="00AE4EC5"/>
    <w:rsid w:val="00AE4EC7"/>
    <w:rsid w:val="00AE5179"/>
    <w:rsid w:val="00AE5563"/>
    <w:rsid w:val="00AE5C09"/>
    <w:rsid w:val="00AE5D7F"/>
    <w:rsid w:val="00AE5DE7"/>
    <w:rsid w:val="00AE5E40"/>
    <w:rsid w:val="00AE5EF0"/>
    <w:rsid w:val="00AE62AD"/>
    <w:rsid w:val="00AE62F6"/>
    <w:rsid w:val="00AE67EF"/>
    <w:rsid w:val="00AE69E5"/>
    <w:rsid w:val="00AE6A13"/>
    <w:rsid w:val="00AE6A88"/>
    <w:rsid w:val="00AE6B76"/>
    <w:rsid w:val="00AE6BA5"/>
    <w:rsid w:val="00AE6CD2"/>
    <w:rsid w:val="00AE6D88"/>
    <w:rsid w:val="00AE6FEE"/>
    <w:rsid w:val="00AE723E"/>
    <w:rsid w:val="00AE7310"/>
    <w:rsid w:val="00AE75A4"/>
    <w:rsid w:val="00AE7608"/>
    <w:rsid w:val="00AE76F4"/>
    <w:rsid w:val="00AE770D"/>
    <w:rsid w:val="00AE77CA"/>
    <w:rsid w:val="00AE788E"/>
    <w:rsid w:val="00AE7BFD"/>
    <w:rsid w:val="00AE7CCE"/>
    <w:rsid w:val="00AF0142"/>
    <w:rsid w:val="00AF01CB"/>
    <w:rsid w:val="00AF0303"/>
    <w:rsid w:val="00AF04F5"/>
    <w:rsid w:val="00AF0802"/>
    <w:rsid w:val="00AF0D5E"/>
    <w:rsid w:val="00AF0F65"/>
    <w:rsid w:val="00AF12BF"/>
    <w:rsid w:val="00AF1667"/>
    <w:rsid w:val="00AF1880"/>
    <w:rsid w:val="00AF1BED"/>
    <w:rsid w:val="00AF1D1A"/>
    <w:rsid w:val="00AF1FFB"/>
    <w:rsid w:val="00AF204A"/>
    <w:rsid w:val="00AF22C6"/>
    <w:rsid w:val="00AF266A"/>
    <w:rsid w:val="00AF282F"/>
    <w:rsid w:val="00AF2970"/>
    <w:rsid w:val="00AF2C9B"/>
    <w:rsid w:val="00AF2D6C"/>
    <w:rsid w:val="00AF2EAC"/>
    <w:rsid w:val="00AF2FD4"/>
    <w:rsid w:val="00AF30B0"/>
    <w:rsid w:val="00AF3A39"/>
    <w:rsid w:val="00AF3BB8"/>
    <w:rsid w:val="00AF3D32"/>
    <w:rsid w:val="00AF3FD1"/>
    <w:rsid w:val="00AF42D3"/>
    <w:rsid w:val="00AF4315"/>
    <w:rsid w:val="00AF4332"/>
    <w:rsid w:val="00AF487A"/>
    <w:rsid w:val="00AF4EC9"/>
    <w:rsid w:val="00AF4F3F"/>
    <w:rsid w:val="00AF503E"/>
    <w:rsid w:val="00AF5080"/>
    <w:rsid w:val="00AF533F"/>
    <w:rsid w:val="00AF54E5"/>
    <w:rsid w:val="00AF56AB"/>
    <w:rsid w:val="00AF5952"/>
    <w:rsid w:val="00AF5994"/>
    <w:rsid w:val="00AF5BA0"/>
    <w:rsid w:val="00AF5C1C"/>
    <w:rsid w:val="00AF5CF1"/>
    <w:rsid w:val="00AF5E48"/>
    <w:rsid w:val="00AF5EDB"/>
    <w:rsid w:val="00AF5F5A"/>
    <w:rsid w:val="00AF601A"/>
    <w:rsid w:val="00AF62FC"/>
    <w:rsid w:val="00AF6494"/>
    <w:rsid w:val="00AF6B82"/>
    <w:rsid w:val="00AF6DEA"/>
    <w:rsid w:val="00AF71F4"/>
    <w:rsid w:val="00AF726B"/>
    <w:rsid w:val="00AF7899"/>
    <w:rsid w:val="00AF78B5"/>
    <w:rsid w:val="00AF7CC0"/>
    <w:rsid w:val="00B00032"/>
    <w:rsid w:val="00B00132"/>
    <w:rsid w:val="00B00233"/>
    <w:rsid w:val="00B004DA"/>
    <w:rsid w:val="00B0068E"/>
    <w:rsid w:val="00B00A13"/>
    <w:rsid w:val="00B00C7D"/>
    <w:rsid w:val="00B0101E"/>
    <w:rsid w:val="00B0112A"/>
    <w:rsid w:val="00B0129F"/>
    <w:rsid w:val="00B013DA"/>
    <w:rsid w:val="00B0146B"/>
    <w:rsid w:val="00B014E1"/>
    <w:rsid w:val="00B01598"/>
    <w:rsid w:val="00B015C0"/>
    <w:rsid w:val="00B0175D"/>
    <w:rsid w:val="00B0197C"/>
    <w:rsid w:val="00B01D8F"/>
    <w:rsid w:val="00B01E2E"/>
    <w:rsid w:val="00B01F8B"/>
    <w:rsid w:val="00B02074"/>
    <w:rsid w:val="00B02110"/>
    <w:rsid w:val="00B0219D"/>
    <w:rsid w:val="00B024DB"/>
    <w:rsid w:val="00B02826"/>
    <w:rsid w:val="00B02A82"/>
    <w:rsid w:val="00B02DD6"/>
    <w:rsid w:val="00B03083"/>
    <w:rsid w:val="00B0334B"/>
    <w:rsid w:val="00B03AA7"/>
    <w:rsid w:val="00B03C32"/>
    <w:rsid w:val="00B03E27"/>
    <w:rsid w:val="00B03E38"/>
    <w:rsid w:val="00B042D9"/>
    <w:rsid w:val="00B045DE"/>
    <w:rsid w:val="00B04914"/>
    <w:rsid w:val="00B04AD7"/>
    <w:rsid w:val="00B04E49"/>
    <w:rsid w:val="00B04E96"/>
    <w:rsid w:val="00B05056"/>
    <w:rsid w:val="00B051D9"/>
    <w:rsid w:val="00B05606"/>
    <w:rsid w:val="00B05923"/>
    <w:rsid w:val="00B059EF"/>
    <w:rsid w:val="00B05D24"/>
    <w:rsid w:val="00B05D67"/>
    <w:rsid w:val="00B06327"/>
    <w:rsid w:val="00B0661D"/>
    <w:rsid w:val="00B0664F"/>
    <w:rsid w:val="00B06880"/>
    <w:rsid w:val="00B0690C"/>
    <w:rsid w:val="00B06ECB"/>
    <w:rsid w:val="00B07293"/>
    <w:rsid w:val="00B0735D"/>
    <w:rsid w:val="00B07436"/>
    <w:rsid w:val="00B07823"/>
    <w:rsid w:val="00B07844"/>
    <w:rsid w:val="00B079EF"/>
    <w:rsid w:val="00B07E25"/>
    <w:rsid w:val="00B10323"/>
    <w:rsid w:val="00B10590"/>
    <w:rsid w:val="00B10920"/>
    <w:rsid w:val="00B10B65"/>
    <w:rsid w:val="00B10FC9"/>
    <w:rsid w:val="00B11284"/>
    <w:rsid w:val="00B11568"/>
    <w:rsid w:val="00B115EB"/>
    <w:rsid w:val="00B117B0"/>
    <w:rsid w:val="00B1185C"/>
    <w:rsid w:val="00B11F4D"/>
    <w:rsid w:val="00B11F7E"/>
    <w:rsid w:val="00B11FB6"/>
    <w:rsid w:val="00B11FE6"/>
    <w:rsid w:val="00B12195"/>
    <w:rsid w:val="00B1221A"/>
    <w:rsid w:val="00B1257B"/>
    <w:rsid w:val="00B12783"/>
    <w:rsid w:val="00B12BE6"/>
    <w:rsid w:val="00B12F2C"/>
    <w:rsid w:val="00B1308C"/>
    <w:rsid w:val="00B13378"/>
    <w:rsid w:val="00B133F1"/>
    <w:rsid w:val="00B135AA"/>
    <w:rsid w:val="00B135EE"/>
    <w:rsid w:val="00B138C0"/>
    <w:rsid w:val="00B13A62"/>
    <w:rsid w:val="00B13C06"/>
    <w:rsid w:val="00B13DD2"/>
    <w:rsid w:val="00B13E97"/>
    <w:rsid w:val="00B140DE"/>
    <w:rsid w:val="00B142D9"/>
    <w:rsid w:val="00B143E7"/>
    <w:rsid w:val="00B14636"/>
    <w:rsid w:val="00B14B3A"/>
    <w:rsid w:val="00B14B94"/>
    <w:rsid w:val="00B14E32"/>
    <w:rsid w:val="00B150EF"/>
    <w:rsid w:val="00B1515B"/>
    <w:rsid w:val="00B15833"/>
    <w:rsid w:val="00B15841"/>
    <w:rsid w:val="00B15874"/>
    <w:rsid w:val="00B158CA"/>
    <w:rsid w:val="00B15C8C"/>
    <w:rsid w:val="00B15F04"/>
    <w:rsid w:val="00B16152"/>
    <w:rsid w:val="00B161B8"/>
    <w:rsid w:val="00B163F5"/>
    <w:rsid w:val="00B1659E"/>
    <w:rsid w:val="00B168AE"/>
    <w:rsid w:val="00B16B02"/>
    <w:rsid w:val="00B17257"/>
    <w:rsid w:val="00B17309"/>
    <w:rsid w:val="00B17666"/>
    <w:rsid w:val="00B17682"/>
    <w:rsid w:val="00B17818"/>
    <w:rsid w:val="00B17C0A"/>
    <w:rsid w:val="00B17EA0"/>
    <w:rsid w:val="00B201D0"/>
    <w:rsid w:val="00B202FE"/>
    <w:rsid w:val="00B203D3"/>
    <w:rsid w:val="00B2062B"/>
    <w:rsid w:val="00B20916"/>
    <w:rsid w:val="00B20A3B"/>
    <w:rsid w:val="00B20F83"/>
    <w:rsid w:val="00B21078"/>
    <w:rsid w:val="00B2137B"/>
    <w:rsid w:val="00B21435"/>
    <w:rsid w:val="00B215B3"/>
    <w:rsid w:val="00B215E3"/>
    <w:rsid w:val="00B21BFE"/>
    <w:rsid w:val="00B21CB5"/>
    <w:rsid w:val="00B22394"/>
    <w:rsid w:val="00B223DF"/>
    <w:rsid w:val="00B22637"/>
    <w:rsid w:val="00B230B2"/>
    <w:rsid w:val="00B234B6"/>
    <w:rsid w:val="00B2382E"/>
    <w:rsid w:val="00B23ACB"/>
    <w:rsid w:val="00B24308"/>
    <w:rsid w:val="00B246C3"/>
    <w:rsid w:val="00B2471F"/>
    <w:rsid w:val="00B24745"/>
    <w:rsid w:val="00B24D46"/>
    <w:rsid w:val="00B252C1"/>
    <w:rsid w:val="00B252F7"/>
    <w:rsid w:val="00B255B1"/>
    <w:rsid w:val="00B25B1B"/>
    <w:rsid w:val="00B25BF7"/>
    <w:rsid w:val="00B25D2F"/>
    <w:rsid w:val="00B26089"/>
    <w:rsid w:val="00B261B2"/>
    <w:rsid w:val="00B26526"/>
    <w:rsid w:val="00B266DA"/>
    <w:rsid w:val="00B267BE"/>
    <w:rsid w:val="00B2691F"/>
    <w:rsid w:val="00B269F7"/>
    <w:rsid w:val="00B26A8E"/>
    <w:rsid w:val="00B26B76"/>
    <w:rsid w:val="00B26DB9"/>
    <w:rsid w:val="00B26E01"/>
    <w:rsid w:val="00B26EF3"/>
    <w:rsid w:val="00B27031"/>
    <w:rsid w:val="00B275FA"/>
    <w:rsid w:val="00B276F7"/>
    <w:rsid w:val="00B27844"/>
    <w:rsid w:val="00B27AA2"/>
    <w:rsid w:val="00B27E2B"/>
    <w:rsid w:val="00B27E54"/>
    <w:rsid w:val="00B27EAB"/>
    <w:rsid w:val="00B27FBD"/>
    <w:rsid w:val="00B3069E"/>
    <w:rsid w:val="00B30865"/>
    <w:rsid w:val="00B30911"/>
    <w:rsid w:val="00B3098F"/>
    <w:rsid w:val="00B30AD8"/>
    <w:rsid w:val="00B30ADC"/>
    <w:rsid w:val="00B3117B"/>
    <w:rsid w:val="00B31367"/>
    <w:rsid w:val="00B3143F"/>
    <w:rsid w:val="00B318DF"/>
    <w:rsid w:val="00B3196C"/>
    <w:rsid w:val="00B31A58"/>
    <w:rsid w:val="00B31D4F"/>
    <w:rsid w:val="00B32074"/>
    <w:rsid w:val="00B320F9"/>
    <w:rsid w:val="00B321F2"/>
    <w:rsid w:val="00B32332"/>
    <w:rsid w:val="00B327BC"/>
    <w:rsid w:val="00B327FE"/>
    <w:rsid w:val="00B3299F"/>
    <w:rsid w:val="00B32BB4"/>
    <w:rsid w:val="00B32D1C"/>
    <w:rsid w:val="00B32F42"/>
    <w:rsid w:val="00B3379E"/>
    <w:rsid w:val="00B33878"/>
    <w:rsid w:val="00B340F3"/>
    <w:rsid w:val="00B34A2D"/>
    <w:rsid w:val="00B34A64"/>
    <w:rsid w:val="00B34D9C"/>
    <w:rsid w:val="00B34DFA"/>
    <w:rsid w:val="00B35152"/>
    <w:rsid w:val="00B35284"/>
    <w:rsid w:val="00B353B8"/>
    <w:rsid w:val="00B354B0"/>
    <w:rsid w:val="00B35570"/>
    <w:rsid w:val="00B357E2"/>
    <w:rsid w:val="00B35886"/>
    <w:rsid w:val="00B359F3"/>
    <w:rsid w:val="00B35C30"/>
    <w:rsid w:val="00B35D41"/>
    <w:rsid w:val="00B35ECD"/>
    <w:rsid w:val="00B36633"/>
    <w:rsid w:val="00B367A2"/>
    <w:rsid w:val="00B36812"/>
    <w:rsid w:val="00B36E64"/>
    <w:rsid w:val="00B3734D"/>
    <w:rsid w:val="00B374E1"/>
    <w:rsid w:val="00B37551"/>
    <w:rsid w:val="00B375B4"/>
    <w:rsid w:val="00B378B4"/>
    <w:rsid w:val="00B37D75"/>
    <w:rsid w:val="00B37E12"/>
    <w:rsid w:val="00B37EFB"/>
    <w:rsid w:val="00B37F09"/>
    <w:rsid w:val="00B400E2"/>
    <w:rsid w:val="00B40328"/>
    <w:rsid w:val="00B40558"/>
    <w:rsid w:val="00B40D2B"/>
    <w:rsid w:val="00B40EDA"/>
    <w:rsid w:val="00B40EE1"/>
    <w:rsid w:val="00B40FE0"/>
    <w:rsid w:val="00B410B5"/>
    <w:rsid w:val="00B4115A"/>
    <w:rsid w:val="00B412FD"/>
    <w:rsid w:val="00B41449"/>
    <w:rsid w:val="00B41714"/>
    <w:rsid w:val="00B41AE9"/>
    <w:rsid w:val="00B41F26"/>
    <w:rsid w:val="00B42286"/>
    <w:rsid w:val="00B4238D"/>
    <w:rsid w:val="00B4251E"/>
    <w:rsid w:val="00B42840"/>
    <w:rsid w:val="00B42883"/>
    <w:rsid w:val="00B4288B"/>
    <w:rsid w:val="00B429E0"/>
    <w:rsid w:val="00B42DAD"/>
    <w:rsid w:val="00B43796"/>
    <w:rsid w:val="00B439AF"/>
    <w:rsid w:val="00B43C5F"/>
    <w:rsid w:val="00B43D81"/>
    <w:rsid w:val="00B4475C"/>
    <w:rsid w:val="00B44968"/>
    <w:rsid w:val="00B449FE"/>
    <w:rsid w:val="00B44FC2"/>
    <w:rsid w:val="00B45159"/>
    <w:rsid w:val="00B45284"/>
    <w:rsid w:val="00B45285"/>
    <w:rsid w:val="00B452DF"/>
    <w:rsid w:val="00B453F2"/>
    <w:rsid w:val="00B45799"/>
    <w:rsid w:val="00B4598A"/>
    <w:rsid w:val="00B45FD1"/>
    <w:rsid w:val="00B46238"/>
    <w:rsid w:val="00B466B5"/>
    <w:rsid w:val="00B466FC"/>
    <w:rsid w:val="00B467C0"/>
    <w:rsid w:val="00B46A04"/>
    <w:rsid w:val="00B46A2D"/>
    <w:rsid w:val="00B46ADA"/>
    <w:rsid w:val="00B46D26"/>
    <w:rsid w:val="00B46EB0"/>
    <w:rsid w:val="00B46ECA"/>
    <w:rsid w:val="00B47074"/>
    <w:rsid w:val="00B47094"/>
    <w:rsid w:val="00B470DD"/>
    <w:rsid w:val="00B47BB7"/>
    <w:rsid w:val="00B47C56"/>
    <w:rsid w:val="00B47D77"/>
    <w:rsid w:val="00B47D7D"/>
    <w:rsid w:val="00B50067"/>
    <w:rsid w:val="00B500CF"/>
    <w:rsid w:val="00B503B7"/>
    <w:rsid w:val="00B504E6"/>
    <w:rsid w:val="00B50A10"/>
    <w:rsid w:val="00B50AF1"/>
    <w:rsid w:val="00B50B0E"/>
    <w:rsid w:val="00B50C17"/>
    <w:rsid w:val="00B50FC3"/>
    <w:rsid w:val="00B51151"/>
    <w:rsid w:val="00B516BD"/>
    <w:rsid w:val="00B518BC"/>
    <w:rsid w:val="00B519B8"/>
    <w:rsid w:val="00B51CB6"/>
    <w:rsid w:val="00B51E1E"/>
    <w:rsid w:val="00B51E2A"/>
    <w:rsid w:val="00B5219B"/>
    <w:rsid w:val="00B522C2"/>
    <w:rsid w:val="00B52496"/>
    <w:rsid w:val="00B525C2"/>
    <w:rsid w:val="00B526B2"/>
    <w:rsid w:val="00B52722"/>
    <w:rsid w:val="00B527E5"/>
    <w:rsid w:val="00B528F7"/>
    <w:rsid w:val="00B52BC5"/>
    <w:rsid w:val="00B52F4B"/>
    <w:rsid w:val="00B538AE"/>
    <w:rsid w:val="00B53BD8"/>
    <w:rsid w:val="00B54094"/>
    <w:rsid w:val="00B544AB"/>
    <w:rsid w:val="00B544B7"/>
    <w:rsid w:val="00B54743"/>
    <w:rsid w:val="00B54B96"/>
    <w:rsid w:val="00B54DAC"/>
    <w:rsid w:val="00B550D2"/>
    <w:rsid w:val="00B559B5"/>
    <w:rsid w:val="00B55B4E"/>
    <w:rsid w:val="00B55CAD"/>
    <w:rsid w:val="00B55FDE"/>
    <w:rsid w:val="00B565FA"/>
    <w:rsid w:val="00B56684"/>
    <w:rsid w:val="00B56EE0"/>
    <w:rsid w:val="00B57084"/>
    <w:rsid w:val="00B57254"/>
    <w:rsid w:val="00B572DF"/>
    <w:rsid w:val="00B579F1"/>
    <w:rsid w:val="00B57CD1"/>
    <w:rsid w:val="00B57D99"/>
    <w:rsid w:val="00B603DD"/>
    <w:rsid w:val="00B60547"/>
    <w:rsid w:val="00B605A8"/>
    <w:rsid w:val="00B60627"/>
    <w:rsid w:val="00B6066A"/>
    <w:rsid w:val="00B60713"/>
    <w:rsid w:val="00B60802"/>
    <w:rsid w:val="00B60814"/>
    <w:rsid w:val="00B60930"/>
    <w:rsid w:val="00B60952"/>
    <w:rsid w:val="00B60A8E"/>
    <w:rsid w:val="00B60AA3"/>
    <w:rsid w:val="00B60C3A"/>
    <w:rsid w:val="00B60DAF"/>
    <w:rsid w:val="00B60FBC"/>
    <w:rsid w:val="00B616BA"/>
    <w:rsid w:val="00B61A85"/>
    <w:rsid w:val="00B61B6B"/>
    <w:rsid w:val="00B61BF6"/>
    <w:rsid w:val="00B61C35"/>
    <w:rsid w:val="00B61C8B"/>
    <w:rsid w:val="00B61CD2"/>
    <w:rsid w:val="00B61F3A"/>
    <w:rsid w:val="00B62007"/>
    <w:rsid w:val="00B6289B"/>
    <w:rsid w:val="00B6298A"/>
    <w:rsid w:val="00B629CF"/>
    <w:rsid w:val="00B62A06"/>
    <w:rsid w:val="00B62AFA"/>
    <w:rsid w:val="00B62CF3"/>
    <w:rsid w:val="00B62D4E"/>
    <w:rsid w:val="00B62EE3"/>
    <w:rsid w:val="00B632BF"/>
    <w:rsid w:val="00B6349C"/>
    <w:rsid w:val="00B636FA"/>
    <w:rsid w:val="00B63811"/>
    <w:rsid w:val="00B63BC4"/>
    <w:rsid w:val="00B63C68"/>
    <w:rsid w:val="00B63E95"/>
    <w:rsid w:val="00B63EB9"/>
    <w:rsid w:val="00B641C2"/>
    <w:rsid w:val="00B641EA"/>
    <w:rsid w:val="00B6426C"/>
    <w:rsid w:val="00B6499B"/>
    <w:rsid w:val="00B6576A"/>
    <w:rsid w:val="00B658A6"/>
    <w:rsid w:val="00B65911"/>
    <w:rsid w:val="00B6592E"/>
    <w:rsid w:val="00B66351"/>
    <w:rsid w:val="00B664D2"/>
    <w:rsid w:val="00B668B5"/>
    <w:rsid w:val="00B66F56"/>
    <w:rsid w:val="00B66F7E"/>
    <w:rsid w:val="00B671FE"/>
    <w:rsid w:val="00B677B8"/>
    <w:rsid w:val="00B6791A"/>
    <w:rsid w:val="00B67ACB"/>
    <w:rsid w:val="00B67AFF"/>
    <w:rsid w:val="00B7012E"/>
    <w:rsid w:val="00B70589"/>
    <w:rsid w:val="00B705C6"/>
    <w:rsid w:val="00B70719"/>
    <w:rsid w:val="00B707CD"/>
    <w:rsid w:val="00B70884"/>
    <w:rsid w:val="00B70C37"/>
    <w:rsid w:val="00B70CDA"/>
    <w:rsid w:val="00B71343"/>
    <w:rsid w:val="00B7147C"/>
    <w:rsid w:val="00B71659"/>
    <w:rsid w:val="00B7179F"/>
    <w:rsid w:val="00B7182C"/>
    <w:rsid w:val="00B71A9E"/>
    <w:rsid w:val="00B71B66"/>
    <w:rsid w:val="00B71C7E"/>
    <w:rsid w:val="00B71E2A"/>
    <w:rsid w:val="00B71EAC"/>
    <w:rsid w:val="00B72304"/>
    <w:rsid w:val="00B72498"/>
    <w:rsid w:val="00B725B1"/>
    <w:rsid w:val="00B72D44"/>
    <w:rsid w:val="00B72E3C"/>
    <w:rsid w:val="00B730CD"/>
    <w:rsid w:val="00B7358E"/>
    <w:rsid w:val="00B7367A"/>
    <w:rsid w:val="00B736DA"/>
    <w:rsid w:val="00B74283"/>
    <w:rsid w:val="00B744D1"/>
    <w:rsid w:val="00B74606"/>
    <w:rsid w:val="00B74AC5"/>
    <w:rsid w:val="00B7529A"/>
    <w:rsid w:val="00B759BE"/>
    <w:rsid w:val="00B75BC0"/>
    <w:rsid w:val="00B75CD7"/>
    <w:rsid w:val="00B75D0C"/>
    <w:rsid w:val="00B75DB2"/>
    <w:rsid w:val="00B75ECA"/>
    <w:rsid w:val="00B7652B"/>
    <w:rsid w:val="00B7705B"/>
    <w:rsid w:val="00B770E9"/>
    <w:rsid w:val="00B77695"/>
    <w:rsid w:val="00B77CA8"/>
    <w:rsid w:val="00B80136"/>
    <w:rsid w:val="00B802CE"/>
    <w:rsid w:val="00B804DE"/>
    <w:rsid w:val="00B80518"/>
    <w:rsid w:val="00B80CA2"/>
    <w:rsid w:val="00B811FB"/>
    <w:rsid w:val="00B81406"/>
    <w:rsid w:val="00B81606"/>
    <w:rsid w:val="00B81A0A"/>
    <w:rsid w:val="00B81A3C"/>
    <w:rsid w:val="00B81B19"/>
    <w:rsid w:val="00B81D6F"/>
    <w:rsid w:val="00B81EBB"/>
    <w:rsid w:val="00B820D2"/>
    <w:rsid w:val="00B82126"/>
    <w:rsid w:val="00B82274"/>
    <w:rsid w:val="00B826CF"/>
    <w:rsid w:val="00B83066"/>
    <w:rsid w:val="00B83222"/>
    <w:rsid w:val="00B8388D"/>
    <w:rsid w:val="00B838B9"/>
    <w:rsid w:val="00B83AED"/>
    <w:rsid w:val="00B83C1D"/>
    <w:rsid w:val="00B83C9F"/>
    <w:rsid w:val="00B83E9A"/>
    <w:rsid w:val="00B84216"/>
    <w:rsid w:val="00B84389"/>
    <w:rsid w:val="00B84FF3"/>
    <w:rsid w:val="00B852EE"/>
    <w:rsid w:val="00B8538F"/>
    <w:rsid w:val="00B858E0"/>
    <w:rsid w:val="00B85910"/>
    <w:rsid w:val="00B85A1C"/>
    <w:rsid w:val="00B85B6E"/>
    <w:rsid w:val="00B86270"/>
    <w:rsid w:val="00B86407"/>
    <w:rsid w:val="00B864C4"/>
    <w:rsid w:val="00B8693B"/>
    <w:rsid w:val="00B86D42"/>
    <w:rsid w:val="00B86D78"/>
    <w:rsid w:val="00B86E47"/>
    <w:rsid w:val="00B86E60"/>
    <w:rsid w:val="00B871DD"/>
    <w:rsid w:val="00B87331"/>
    <w:rsid w:val="00B87424"/>
    <w:rsid w:val="00B877C6"/>
    <w:rsid w:val="00B87A93"/>
    <w:rsid w:val="00B90069"/>
    <w:rsid w:val="00B90168"/>
    <w:rsid w:val="00B9040C"/>
    <w:rsid w:val="00B9041B"/>
    <w:rsid w:val="00B904B1"/>
    <w:rsid w:val="00B904E7"/>
    <w:rsid w:val="00B905FC"/>
    <w:rsid w:val="00B90839"/>
    <w:rsid w:val="00B90C1D"/>
    <w:rsid w:val="00B90C84"/>
    <w:rsid w:val="00B91363"/>
    <w:rsid w:val="00B91797"/>
    <w:rsid w:val="00B91F83"/>
    <w:rsid w:val="00B922F0"/>
    <w:rsid w:val="00B9256C"/>
    <w:rsid w:val="00B92ED9"/>
    <w:rsid w:val="00B93213"/>
    <w:rsid w:val="00B9336E"/>
    <w:rsid w:val="00B9337A"/>
    <w:rsid w:val="00B93531"/>
    <w:rsid w:val="00B935E6"/>
    <w:rsid w:val="00B93755"/>
    <w:rsid w:val="00B93C10"/>
    <w:rsid w:val="00B948FB"/>
    <w:rsid w:val="00B94B7A"/>
    <w:rsid w:val="00B94C5B"/>
    <w:rsid w:val="00B94E71"/>
    <w:rsid w:val="00B95011"/>
    <w:rsid w:val="00B9511D"/>
    <w:rsid w:val="00B95306"/>
    <w:rsid w:val="00B95634"/>
    <w:rsid w:val="00B959F0"/>
    <w:rsid w:val="00B95D4F"/>
    <w:rsid w:val="00B95F05"/>
    <w:rsid w:val="00B9614B"/>
    <w:rsid w:val="00B9637D"/>
    <w:rsid w:val="00B963FA"/>
    <w:rsid w:val="00B96799"/>
    <w:rsid w:val="00B96DB8"/>
    <w:rsid w:val="00B96E76"/>
    <w:rsid w:val="00B973B5"/>
    <w:rsid w:val="00B97453"/>
    <w:rsid w:val="00B97656"/>
    <w:rsid w:val="00B9769F"/>
    <w:rsid w:val="00B978E1"/>
    <w:rsid w:val="00B97AEB"/>
    <w:rsid w:val="00B97BA0"/>
    <w:rsid w:val="00B97BE2"/>
    <w:rsid w:val="00B97DA9"/>
    <w:rsid w:val="00B97EE0"/>
    <w:rsid w:val="00B97FB6"/>
    <w:rsid w:val="00BA013A"/>
    <w:rsid w:val="00BA02D1"/>
    <w:rsid w:val="00BA0386"/>
    <w:rsid w:val="00BA0A41"/>
    <w:rsid w:val="00BA0A61"/>
    <w:rsid w:val="00BA0AB1"/>
    <w:rsid w:val="00BA0B28"/>
    <w:rsid w:val="00BA0BF3"/>
    <w:rsid w:val="00BA0D3E"/>
    <w:rsid w:val="00BA159F"/>
    <w:rsid w:val="00BA16CB"/>
    <w:rsid w:val="00BA18A2"/>
    <w:rsid w:val="00BA1C0E"/>
    <w:rsid w:val="00BA22BB"/>
    <w:rsid w:val="00BA2374"/>
    <w:rsid w:val="00BA24BA"/>
    <w:rsid w:val="00BA2A9F"/>
    <w:rsid w:val="00BA3035"/>
    <w:rsid w:val="00BA31FC"/>
    <w:rsid w:val="00BA380D"/>
    <w:rsid w:val="00BA3915"/>
    <w:rsid w:val="00BA3AFE"/>
    <w:rsid w:val="00BA3DF2"/>
    <w:rsid w:val="00BA3E41"/>
    <w:rsid w:val="00BA41E9"/>
    <w:rsid w:val="00BA4261"/>
    <w:rsid w:val="00BA4320"/>
    <w:rsid w:val="00BA432D"/>
    <w:rsid w:val="00BA48D8"/>
    <w:rsid w:val="00BA5037"/>
    <w:rsid w:val="00BA50FE"/>
    <w:rsid w:val="00BA53EE"/>
    <w:rsid w:val="00BA54EE"/>
    <w:rsid w:val="00BA550F"/>
    <w:rsid w:val="00BA552C"/>
    <w:rsid w:val="00BA5552"/>
    <w:rsid w:val="00BA5887"/>
    <w:rsid w:val="00BA5B75"/>
    <w:rsid w:val="00BA5C0D"/>
    <w:rsid w:val="00BA6099"/>
    <w:rsid w:val="00BA60C8"/>
    <w:rsid w:val="00BA6122"/>
    <w:rsid w:val="00BA62D4"/>
    <w:rsid w:val="00BA67F7"/>
    <w:rsid w:val="00BA6853"/>
    <w:rsid w:val="00BA76D8"/>
    <w:rsid w:val="00BA7CD5"/>
    <w:rsid w:val="00BA7F8E"/>
    <w:rsid w:val="00BB05C6"/>
    <w:rsid w:val="00BB07B3"/>
    <w:rsid w:val="00BB0972"/>
    <w:rsid w:val="00BB097F"/>
    <w:rsid w:val="00BB0B35"/>
    <w:rsid w:val="00BB0E90"/>
    <w:rsid w:val="00BB0FD9"/>
    <w:rsid w:val="00BB135C"/>
    <w:rsid w:val="00BB150B"/>
    <w:rsid w:val="00BB1608"/>
    <w:rsid w:val="00BB1FFB"/>
    <w:rsid w:val="00BB211D"/>
    <w:rsid w:val="00BB218F"/>
    <w:rsid w:val="00BB2430"/>
    <w:rsid w:val="00BB2AB1"/>
    <w:rsid w:val="00BB2CDD"/>
    <w:rsid w:val="00BB30B6"/>
    <w:rsid w:val="00BB3142"/>
    <w:rsid w:val="00BB32AF"/>
    <w:rsid w:val="00BB35C8"/>
    <w:rsid w:val="00BB3676"/>
    <w:rsid w:val="00BB367A"/>
    <w:rsid w:val="00BB3754"/>
    <w:rsid w:val="00BB3871"/>
    <w:rsid w:val="00BB38AB"/>
    <w:rsid w:val="00BB3E88"/>
    <w:rsid w:val="00BB3ED4"/>
    <w:rsid w:val="00BB3F61"/>
    <w:rsid w:val="00BB3F66"/>
    <w:rsid w:val="00BB4488"/>
    <w:rsid w:val="00BB487A"/>
    <w:rsid w:val="00BB4BDE"/>
    <w:rsid w:val="00BB4F4B"/>
    <w:rsid w:val="00BB5107"/>
    <w:rsid w:val="00BB5296"/>
    <w:rsid w:val="00BB5659"/>
    <w:rsid w:val="00BB56CA"/>
    <w:rsid w:val="00BB57CF"/>
    <w:rsid w:val="00BB5935"/>
    <w:rsid w:val="00BB5A43"/>
    <w:rsid w:val="00BB5E13"/>
    <w:rsid w:val="00BB6615"/>
    <w:rsid w:val="00BB6677"/>
    <w:rsid w:val="00BB66A9"/>
    <w:rsid w:val="00BB6C3B"/>
    <w:rsid w:val="00BB6F33"/>
    <w:rsid w:val="00BB72DD"/>
    <w:rsid w:val="00BB73BE"/>
    <w:rsid w:val="00BB7477"/>
    <w:rsid w:val="00BB7572"/>
    <w:rsid w:val="00BB7595"/>
    <w:rsid w:val="00BB75D0"/>
    <w:rsid w:val="00BB768B"/>
    <w:rsid w:val="00BB78F0"/>
    <w:rsid w:val="00BB7A6A"/>
    <w:rsid w:val="00BB7A70"/>
    <w:rsid w:val="00BB7C30"/>
    <w:rsid w:val="00BB7D82"/>
    <w:rsid w:val="00BB7FD4"/>
    <w:rsid w:val="00BC01AA"/>
    <w:rsid w:val="00BC06B5"/>
    <w:rsid w:val="00BC0B66"/>
    <w:rsid w:val="00BC0B95"/>
    <w:rsid w:val="00BC0CAC"/>
    <w:rsid w:val="00BC0F5E"/>
    <w:rsid w:val="00BC0FF1"/>
    <w:rsid w:val="00BC1108"/>
    <w:rsid w:val="00BC143D"/>
    <w:rsid w:val="00BC1592"/>
    <w:rsid w:val="00BC1697"/>
    <w:rsid w:val="00BC16D7"/>
    <w:rsid w:val="00BC1CD2"/>
    <w:rsid w:val="00BC295A"/>
    <w:rsid w:val="00BC2DC8"/>
    <w:rsid w:val="00BC2DF3"/>
    <w:rsid w:val="00BC329E"/>
    <w:rsid w:val="00BC33F4"/>
    <w:rsid w:val="00BC3540"/>
    <w:rsid w:val="00BC3DAF"/>
    <w:rsid w:val="00BC3E0F"/>
    <w:rsid w:val="00BC3E34"/>
    <w:rsid w:val="00BC431E"/>
    <w:rsid w:val="00BC49A8"/>
    <w:rsid w:val="00BC4B42"/>
    <w:rsid w:val="00BC4FD8"/>
    <w:rsid w:val="00BC53AF"/>
    <w:rsid w:val="00BC57B2"/>
    <w:rsid w:val="00BC5971"/>
    <w:rsid w:val="00BC5B1D"/>
    <w:rsid w:val="00BC5C76"/>
    <w:rsid w:val="00BC605D"/>
    <w:rsid w:val="00BC62C4"/>
    <w:rsid w:val="00BC637E"/>
    <w:rsid w:val="00BC63EC"/>
    <w:rsid w:val="00BC647F"/>
    <w:rsid w:val="00BC6497"/>
    <w:rsid w:val="00BC6642"/>
    <w:rsid w:val="00BC66DF"/>
    <w:rsid w:val="00BC6BFD"/>
    <w:rsid w:val="00BC6E1B"/>
    <w:rsid w:val="00BC7490"/>
    <w:rsid w:val="00BC7594"/>
    <w:rsid w:val="00BC75EE"/>
    <w:rsid w:val="00BC772E"/>
    <w:rsid w:val="00BC7733"/>
    <w:rsid w:val="00BD01EA"/>
    <w:rsid w:val="00BD12C7"/>
    <w:rsid w:val="00BD1647"/>
    <w:rsid w:val="00BD1B8F"/>
    <w:rsid w:val="00BD1FF5"/>
    <w:rsid w:val="00BD217F"/>
    <w:rsid w:val="00BD22A3"/>
    <w:rsid w:val="00BD22F9"/>
    <w:rsid w:val="00BD2447"/>
    <w:rsid w:val="00BD2503"/>
    <w:rsid w:val="00BD2683"/>
    <w:rsid w:val="00BD279D"/>
    <w:rsid w:val="00BD27F5"/>
    <w:rsid w:val="00BD285E"/>
    <w:rsid w:val="00BD2AF3"/>
    <w:rsid w:val="00BD2B8F"/>
    <w:rsid w:val="00BD2BF4"/>
    <w:rsid w:val="00BD2E4F"/>
    <w:rsid w:val="00BD345A"/>
    <w:rsid w:val="00BD34BB"/>
    <w:rsid w:val="00BD3729"/>
    <w:rsid w:val="00BD379C"/>
    <w:rsid w:val="00BD39E9"/>
    <w:rsid w:val="00BD3D6F"/>
    <w:rsid w:val="00BD3E22"/>
    <w:rsid w:val="00BD3F43"/>
    <w:rsid w:val="00BD40C4"/>
    <w:rsid w:val="00BD44DB"/>
    <w:rsid w:val="00BD45C1"/>
    <w:rsid w:val="00BD4D67"/>
    <w:rsid w:val="00BD5085"/>
    <w:rsid w:val="00BD524E"/>
    <w:rsid w:val="00BD53A3"/>
    <w:rsid w:val="00BD5900"/>
    <w:rsid w:val="00BD592C"/>
    <w:rsid w:val="00BD5AEF"/>
    <w:rsid w:val="00BD5CFA"/>
    <w:rsid w:val="00BD5ED5"/>
    <w:rsid w:val="00BD5EE1"/>
    <w:rsid w:val="00BD5F81"/>
    <w:rsid w:val="00BD625B"/>
    <w:rsid w:val="00BD6554"/>
    <w:rsid w:val="00BD6661"/>
    <w:rsid w:val="00BD6831"/>
    <w:rsid w:val="00BD6872"/>
    <w:rsid w:val="00BD69A7"/>
    <w:rsid w:val="00BD6CAA"/>
    <w:rsid w:val="00BD6EA3"/>
    <w:rsid w:val="00BD7068"/>
    <w:rsid w:val="00BD71C6"/>
    <w:rsid w:val="00BD7B9C"/>
    <w:rsid w:val="00BD7E6E"/>
    <w:rsid w:val="00BE0EEE"/>
    <w:rsid w:val="00BE1395"/>
    <w:rsid w:val="00BE174C"/>
    <w:rsid w:val="00BE197A"/>
    <w:rsid w:val="00BE1A06"/>
    <w:rsid w:val="00BE1DEA"/>
    <w:rsid w:val="00BE1EF6"/>
    <w:rsid w:val="00BE1FDE"/>
    <w:rsid w:val="00BE2341"/>
    <w:rsid w:val="00BE23D6"/>
    <w:rsid w:val="00BE2857"/>
    <w:rsid w:val="00BE2959"/>
    <w:rsid w:val="00BE2A7B"/>
    <w:rsid w:val="00BE2B8D"/>
    <w:rsid w:val="00BE2CFA"/>
    <w:rsid w:val="00BE2F66"/>
    <w:rsid w:val="00BE3093"/>
    <w:rsid w:val="00BE3249"/>
    <w:rsid w:val="00BE331F"/>
    <w:rsid w:val="00BE33FA"/>
    <w:rsid w:val="00BE3579"/>
    <w:rsid w:val="00BE39F4"/>
    <w:rsid w:val="00BE3B35"/>
    <w:rsid w:val="00BE3D11"/>
    <w:rsid w:val="00BE3F4D"/>
    <w:rsid w:val="00BE458C"/>
    <w:rsid w:val="00BE45DB"/>
    <w:rsid w:val="00BE4FDD"/>
    <w:rsid w:val="00BE5D97"/>
    <w:rsid w:val="00BE5FC8"/>
    <w:rsid w:val="00BE60CB"/>
    <w:rsid w:val="00BE644F"/>
    <w:rsid w:val="00BE6498"/>
    <w:rsid w:val="00BE65A3"/>
    <w:rsid w:val="00BE67DA"/>
    <w:rsid w:val="00BE6C02"/>
    <w:rsid w:val="00BE6FE2"/>
    <w:rsid w:val="00BE7902"/>
    <w:rsid w:val="00BE7A00"/>
    <w:rsid w:val="00BE7BF6"/>
    <w:rsid w:val="00BE7C03"/>
    <w:rsid w:val="00BE7C6C"/>
    <w:rsid w:val="00BE7CBF"/>
    <w:rsid w:val="00BE7CF3"/>
    <w:rsid w:val="00BF029E"/>
    <w:rsid w:val="00BF05AE"/>
    <w:rsid w:val="00BF0909"/>
    <w:rsid w:val="00BF0B1F"/>
    <w:rsid w:val="00BF150D"/>
    <w:rsid w:val="00BF16F6"/>
    <w:rsid w:val="00BF1759"/>
    <w:rsid w:val="00BF1AC3"/>
    <w:rsid w:val="00BF1B4C"/>
    <w:rsid w:val="00BF1D0B"/>
    <w:rsid w:val="00BF1E91"/>
    <w:rsid w:val="00BF21BC"/>
    <w:rsid w:val="00BF229A"/>
    <w:rsid w:val="00BF2365"/>
    <w:rsid w:val="00BF24A5"/>
    <w:rsid w:val="00BF256C"/>
    <w:rsid w:val="00BF2934"/>
    <w:rsid w:val="00BF293F"/>
    <w:rsid w:val="00BF2BA4"/>
    <w:rsid w:val="00BF2BEE"/>
    <w:rsid w:val="00BF2D11"/>
    <w:rsid w:val="00BF3057"/>
    <w:rsid w:val="00BF3302"/>
    <w:rsid w:val="00BF3513"/>
    <w:rsid w:val="00BF3549"/>
    <w:rsid w:val="00BF35B6"/>
    <w:rsid w:val="00BF3853"/>
    <w:rsid w:val="00BF3898"/>
    <w:rsid w:val="00BF3B35"/>
    <w:rsid w:val="00BF3CFB"/>
    <w:rsid w:val="00BF4025"/>
    <w:rsid w:val="00BF4133"/>
    <w:rsid w:val="00BF4553"/>
    <w:rsid w:val="00BF4DE9"/>
    <w:rsid w:val="00BF4EF8"/>
    <w:rsid w:val="00BF5B75"/>
    <w:rsid w:val="00BF6046"/>
    <w:rsid w:val="00BF604F"/>
    <w:rsid w:val="00BF62DE"/>
    <w:rsid w:val="00BF634B"/>
    <w:rsid w:val="00BF6516"/>
    <w:rsid w:val="00BF6CC7"/>
    <w:rsid w:val="00BF6DA6"/>
    <w:rsid w:val="00BF6EFD"/>
    <w:rsid w:val="00BF7265"/>
    <w:rsid w:val="00BF72B9"/>
    <w:rsid w:val="00BF74C0"/>
    <w:rsid w:val="00BF756E"/>
    <w:rsid w:val="00BF7A6A"/>
    <w:rsid w:val="00BF7E0F"/>
    <w:rsid w:val="00BF7EF2"/>
    <w:rsid w:val="00C0044A"/>
    <w:rsid w:val="00C004C4"/>
    <w:rsid w:val="00C00E7B"/>
    <w:rsid w:val="00C0107A"/>
    <w:rsid w:val="00C01481"/>
    <w:rsid w:val="00C014F7"/>
    <w:rsid w:val="00C01524"/>
    <w:rsid w:val="00C016BE"/>
    <w:rsid w:val="00C01707"/>
    <w:rsid w:val="00C017C3"/>
    <w:rsid w:val="00C01819"/>
    <w:rsid w:val="00C0198E"/>
    <w:rsid w:val="00C019BE"/>
    <w:rsid w:val="00C01AE0"/>
    <w:rsid w:val="00C01CC8"/>
    <w:rsid w:val="00C01E08"/>
    <w:rsid w:val="00C02070"/>
    <w:rsid w:val="00C02074"/>
    <w:rsid w:val="00C0213A"/>
    <w:rsid w:val="00C023FF"/>
    <w:rsid w:val="00C0280D"/>
    <w:rsid w:val="00C028D5"/>
    <w:rsid w:val="00C028F1"/>
    <w:rsid w:val="00C02960"/>
    <w:rsid w:val="00C02AB7"/>
    <w:rsid w:val="00C02ADA"/>
    <w:rsid w:val="00C02BA3"/>
    <w:rsid w:val="00C02E08"/>
    <w:rsid w:val="00C02E86"/>
    <w:rsid w:val="00C034A5"/>
    <w:rsid w:val="00C036D9"/>
    <w:rsid w:val="00C037A5"/>
    <w:rsid w:val="00C03BF4"/>
    <w:rsid w:val="00C03C90"/>
    <w:rsid w:val="00C03E21"/>
    <w:rsid w:val="00C043C2"/>
    <w:rsid w:val="00C04463"/>
    <w:rsid w:val="00C04A9C"/>
    <w:rsid w:val="00C04D3E"/>
    <w:rsid w:val="00C04EC2"/>
    <w:rsid w:val="00C04F05"/>
    <w:rsid w:val="00C04F31"/>
    <w:rsid w:val="00C050F5"/>
    <w:rsid w:val="00C0522E"/>
    <w:rsid w:val="00C05352"/>
    <w:rsid w:val="00C0547D"/>
    <w:rsid w:val="00C054C5"/>
    <w:rsid w:val="00C05596"/>
    <w:rsid w:val="00C0563D"/>
    <w:rsid w:val="00C0571D"/>
    <w:rsid w:val="00C05876"/>
    <w:rsid w:val="00C058DE"/>
    <w:rsid w:val="00C05FFB"/>
    <w:rsid w:val="00C061F5"/>
    <w:rsid w:val="00C06463"/>
    <w:rsid w:val="00C06782"/>
    <w:rsid w:val="00C069BD"/>
    <w:rsid w:val="00C06A6F"/>
    <w:rsid w:val="00C06D1D"/>
    <w:rsid w:val="00C06DCE"/>
    <w:rsid w:val="00C06E9D"/>
    <w:rsid w:val="00C071CE"/>
    <w:rsid w:val="00C078DA"/>
    <w:rsid w:val="00C0797B"/>
    <w:rsid w:val="00C07A1F"/>
    <w:rsid w:val="00C07B04"/>
    <w:rsid w:val="00C07CB7"/>
    <w:rsid w:val="00C100D0"/>
    <w:rsid w:val="00C100D9"/>
    <w:rsid w:val="00C1021A"/>
    <w:rsid w:val="00C102EF"/>
    <w:rsid w:val="00C10513"/>
    <w:rsid w:val="00C10557"/>
    <w:rsid w:val="00C10847"/>
    <w:rsid w:val="00C10871"/>
    <w:rsid w:val="00C10988"/>
    <w:rsid w:val="00C109CC"/>
    <w:rsid w:val="00C10B1E"/>
    <w:rsid w:val="00C10CEA"/>
    <w:rsid w:val="00C10F73"/>
    <w:rsid w:val="00C111E5"/>
    <w:rsid w:val="00C11A88"/>
    <w:rsid w:val="00C120CF"/>
    <w:rsid w:val="00C124A6"/>
    <w:rsid w:val="00C12977"/>
    <w:rsid w:val="00C12A07"/>
    <w:rsid w:val="00C12A71"/>
    <w:rsid w:val="00C12C14"/>
    <w:rsid w:val="00C12E18"/>
    <w:rsid w:val="00C12E39"/>
    <w:rsid w:val="00C12EA4"/>
    <w:rsid w:val="00C12F29"/>
    <w:rsid w:val="00C13471"/>
    <w:rsid w:val="00C134A1"/>
    <w:rsid w:val="00C136B8"/>
    <w:rsid w:val="00C13778"/>
    <w:rsid w:val="00C139BF"/>
    <w:rsid w:val="00C14024"/>
    <w:rsid w:val="00C1412E"/>
    <w:rsid w:val="00C145F9"/>
    <w:rsid w:val="00C14C02"/>
    <w:rsid w:val="00C14F45"/>
    <w:rsid w:val="00C15057"/>
    <w:rsid w:val="00C1508F"/>
    <w:rsid w:val="00C157D8"/>
    <w:rsid w:val="00C15A33"/>
    <w:rsid w:val="00C15BE3"/>
    <w:rsid w:val="00C162D7"/>
    <w:rsid w:val="00C1636A"/>
    <w:rsid w:val="00C1646E"/>
    <w:rsid w:val="00C165FC"/>
    <w:rsid w:val="00C16797"/>
    <w:rsid w:val="00C167F5"/>
    <w:rsid w:val="00C16B9C"/>
    <w:rsid w:val="00C16C6B"/>
    <w:rsid w:val="00C16D67"/>
    <w:rsid w:val="00C17177"/>
    <w:rsid w:val="00C1730F"/>
    <w:rsid w:val="00C17385"/>
    <w:rsid w:val="00C17454"/>
    <w:rsid w:val="00C17B20"/>
    <w:rsid w:val="00C17B75"/>
    <w:rsid w:val="00C17C8D"/>
    <w:rsid w:val="00C17DD6"/>
    <w:rsid w:val="00C20580"/>
    <w:rsid w:val="00C2060E"/>
    <w:rsid w:val="00C206BF"/>
    <w:rsid w:val="00C20791"/>
    <w:rsid w:val="00C20B5B"/>
    <w:rsid w:val="00C20CDA"/>
    <w:rsid w:val="00C20EA4"/>
    <w:rsid w:val="00C20ECA"/>
    <w:rsid w:val="00C21029"/>
    <w:rsid w:val="00C212D5"/>
    <w:rsid w:val="00C212E0"/>
    <w:rsid w:val="00C21344"/>
    <w:rsid w:val="00C21438"/>
    <w:rsid w:val="00C21465"/>
    <w:rsid w:val="00C21657"/>
    <w:rsid w:val="00C216A5"/>
    <w:rsid w:val="00C21721"/>
    <w:rsid w:val="00C21861"/>
    <w:rsid w:val="00C218F9"/>
    <w:rsid w:val="00C21BD1"/>
    <w:rsid w:val="00C21D08"/>
    <w:rsid w:val="00C21E9A"/>
    <w:rsid w:val="00C225C0"/>
    <w:rsid w:val="00C22E96"/>
    <w:rsid w:val="00C22FC9"/>
    <w:rsid w:val="00C235D7"/>
    <w:rsid w:val="00C2397A"/>
    <w:rsid w:val="00C23D75"/>
    <w:rsid w:val="00C24022"/>
    <w:rsid w:val="00C24048"/>
    <w:rsid w:val="00C249EF"/>
    <w:rsid w:val="00C24B79"/>
    <w:rsid w:val="00C24C0D"/>
    <w:rsid w:val="00C24C8A"/>
    <w:rsid w:val="00C24ED4"/>
    <w:rsid w:val="00C24EEC"/>
    <w:rsid w:val="00C25019"/>
    <w:rsid w:val="00C25284"/>
    <w:rsid w:val="00C25387"/>
    <w:rsid w:val="00C25617"/>
    <w:rsid w:val="00C25807"/>
    <w:rsid w:val="00C2588C"/>
    <w:rsid w:val="00C25A49"/>
    <w:rsid w:val="00C25E8A"/>
    <w:rsid w:val="00C262F0"/>
    <w:rsid w:val="00C26834"/>
    <w:rsid w:val="00C268D8"/>
    <w:rsid w:val="00C26A5E"/>
    <w:rsid w:val="00C26C51"/>
    <w:rsid w:val="00C26D33"/>
    <w:rsid w:val="00C26E20"/>
    <w:rsid w:val="00C26EB0"/>
    <w:rsid w:val="00C27770"/>
    <w:rsid w:val="00C27862"/>
    <w:rsid w:val="00C278A4"/>
    <w:rsid w:val="00C27BCD"/>
    <w:rsid w:val="00C27BF7"/>
    <w:rsid w:val="00C27C59"/>
    <w:rsid w:val="00C27FB1"/>
    <w:rsid w:val="00C30791"/>
    <w:rsid w:val="00C30AD2"/>
    <w:rsid w:val="00C30E0A"/>
    <w:rsid w:val="00C30F6D"/>
    <w:rsid w:val="00C30FE7"/>
    <w:rsid w:val="00C3124C"/>
    <w:rsid w:val="00C313FD"/>
    <w:rsid w:val="00C31964"/>
    <w:rsid w:val="00C31AAA"/>
    <w:rsid w:val="00C3203D"/>
    <w:rsid w:val="00C320C9"/>
    <w:rsid w:val="00C3229A"/>
    <w:rsid w:val="00C32327"/>
    <w:rsid w:val="00C32451"/>
    <w:rsid w:val="00C329E9"/>
    <w:rsid w:val="00C32AC7"/>
    <w:rsid w:val="00C32CC1"/>
    <w:rsid w:val="00C33007"/>
    <w:rsid w:val="00C33070"/>
    <w:rsid w:val="00C33208"/>
    <w:rsid w:val="00C3361F"/>
    <w:rsid w:val="00C33AB5"/>
    <w:rsid w:val="00C33CEA"/>
    <w:rsid w:val="00C33F02"/>
    <w:rsid w:val="00C33FDE"/>
    <w:rsid w:val="00C34152"/>
    <w:rsid w:val="00C3422E"/>
    <w:rsid w:val="00C343AD"/>
    <w:rsid w:val="00C34986"/>
    <w:rsid w:val="00C34D5D"/>
    <w:rsid w:val="00C351DB"/>
    <w:rsid w:val="00C354F3"/>
    <w:rsid w:val="00C356BE"/>
    <w:rsid w:val="00C359CB"/>
    <w:rsid w:val="00C35A59"/>
    <w:rsid w:val="00C35E55"/>
    <w:rsid w:val="00C35E8A"/>
    <w:rsid w:val="00C3614E"/>
    <w:rsid w:val="00C365AB"/>
    <w:rsid w:val="00C365E6"/>
    <w:rsid w:val="00C366B6"/>
    <w:rsid w:val="00C36F0B"/>
    <w:rsid w:val="00C37565"/>
    <w:rsid w:val="00C37840"/>
    <w:rsid w:val="00C3786C"/>
    <w:rsid w:val="00C379B5"/>
    <w:rsid w:val="00C37B7B"/>
    <w:rsid w:val="00C37BA0"/>
    <w:rsid w:val="00C37D75"/>
    <w:rsid w:val="00C4056F"/>
    <w:rsid w:val="00C407A5"/>
    <w:rsid w:val="00C40D9F"/>
    <w:rsid w:val="00C40E14"/>
    <w:rsid w:val="00C40F23"/>
    <w:rsid w:val="00C40F44"/>
    <w:rsid w:val="00C41287"/>
    <w:rsid w:val="00C412FF"/>
    <w:rsid w:val="00C4131C"/>
    <w:rsid w:val="00C419A9"/>
    <w:rsid w:val="00C41CD2"/>
    <w:rsid w:val="00C41DF7"/>
    <w:rsid w:val="00C41F38"/>
    <w:rsid w:val="00C42068"/>
    <w:rsid w:val="00C42314"/>
    <w:rsid w:val="00C42357"/>
    <w:rsid w:val="00C4240C"/>
    <w:rsid w:val="00C42B3C"/>
    <w:rsid w:val="00C42F5F"/>
    <w:rsid w:val="00C437FA"/>
    <w:rsid w:val="00C43989"/>
    <w:rsid w:val="00C43B21"/>
    <w:rsid w:val="00C4440F"/>
    <w:rsid w:val="00C445AC"/>
    <w:rsid w:val="00C44656"/>
    <w:rsid w:val="00C44889"/>
    <w:rsid w:val="00C44A18"/>
    <w:rsid w:val="00C44E22"/>
    <w:rsid w:val="00C45262"/>
    <w:rsid w:val="00C45473"/>
    <w:rsid w:val="00C45752"/>
    <w:rsid w:val="00C45848"/>
    <w:rsid w:val="00C459B8"/>
    <w:rsid w:val="00C459E0"/>
    <w:rsid w:val="00C45D0B"/>
    <w:rsid w:val="00C46202"/>
    <w:rsid w:val="00C46254"/>
    <w:rsid w:val="00C46400"/>
    <w:rsid w:val="00C467FD"/>
    <w:rsid w:val="00C4699B"/>
    <w:rsid w:val="00C469BF"/>
    <w:rsid w:val="00C46A51"/>
    <w:rsid w:val="00C46AA4"/>
    <w:rsid w:val="00C46C52"/>
    <w:rsid w:val="00C47063"/>
    <w:rsid w:val="00C472B0"/>
    <w:rsid w:val="00C47341"/>
    <w:rsid w:val="00C47378"/>
    <w:rsid w:val="00C47702"/>
    <w:rsid w:val="00C47A2D"/>
    <w:rsid w:val="00C5028D"/>
    <w:rsid w:val="00C50691"/>
    <w:rsid w:val="00C5078E"/>
    <w:rsid w:val="00C508B2"/>
    <w:rsid w:val="00C50980"/>
    <w:rsid w:val="00C50D1B"/>
    <w:rsid w:val="00C50D6B"/>
    <w:rsid w:val="00C50E52"/>
    <w:rsid w:val="00C50FFC"/>
    <w:rsid w:val="00C51084"/>
    <w:rsid w:val="00C5115F"/>
    <w:rsid w:val="00C5122D"/>
    <w:rsid w:val="00C5129C"/>
    <w:rsid w:val="00C51461"/>
    <w:rsid w:val="00C515D6"/>
    <w:rsid w:val="00C516FC"/>
    <w:rsid w:val="00C51D76"/>
    <w:rsid w:val="00C520EC"/>
    <w:rsid w:val="00C522B3"/>
    <w:rsid w:val="00C524BC"/>
    <w:rsid w:val="00C528CC"/>
    <w:rsid w:val="00C528F9"/>
    <w:rsid w:val="00C52B39"/>
    <w:rsid w:val="00C52B8B"/>
    <w:rsid w:val="00C531B9"/>
    <w:rsid w:val="00C5322A"/>
    <w:rsid w:val="00C53353"/>
    <w:rsid w:val="00C535D6"/>
    <w:rsid w:val="00C535ED"/>
    <w:rsid w:val="00C53881"/>
    <w:rsid w:val="00C538B6"/>
    <w:rsid w:val="00C53D84"/>
    <w:rsid w:val="00C53DE3"/>
    <w:rsid w:val="00C540F9"/>
    <w:rsid w:val="00C546E0"/>
    <w:rsid w:val="00C547BD"/>
    <w:rsid w:val="00C548AF"/>
    <w:rsid w:val="00C548BC"/>
    <w:rsid w:val="00C54AC9"/>
    <w:rsid w:val="00C54E6B"/>
    <w:rsid w:val="00C54EBE"/>
    <w:rsid w:val="00C54EDB"/>
    <w:rsid w:val="00C54FF7"/>
    <w:rsid w:val="00C55268"/>
    <w:rsid w:val="00C55362"/>
    <w:rsid w:val="00C553B1"/>
    <w:rsid w:val="00C555CE"/>
    <w:rsid w:val="00C556FA"/>
    <w:rsid w:val="00C55A96"/>
    <w:rsid w:val="00C55B3C"/>
    <w:rsid w:val="00C55CF2"/>
    <w:rsid w:val="00C55D01"/>
    <w:rsid w:val="00C55F42"/>
    <w:rsid w:val="00C560AD"/>
    <w:rsid w:val="00C564B0"/>
    <w:rsid w:val="00C56888"/>
    <w:rsid w:val="00C56B0E"/>
    <w:rsid w:val="00C56C38"/>
    <w:rsid w:val="00C56E8C"/>
    <w:rsid w:val="00C56F0D"/>
    <w:rsid w:val="00C5760B"/>
    <w:rsid w:val="00C57759"/>
    <w:rsid w:val="00C57B61"/>
    <w:rsid w:val="00C57C98"/>
    <w:rsid w:val="00C57DAD"/>
    <w:rsid w:val="00C57DEA"/>
    <w:rsid w:val="00C57ECD"/>
    <w:rsid w:val="00C600AA"/>
    <w:rsid w:val="00C609A3"/>
    <w:rsid w:val="00C6125A"/>
    <w:rsid w:val="00C6146D"/>
    <w:rsid w:val="00C619EB"/>
    <w:rsid w:val="00C61B7D"/>
    <w:rsid w:val="00C61B85"/>
    <w:rsid w:val="00C61BA5"/>
    <w:rsid w:val="00C61CA8"/>
    <w:rsid w:val="00C61D25"/>
    <w:rsid w:val="00C6203D"/>
    <w:rsid w:val="00C621A8"/>
    <w:rsid w:val="00C623CA"/>
    <w:rsid w:val="00C623D1"/>
    <w:rsid w:val="00C626CF"/>
    <w:rsid w:val="00C62BBC"/>
    <w:rsid w:val="00C62E51"/>
    <w:rsid w:val="00C63410"/>
    <w:rsid w:val="00C63470"/>
    <w:rsid w:val="00C639AD"/>
    <w:rsid w:val="00C63C28"/>
    <w:rsid w:val="00C646F5"/>
    <w:rsid w:val="00C6491C"/>
    <w:rsid w:val="00C64A81"/>
    <w:rsid w:val="00C64A82"/>
    <w:rsid w:val="00C64B56"/>
    <w:rsid w:val="00C64BC9"/>
    <w:rsid w:val="00C64DF6"/>
    <w:rsid w:val="00C64FD5"/>
    <w:rsid w:val="00C65104"/>
    <w:rsid w:val="00C651BC"/>
    <w:rsid w:val="00C65E29"/>
    <w:rsid w:val="00C65EC0"/>
    <w:rsid w:val="00C666CD"/>
    <w:rsid w:val="00C6670D"/>
    <w:rsid w:val="00C667C6"/>
    <w:rsid w:val="00C66871"/>
    <w:rsid w:val="00C669EB"/>
    <w:rsid w:val="00C66A8A"/>
    <w:rsid w:val="00C66AB8"/>
    <w:rsid w:val="00C66B2C"/>
    <w:rsid w:val="00C66CBF"/>
    <w:rsid w:val="00C66D71"/>
    <w:rsid w:val="00C66DFF"/>
    <w:rsid w:val="00C67165"/>
    <w:rsid w:val="00C67210"/>
    <w:rsid w:val="00C672C5"/>
    <w:rsid w:val="00C6743A"/>
    <w:rsid w:val="00C67535"/>
    <w:rsid w:val="00C679C3"/>
    <w:rsid w:val="00C67EF5"/>
    <w:rsid w:val="00C70124"/>
    <w:rsid w:val="00C701E0"/>
    <w:rsid w:val="00C707B9"/>
    <w:rsid w:val="00C7098E"/>
    <w:rsid w:val="00C70B0A"/>
    <w:rsid w:val="00C7116B"/>
    <w:rsid w:val="00C71362"/>
    <w:rsid w:val="00C714F5"/>
    <w:rsid w:val="00C7204B"/>
    <w:rsid w:val="00C720BF"/>
    <w:rsid w:val="00C72955"/>
    <w:rsid w:val="00C72CDF"/>
    <w:rsid w:val="00C72E24"/>
    <w:rsid w:val="00C72F7E"/>
    <w:rsid w:val="00C7311A"/>
    <w:rsid w:val="00C734DA"/>
    <w:rsid w:val="00C735EA"/>
    <w:rsid w:val="00C739D4"/>
    <w:rsid w:val="00C73D27"/>
    <w:rsid w:val="00C740A0"/>
    <w:rsid w:val="00C74102"/>
    <w:rsid w:val="00C7460A"/>
    <w:rsid w:val="00C746A6"/>
    <w:rsid w:val="00C74D5B"/>
    <w:rsid w:val="00C74E00"/>
    <w:rsid w:val="00C752F6"/>
    <w:rsid w:val="00C75795"/>
    <w:rsid w:val="00C758D3"/>
    <w:rsid w:val="00C759E0"/>
    <w:rsid w:val="00C75E52"/>
    <w:rsid w:val="00C7617B"/>
    <w:rsid w:val="00C76197"/>
    <w:rsid w:val="00C76205"/>
    <w:rsid w:val="00C7653F"/>
    <w:rsid w:val="00C76837"/>
    <w:rsid w:val="00C768A6"/>
    <w:rsid w:val="00C77154"/>
    <w:rsid w:val="00C7780D"/>
    <w:rsid w:val="00C77991"/>
    <w:rsid w:val="00C77C3C"/>
    <w:rsid w:val="00C8036C"/>
    <w:rsid w:val="00C80791"/>
    <w:rsid w:val="00C80A03"/>
    <w:rsid w:val="00C8106E"/>
    <w:rsid w:val="00C81371"/>
    <w:rsid w:val="00C813EF"/>
    <w:rsid w:val="00C81ABC"/>
    <w:rsid w:val="00C81B40"/>
    <w:rsid w:val="00C81C8A"/>
    <w:rsid w:val="00C81FF8"/>
    <w:rsid w:val="00C82A57"/>
    <w:rsid w:val="00C82BDB"/>
    <w:rsid w:val="00C82F9C"/>
    <w:rsid w:val="00C834F1"/>
    <w:rsid w:val="00C83575"/>
    <w:rsid w:val="00C83733"/>
    <w:rsid w:val="00C83755"/>
    <w:rsid w:val="00C83A75"/>
    <w:rsid w:val="00C83B75"/>
    <w:rsid w:val="00C83CE8"/>
    <w:rsid w:val="00C83E74"/>
    <w:rsid w:val="00C8400D"/>
    <w:rsid w:val="00C84644"/>
    <w:rsid w:val="00C847F9"/>
    <w:rsid w:val="00C84B6D"/>
    <w:rsid w:val="00C84CB5"/>
    <w:rsid w:val="00C84FF2"/>
    <w:rsid w:val="00C851BE"/>
    <w:rsid w:val="00C85855"/>
    <w:rsid w:val="00C85BE9"/>
    <w:rsid w:val="00C85CC9"/>
    <w:rsid w:val="00C85E73"/>
    <w:rsid w:val="00C85FCD"/>
    <w:rsid w:val="00C8615D"/>
    <w:rsid w:val="00C8655E"/>
    <w:rsid w:val="00C865FA"/>
    <w:rsid w:val="00C86AB2"/>
    <w:rsid w:val="00C86D1A"/>
    <w:rsid w:val="00C86E04"/>
    <w:rsid w:val="00C872FA"/>
    <w:rsid w:val="00C8798D"/>
    <w:rsid w:val="00C87F48"/>
    <w:rsid w:val="00C900B2"/>
    <w:rsid w:val="00C901B7"/>
    <w:rsid w:val="00C903EF"/>
    <w:rsid w:val="00C91108"/>
    <w:rsid w:val="00C9117D"/>
    <w:rsid w:val="00C916B6"/>
    <w:rsid w:val="00C9189E"/>
    <w:rsid w:val="00C91927"/>
    <w:rsid w:val="00C91C11"/>
    <w:rsid w:val="00C91FCD"/>
    <w:rsid w:val="00C920B7"/>
    <w:rsid w:val="00C92EC1"/>
    <w:rsid w:val="00C92EC7"/>
    <w:rsid w:val="00C92FFE"/>
    <w:rsid w:val="00C933A8"/>
    <w:rsid w:val="00C9368B"/>
    <w:rsid w:val="00C93856"/>
    <w:rsid w:val="00C93B24"/>
    <w:rsid w:val="00C93B32"/>
    <w:rsid w:val="00C93BF1"/>
    <w:rsid w:val="00C93DEF"/>
    <w:rsid w:val="00C93F08"/>
    <w:rsid w:val="00C9401F"/>
    <w:rsid w:val="00C94304"/>
    <w:rsid w:val="00C943C0"/>
    <w:rsid w:val="00C94601"/>
    <w:rsid w:val="00C94D1E"/>
    <w:rsid w:val="00C94E09"/>
    <w:rsid w:val="00C94E22"/>
    <w:rsid w:val="00C951B3"/>
    <w:rsid w:val="00C953D3"/>
    <w:rsid w:val="00C9583A"/>
    <w:rsid w:val="00C95B8D"/>
    <w:rsid w:val="00C95D43"/>
    <w:rsid w:val="00C95D4B"/>
    <w:rsid w:val="00C95E8B"/>
    <w:rsid w:val="00C95EC3"/>
    <w:rsid w:val="00C95F0B"/>
    <w:rsid w:val="00C966DF"/>
    <w:rsid w:val="00C966E2"/>
    <w:rsid w:val="00C9678D"/>
    <w:rsid w:val="00C96CCD"/>
    <w:rsid w:val="00C96E88"/>
    <w:rsid w:val="00C971E0"/>
    <w:rsid w:val="00C972FD"/>
    <w:rsid w:val="00C9736C"/>
    <w:rsid w:val="00C9786A"/>
    <w:rsid w:val="00C97EDD"/>
    <w:rsid w:val="00C97F7F"/>
    <w:rsid w:val="00CA079C"/>
    <w:rsid w:val="00CA090E"/>
    <w:rsid w:val="00CA0B60"/>
    <w:rsid w:val="00CA0FE4"/>
    <w:rsid w:val="00CA11C3"/>
    <w:rsid w:val="00CA136A"/>
    <w:rsid w:val="00CA2113"/>
    <w:rsid w:val="00CA2828"/>
    <w:rsid w:val="00CA2B40"/>
    <w:rsid w:val="00CA2B92"/>
    <w:rsid w:val="00CA2FC6"/>
    <w:rsid w:val="00CA3504"/>
    <w:rsid w:val="00CA370E"/>
    <w:rsid w:val="00CA3811"/>
    <w:rsid w:val="00CA38C3"/>
    <w:rsid w:val="00CA3A63"/>
    <w:rsid w:val="00CA3D4D"/>
    <w:rsid w:val="00CA43BA"/>
    <w:rsid w:val="00CA452C"/>
    <w:rsid w:val="00CA46FB"/>
    <w:rsid w:val="00CA53CB"/>
    <w:rsid w:val="00CA54C7"/>
    <w:rsid w:val="00CA5562"/>
    <w:rsid w:val="00CA58BD"/>
    <w:rsid w:val="00CA5CFF"/>
    <w:rsid w:val="00CA5D3D"/>
    <w:rsid w:val="00CA5DDE"/>
    <w:rsid w:val="00CA61DB"/>
    <w:rsid w:val="00CA62A1"/>
    <w:rsid w:val="00CA6546"/>
    <w:rsid w:val="00CA6651"/>
    <w:rsid w:val="00CA67F2"/>
    <w:rsid w:val="00CA691E"/>
    <w:rsid w:val="00CA693F"/>
    <w:rsid w:val="00CA6DAF"/>
    <w:rsid w:val="00CA6E0E"/>
    <w:rsid w:val="00CA6F87"/>
    <w:rsid w:val="00CA703B"/>
    <w:rsid w:val="00CA74F4"/>
    <w:rsid w:val="00CA756F"/>
    <w:rsid w:val="00CA76EB"/>
    <w:rsid w:val="00CA7CD4"/>
    <w:rsid w:val="00CB056D"/>
    <w:rsid w:val="00CB0591"/>
    <w:rsid w:val="00CB08D3"/>
    <w:rsid w:val="00CB0A2B"/>
    <w:rsid w:val="00CB0B8D"/>
    <w:rsid w:val="00CB0D52"/>
    <w:rsid w:val="00CB0DD4"/>
    <w:rsid w:val="00CB16B9"/>
    <w:rsid w:val="00CB1A81"/>
    <w:rsid w:val="00CB1D61"/>
    <w:rsid w:val="00CB205D"/>
    <w:rsid w:val="00CB2198"/>
    <w:rsid w:val="00CB22D6"/>
    <w:rsid w:val="00CB27EC"/>
    <w:rsid w:val="00CB289B"/>
    <w:rsid w:val="00CB2D08"/>
    <w:rsid w:val="00CB3045"/>
    <w:rsid w:val="00CB337C"/>
    <w:rsid w:val="00CB3462"/>
    <w:rsid w:val="00CB352E"/>
    <w:rsid w:val="00CB37B6"/>
    <w:rsid w:val="00CB38EE"/>
    <w:rsid w:val="00CB399B"/>
    <w:rsid w:val="00CB3D3E"/>
    <w:rsid w:val="00CB3D90"/>
    <w:rsid w:val="00CB4298"/>
    <w:rsid w:val="00CB435C"/>
    <w:rsid w:val="00CB44A9"/>
    <w:rsid w:val="00CB46BB"/>
    <w:rsid w:val="00CB4AB7"/>
    <w:rsid w:val="00CB4D83"/>
    <w:rsid w:val="00CB4EB9"/>
    <w:rsid w:val="00CB50CB"/>
    <w:rsid w:val="00CB5B38"/>
    <w:rsid w:val="00CB5ECF"/>
    <w:rsid w:val="00CB65E1"/>
    <w:rsid w:val="00CB669D"/>
    <w:rsid w:val="00CB67E7"/>
    <w:rsid w:val="00CB6C20"/>
    <w:rsid w:val="00CB6E63"/>
    <w:rsid w:val="00CB6E8D"/>
    <w:rsid w:val="00CB721F"/>
    <w:rsid w:val="00CB7246"/>
    <w:rsid w:val="00CB7398"/>
    <w:rsid w:val="00CB7416"/>
    <w:rsid w:val="00CB76D4"/>
    <w:rsid w:val="00CB76E7"/>
    <w:rsid w:val="00CB7AF8"/>
    <w:rsid w:val="00CB7E9A"/>
    <w:rsid w:val="00CB7EA5"/>
    <w:rsid w:val="00CB7FF9"/>
    <w:rsid w:val="00CC032F"/>
    <w:rsid w:val="00CC03C3"/>
    <w:rsid w:val="00CC06AD"/>
    <w:rsid w:val="00CC080B"/>
    <w:rsid w:val="00CC0825"/>
    <w:rsid w:val="00CC09D2"/>
    <w:rsid w:val="00CC0BC2"/>
    <w:rsid w:val="00CC0F5C"/>
    <w:rsid w:val="00CC1728"/>
    <w:rsid w:val="00CC1799"/>
    <w:rsid w:val="00CC1936"/>
    <w:rsid w:val="00CC1B9A"/>
    <w:rsid w:val="00CC2260"/>
    <w:rsid w:val="00CC24DC"/>
    <w:rsid w:val="00CC2AD8"/>
    <w:rsid w:val="00CC2BDC"/>
    <w:rsid w:val="00CC2C0F"/>
    <w:rsid w:val="00CC342C"/>
    <w:rsid w:val="00CC35A5"/>
    <w:rsid w:val="00CC4081"/>
    <w:rsid w:val="00CC4092"/>
    <w:rsid w:val="00CC446F"/>
    <w:rsid w:val="00CC479B"/>
    <w:rsid w:val="00CC48B1"/>
    <w:rsid w:val="00CC4A90"/>
    <w:rsid w:val="00CC4FB7"/>
    <w:rsid w:val="00CC500B"/>
    <w:rsid w:val="00CC5255"/>
    <w:rsid w:val="00CC5418"/>
    <w:rsid w:val="00CC55A9"/>
    <w:rsid w:val="00CC55EC"/>
    <w:rsid w:val="00CC5704"/>
    <w:rsid w:val="00CC5E72"/>
    <w:rsid w:val="00CC5EB9"/>
    <w:rsid w:val="00CC5FB6"/>
    <w:rsid w:val="00CC618B"/>
    <w:rsid w:val="00CC63CB"/>
    <w:rsid w:val="00CC64FD"/>
    <w:rsid w:val="00CC657D"/>
    <w:rsid w:val="00CC6600"/>
    <w:rsid w:val="00CC66B0"/>
    <w:rsid w:val="00CC66B1"/>
    <w:rsid w:val="00CC6706"/>
    <w:rsid w:val="00CC68BD"/>
    <w:rsid w:val="00CC7BFC"/>
    <w:rsid w:val="00CC7C26"/>
    <w:rsid w:val="00CC7D3F"/>
    <w:rsid w:val="00CC7DD9"/>
    <w:rsid w:val="00CC7E4B"/>
    <w:rsid w:val="00CC7F67"/>
    <w:rsid w:val="00CD011F"/>
    <w:rsid w:val="00CD0291"/>
    <w:rsid w:val="00CD02B8"/>
    <w:rsid w:val="00CD046D"/>
    <w:rsid w:val="00CD0519"/>
    <w:rsid w:val="00CD059A"/>
    <w:rsid w:val="00CD064E"/>
    <w:rsid w:val="00CD1965"/>
    <w:rsid w:val="00CD1BCA"/>
    <w:rsid w:val="00CD1D00"/>
    <w:rsid w:val="00CD1DB8"/>
    <w:rsid w:val="00CD1E5A"/>
    <w:rsid w:val="00CD22EA"/>
    <w:rsid w:val="00CD256F"/>
    <w:rsid w:val="00CD25D6"/>
    <w:rsid w:val="00CD2923"/>
    <w:rsid w:val="00CD298E"/>
    <w:rsid w:val="00CD2D1D"/>
    <w:rsid w:val="00CD2D8D"/>
    <w:rsid w:val="00CD3045"/>
    <w:rsid w:val="00CD3238"/>
    <w:rsid w:val="00CD347C"/>
    <w:rsid w:val="00CD3499"/>
    <w:rsid w:val="00CD356A"/>
    <w:rsid w:val="00CD369E"/>
    <w:rsid w:val="00CD36FC"/>
    <w:rsid w:val="00CD38EF"/>
    <w:rsid w:val="00CD39C8"/>
    <w:rsid w:val="00CD3D2A"/>
    <w:rsid w:val="00CD3E6A"/>
    <w:rsid w:val="00CD3E74"/>
    <w:rsid w:val="00CD3F08"/>
    <w:rsid w:val="00CD44E9"/>
    <w:rsid w:val="00CD49F9"/>
    <w:rsid w:val="00CD507C"/>
    <w:rsid w:val="00CD5114"/>
    <w:rsid w:val="00CD515B"/>
    <w:rsid w:val="00CD52FD"/>
    <w:rsid w:val="00CD5346"/>
    <w:rsid w:val="00CD5DDA"/>
    <w:rsid w:val="00CD60F8"/>
    <w:rsid w:val="00CD62D0"/>
    <w:rsid w:val="00CD6849"/>
    <w:rsid w:val="00CD694B"/>
    <w:rsid w:val="00CD69EC"/>
    <w:rsid w:val="00CD6B54"/>
    <w:rsid w:val="00CD6C53"/>
    <w:rsid w:val="00CD6E9C"/>
    <w:rsid w:val="00CD6F05"/>
    <w:rsid w:val="00CD730E"/>
    <w:rsid w:val="00CD7552"/>
    <w:rsid w:val="00CD7840"/>
    <w:rsid w:val="00CD7979"/>
    <w:rsid w:val="00CD7D09"/>
    <w:rsid w:val="00CD7F97"/>
    <w:rsid w:val="00CE017A"/>
    <w:rsid w:val="00CE0409"/>
    <w:rsid w:val="00CE05F6"/>
    <w:rsid w:val="00CE0608"/>
    <w:rsid w:val="00CE075C"/>
    <w:rsid w:val="00CE1077"/>
    <w:rsid w:val="00CE1083"/>
    <w:rsid w:val="00CE1175"/>
    <w:rsid w:val="00CE136F"/>
    <w:rsid w:val="00CE15CA"/>
    <w:rsid w:val="00CE168A"/>
    <w:rsid w:val="00CE1912"/>
    <w:rsid w:val="00CE1970"/>
    <w:rsid w:val="00CE1A7E"/>
    <w:rsid w:val="00CE1B2D"/>
    <w:rsid w:val="00CE1B72"/>
    <w:rsid w:val="00CE2B9F"/>
    <w:rsid w:val="00CE3346"/>
    <w:rsid w:val="00CE3528"/>
    <w:rsid w:val="00CE3727"/>
    <w:rsid w:val="00CE38E5"/>
    <w:rsid w:val="00CE3974"/>
    <w:rsid w:val="00CE3D13"/>
    <w:rsid w:val="00CE432D"/>
    <w:rsid w:val="00CE454D"/>
    <w:rsid w:val="00CE460C"/>
    <w:rsid w:val="00CE4858"/>
    <w:rsid w:val="00CE48CF"/>
    <w:rsid w:val="00CE4D91"/>
    <w:rsid w:val="00CE511A"/>
    <w:rsid w:val="00CE51E2"/>
    <w:rsid w:val="00CE53AD"/>
    <w:rsid w:val="00CE54F7"/>
    <w:rsid w:val="00CE57D6"/>
    <w:rsid w:val="00CE589E"/>
    <w:rsid w:val="00CE5D04"/>
    <w:rsid w:val="00CE5D61"/>
    <w:rsid w:val="00CE5EA9"/>
    <w:rsid w:val="00CE60A4"/>
    <w:rsid w:val="00CE6340"/>
    <w:rsid w:val="00CE696A"/>
    <w:rsid w:val="00CE6B6B"/>
    <w:rsid w:val="00CE6DFD"/>
    <w:rsid w:val="00CE6FAD"/>
    <w:rsid w:val="00CE7060"/>
    <w:rsid w:val="00CE709B"/>
    <w:rsid w:val="00CE72E2"/>
    <w:rsid w:val="00CE7778"/>
    <w:rsid w:val="00CE7C42"/>
    <w:rsid w:val="00CE7CB7"/>
    <w:rsid w:val="00CE7D0C"/>
    <w:rsid w:val="00CF0165"/>
    <w:rsid w:val="00CF01D6"/>
    <w:rsid w:val="00CF03A4"/>
    <w:rsid w:val="00CF074A"/>
    <w:rsid w:val="00CF0938"/>
    <w:rsid w:val="00CF097A"/>
    <w:rsid w:val="00CF0ECE"/>
    <w:rsid w:val="00CF0FDC"/>
    <w:rsid w:val="00CF12DC"/>
    <w:rsid w:val="00CF13FD"/>
    <w:rsid w:val="00CF1A19"/>
    <w:rsid w:val="00CF1D3A"/>
    <w:rsid w:val="00CF21F5"/>
    <w:rsid w:val="00CF22D7"/>
    <w:rsid w:val="00CF255D"/>
    <w:rsid w:val="00CF2605"/>
    <w:rsid w:val="00CF2E88"/>
    <w:rsid w:val="00CF34D6"/>
    <w:rsid w:val="00CF384C"/>
    <w:rsid w:val="00CF3F4D"/>
    <w:rsid w:val="00CF40C8"/>
    <w:rsid w:val="00CF4172"/>
    <w:rsid w:val="00CF43DF"/>
    <w:rsid w:val="00CF469D"/>
    <w:rsid w:val="00CF4CE2"/>
    <w:rsid w:val="00CF51AF"/>
    <w:rsid w:val="00CF5353"/>
    <w:rsid w:val="00CF53CA"/>
    <w:rsid w:val="00CF55A4"/>
    <w:rsid w:val="00CF57F7"/>
    <w:rsid w:val="00CF5B0B"/>
    <w:rsid w:val="00CF5CF4"/>
    <w:rsid w:val="00CF5D20"/>
    <w:rsid w:val="00CF5D48"/>
    <w:rsid w:val="00CF5EC9"/>
    <w:rsid w:val="00CF60BE"/>
    <w:rsid w:val="00CF6B8E"/>
    <w:rsid w:val="00CF6C60"/>
    <w:rsid w:val="00CF6D23"/>
    <w:rsid w:val="00CF6D67"/>
    <w:rsid w:val="00CF6D97"/>
    <w:rsid w:val="00CF71F4"/>
    <w:rsid w:val="00CF768C"/>
    <w:rsid w:val="00CF77B2"/>
    <w:rsid w:val="00CF7A2A"/>
    <w:rsid w:val="00CF7D80"/>
    <w:rsid w:val="00CF7E8C"/>
    <w:rsid w:val="00D0035A"/>
    <w:rsid w:val="00D00697"/>
    <w:rsid w:val="00D00720"/>
    <w:rsid w:val="00D00A80"/>
    <w:rsid w:val="00D00D75"/>
    <w:rsid w:val="00D00DA7"/>
    <w:rsid w:val="00D00FE6"/>
    <w:rsid w:val="00D0119C"/>
    <w:rsid w:val="00D013B7"/>
    <w:rsid w:val="00D01429"/>
    <w:rsid w:val="00D01C2B"/>
    <w:rsid w:val="00D01F9C"/>
    <w:rsid w:val="00D02215"/>
    <w:rsid w:val="00D024D5"/>
    <w:rsid w:val="00D027B9"/>
    <w:rsid w:val="00D0296A"/>
    <w:rsid w:val="00D02A29"/>
    <w:rsid w:val="00D02CF3"/>
    <w:rsid w:val="00D02FE0"/>
    <w:rsid w:val="00D03199"/>
    <w:rsid w:val="00D03493"/>
    <w:rsid w:val="00D03496"/>
    <w:rsid w:val="00D0349C"/>
    <w:rsid w:val="00D038B6"/>
    <w:rsid w:val="00D03F83"/>
    <w:rsid w:val="00D03F8E"/>
    <w:rsid w:val="00D04012"/>
    <w:rsid w:val="00D0402F"/>
    <w:rsid w:val="00D04230"/>
    <w:rsid w:val="00D04252"/>
    <w:rsid w:val="00D0429B"/>
    <w:rsid w:val="00D04423"/>
    <w:rsid w:val="00D04851"/>
    <w:rsid w:val="00D04956"/>
    <w:rsid w:val="00D04958"/>
    <w:rsid w:val="00D04D6B"/>
    <w:rsid w:val="00D05341"/>
    <w:rsid w:val="00D05513"/>
    <w:rsid w:val="00D05580"/>
    <w:rsid w:val="00D05A3F"/>
    <w:rsid w:val="00D05B38"/>
    <w:rsid w:val="00D05CF5"/>
    <w:rsid w:val="00D05DA8"/>
    <w:rsid w:val="00D05FF6"/>
    <w:rsid w:val="00D06125"/>
    <w:rsid w:val="00D06143"/>
    <w:rsid w:val="00D06344"/>
    <w:rsid w:val="00D067A9"/>
    <w:rsid w:val="00D06938"/>
    <w:rsid w:val="00D06A77"/>
    <w:rsid w:val="00D06B6F"/>
    <w:rsid w:val="00D06C1A"/>
    <w:rsid w:val="00D06D07"/>
    <w:rsid w:val="00D07625"/>
    <w:rsid w:val="00D07A12"/>
    <w:rsid w:val="00D07B6C"/>
    <w:rsid w:val="00D07E42"/>
    <w:rsid w:val="00D07E9B"/>
    <w:rsid w:val="00D07F45"/>
    <w:rsid w:val="00D101AE"/>
    <w:rsid w:val="00D1048A"/>
    <w:rsid w:val="00D10CAC"/>
    <w:rsid w:val="00D10D0E"/>
    <w:rsid w:val="00D1103C"/>
    <w:rsid w:val="00D1137F"/>
    <w:rsid w:val="00D114A4"/>
    <w:rsid w:val="00D119E8"/>
    <w:rsid w:val="00D11AD6"/>
    <w:rsid w:val="00D11C5C"/>
    <w:rsid w:val="00D11C69"/>
    <w:rsid w:val="00D1202C"/>
    <w:rsid w:val="00D12183"/>
    <w:rsid w:val="00D12454"/>
    <w:rsid w:val="00D124D8"/>
    <w:rsid w:val="00D127F1"/>
    <w:rsid w:val="00D127FF"/>
    <w:rsid w:val="00D12AA0"/>
    <w:rsid w:val="00D12AE1"/>
    <w:rsid w:val="00D12BBA"/>
    <w:rsid w:val="00D12CDD"/>
    <w:rsid w:val="00D12DEA"/>
    <w:rsid w:val="00D1383F"/>
    <w:rsid w:val="00D138AD"/>
    <w:rsid w:val="00D13AD0"/>
    <w:rsid w:val="00D13C65"/>
    <w:rsid w:val="00D13D88"/>
    <w:rsid w:val="00D13E4C"/>
    <w:rsid w:val="00D140A3"/>
    <w:rsid w:val="00D14118"/>
    <w:rsid w:val="00D14384"/>
    <w:rsid w:val="00D143B7"/>
    <w:rsid w:val="00D145E4"/>
    <w:rsid w:val="00D147BF"/>
    <w:rsid w:val="00D1488E"/>
    <w:rsid w:val="00D14FE8"/>
    <w:rsid w:val="00D1536D"/>
    <w:rsid w:val="00D158E1"/>
    <w:rsid w:val="00D16054"/>
    <w:rsid w:val="00D165AC"/>
    <w:rsid w:val="00D16725"/>
    <w:rsid w:val="00D169A7"/>
    <w:rsid w:val="00D16B03"/>
    <w:rsid w:val="00D16C11"/>
    <w:rsid w:val="00D17130"/>
    <w:rsid w:val="00D17645"/>
    <w:rsid w:val="00D17A2C"/>
    <w:rsid w:val="00D17C5D"/>
    <w:rsid w:val="00D17CA3"/>
    <w:rsid w:val="00D17D64"/>
    <w:rsid w:val="00D20203"/>
    <w:rsid w:val="00D2043B"/>
    <w:rsid w:val="00D20568"/>
    <w:rsid w:val="00D20758"/>
    <w:rsid w:val="00D20A08"/>
    <w:rsid w:val="00D20B5B"/>
    <w:rsid w:val="00D20B63"/>
    <w:rsid w:val="00D20CC7"/>
    <w:rsid w:val="00D210AF"/>
    <w:rsid w:val="00D21319"/>
    <w:rsid w:val="00D21433"/>
    <w:rsid w:val="00D214CD"/>
    <w:rsid w:val="00D218A9"/>
    <w:rsid w:val="00D21911"/>
    <w:rsid w:val="00D21A0D"/>
    <w:rsid w:val="00D21B2A"/>
    <w:rsid w:val="00D21BB8"/>
    <w:rsid w:val="00D21D8E"/>
    <w:rsid w:val="00D221A8"/>
    <w:rsid w:val="00D223A6"/>
    <w:rsid w:val="00D2243E"/>
    <w:rsid w:val="00D224C3"/>
    <w:rsid w:val="00D22798"/>
    <w:rsid w:val="00D229BA"/>
    <w:rsid w:val="00D22AB9"/>
    <w:rsid w:val="00D22B77"/>
    <w:rsid w:val="00D23102"/>
    <w:rsid w:val="00D2318C"/>
    <w:rsid w:val="00D231E9"/>
    <w:rsid w:val="00D232B9"/>
    <w:rsid w:val="00D23310"/>
    <w:rsid w:val="00D235EF"/>
    <w:rsid w:val="00D23721"/>
    <w:rsid w:val="00D237C5"/>
    <w:rsid w:val="00D2435F"/>
    <w:rsid w:val="00D24914"/>
    <w:rsid w:val="00D24978"/>
    <w:rsid w:val="00D24BC6"/>
    <w:rsid w:val="00D24C4F"/>
    <w:rsid w:val="00D24C91"/>
    <w:rsid w:val="00D255DC"/>
    <w:rsid w:val="00D25902"/>
    <w:rsid w:val="00D25984"/>
    <w:rsid w:val="00D25B53"/>
    <w:rsid w:val="00D25E38"/>
    <w:rsid w:val="00D25E6A"/>
    <w:rsid w:val="00D25F7B"/>
    <w:rsid w:val="00D260E8"/>
    <w:rsid w:val="00D26135"/>
    <w:rsid w:val="00D262BB"/>
    <w:rsid w:val="00D26322"/>
    <w:rsid w:val="00D26509"/>
    <w:rsid w:val="00D2667B"/>
    <w:rsid w:val="00D26792"/>
    <w:rsid w:val="00D271D4"/>
    <w:rsid w:val="00D2724E"/>
    <w:rsid w:val="00D272BB"/>
    <w:rsid w:val="00D274EE"/>
    <w:rsid w:val="00D27518"/>
    <w:rsid w:val="00D2755E"/>
    <w:rsid w:val="00D278F6"/>
    <w:rsid w:val="00D27941"/>
    <w:rsid w:val="00D27A7A"/>
    <w:rsid w:val="00D27D4C"/>
    <w:rsid w:val="00D303D1"/>
    <w:rsid w:val="00D303D6"/>
    <w:rsid w:val="00D3040B"/>
    <w:rsid w:val="00D304A8"/>
    <w:rsid w:val="00D305E0"/>
    <w:rsid w:val="00D30624"/>
    <w:rsid w:val="00D309F4"/>
    <w:rsid w:val="00D30DE5"/>
    <w:rsid w:val="00D314A6"/>
    <w:rsid w:val="00D31B99"/>
    <w:rsid w:val="00D31D3C"/>
    <w:rsid w:val="00D326AD"/>
    <w:rsid w:val="00D328C9"/>
    <w:rsid w:val="00D32B02"/>
    <w:rsid w:val="00D32DDA"/>
    <w:rsid w:val="00D32F1D"/>
    <w:rsid w:val="00D33085"/>
    <w:rsid w:val="00D330F2"/>
    <w:rsid w:val="00D3328B"/>
    <w:rsid w:val="00D33626"/>
    <w:rsid w:val="00D337FF"/>
    <w:rsid w:val="00D3397E"/>
    <w:rsid w:val="00D33B52"/>
    <w:rsid w:val="00D33B8D"/>
    <w:rsid w:val="00D33E4E"/>
    <w:rsid w:val="00D340CD"/>
    <w:rsid w:val="00D341DE"/>
    <w:rsid w:val="00D3441E"/>
    <w:rsid w:val="00D34A55"/>
    <w:rsid w:val="00D34E95"/>
    <w:rsid w:val="00D35056"/>
    <w:rsid w:val="00D352A3"/>
    <w:rsid w:val="00D359C8"/>
    <w:rsid w:val="00D35F41"/>
    <w:rsid w:val="00D3627C"/>
    <w:rsid w:val="00D362CC"/>
    <w:rsid w:val="00D368FB"/>
    <w:rsid w:val="00D36A65"/>
    <w:rsid w:val="00D36C5F"/>
    <w:rsid w:val="00D36E55"/>
    <w:rsid w:val="00D36F1F"/>
    <w:rsid w:val="00D37291"/>
    <w:rsid w:val="00D37326"/>
    <w:rsid w:val="00D375AB"/>
    <w:rsid w:val="00D375DB"/>
    <w:rsid w:val="00D377F2"/>
    <w:rsid w:val="00D378B4"/>
    <w:rsid w:val="00D3792B"/>
    <w:rsid w:val="00D37CD0"/>
    <w:rsid w:val="00D37CF3"/>
    <w:rsid w:val="00D4002C"/>
    <w:rsid w:val="00D4039C"/>
    <w:rsid w:val="00D4092A"/>
    <w:rsid w:val="00D40B55"/>
    <w:rsid w:val="00D40CAC"/>
    <w:rsid w:val="00D40E17"/>
    <w:rsid w:val="00D40EC8"/>
    <w:rsid w:val="00D41538"/>
    <w:rsid w:val="00D4178F"/>
    <w:rsid w:val="00D41C8F"/>
    <w:rsid w:val="00D41DB9"/>
    <w:rsid w:val="00D41E47"/>
    <w:rsid w:val="00D41EC3"/>
    <w:rsid w:val="00D42120"/>
    <w:rsid w:val="00D42253"/>
    <w:rsid w:val="00D422F7"/>
    <w:rsid w:val="00D4264A"/>
    <w:rsid w:val="00D429D0"/>
    <w:rsid w:val="00D43123"/>
    <w:rsid w:val="00D43254"/>
    <w:rsid w:val="00D43475"/>
    <w:rsid w:val="00D43503"/>
    <w:rsid w:val="00D435DA"/>
    <w:rsid w:val="00D43B18"/>
    <w:rsid w:val="00D43CF3"/>
    <w:rsid w:val="00D44006"/>
    <w:rsid w:val="00D440FC"/>
    <w:rsid w:val="00D44817"/>
    <w:rsid w:val="00D448DD"/>
    <w:rsid w:val="00D4490A"/>
    <w:rsid w:val="00D44D54"/>
    <w:rsid w:val="00D44F9A"/>
    <w:rsid w:val="00D4528A"/>
    <w:rsid w:val="00D454F0"/>
    <w:rsid w:val="00D45C3B"/>
    <w:rsid w:val="00D45E36"/>
    <w:rsid w:val="00D45F42"/>
    <w:rsid w:val="00D462E7"/>
    <w:rsid w:val="00D4637A"/>
    <w:rsid w:val="00D465FE"/>
    <w:rsid w:val="00D466B0"/>
    <w:rsid w:val="00D467E5"/>
    <w:rsid w:val="00D46A37"/>
    <w:rsid w:val="00D46A61"/>
    <w:rsid w:val="00D46AC0"/>
    <w:rsid w:val="00D46CED"/>
    <w:rsid w:val="00D46E07"/>
    <w:rsid w:val="00D46FD4"/>
    <w:rsid w:val="00D4789A"/>
    <w:rsid w:val="00D478C7"/>
    <w:rsid w:val="00D47911"/>
    <w:rsid w:val="00D47AF9"/>
    <w:rsid w:val="00D47BBE"/>
    <w:rsid w:val="00D47FE9"/>
    <w:rsid w:val="00D50051"/>
    <w:rsid w:val="00D5014F"/>
    <w:rsid w:val="00D503FF"/>
    <w:rsid w:val="00D5043A"/>
    <w:rsid w:val="00D508A4"/>
    <w:rsid w:val="00D508FB"/>
    <w:rsid w:val="00D50CB6"/>
    <w:rsid w:val="00D50D52"/>
    <w:rsid w:val="00D51024"/>
    <w:rsid w:val="00D51537"/>
    <w:rsid w:val="00D51A2C"/>
    <w:rsid w:val="00D51DD5"/>
    <w:rsid w:val="00D51E26"/>
    <w:rsid w:val="00D51ED2"/>
    <w:rsid w:val="00D52219"/>
    <w:rsid w:val="00D5222F"/>
    <w:rsid w:val="00D52766"/>
    <w:rsid w:val="00D52832"/>
    <w:rsid w:val="00D52BB2"/>
    <w:rsid w:val="00D52C6F"/>
    <w:rsid w:val="00D52CB7"/>
    <w:rsid w:val="00D52DA7"/>
    <w:rsid w:val="00D53138"/>
    <w:rsid w:val="00D5366B"/>
    <w:rsid w:val="00D5375B"/>
    <w:rsid w:val="00D53B86"/>
    <w:rsid w:val="00D53BF0"/>
    <w:rsid w:val="00D54208"/>
    <w:rsid w:val="00D546E3"/>
    <w:rsid w:val="00D54CFE"/>
    <w:rsid w:val="00D55037"/>
    <w:rsid w:val="00D55812"/>
    <w:rsid w:val="00D55988"/>
    <w:rsid w:val="00D55BA7"/>
    <w:rsid w:val="00D56393"/>
    <w:rsid w:val="00D5641B"/>
    <w:rsid w:val="00D5646A"/>
    <w:rsid w:val="00D564D2"/>
    <w:rsid w:val="00D564DD"/>
    <w:rsid w:val="00D5665E"/>
    <w:rsid w:val="00D56BB4"/>
    <w:rsid w:val="00D56F66"/>
    <w:rsid w:val="00D573E3"/>
    <w:rsid w:val="00D57496"/>
    <w:rsid w:val="00D574C1"/>
    <w:rsid w:val="00D5761F"/>
    <w:rsid w:val="00D57912"/>
    <w:rsid w:val="00D57CBC"/>
    <w:rsid w:val="00D57E01"/>
    <w:rsid w:val="00D57E13"/>
    <w:rsid w:val="00D57F1B"/>
    <w:rsid w:val="00D57F6E"/>
    <w:rsid w:val="00D60719"/>
    <w:rsid w:val="00D60802"/>
    <w:rsid w:val="00D609C8"/>
    <w:rsid w:val="00D60C46"/>
    <w:rsid w:val="00D60DDD"/>
    <w:rsid w:val="00D60DDF"/>
    <w:rsid w:val="00D61207"/>
    <w:rsid w:val="00D615C3"/>
    <w:rsid w:val="00D61C19"/>
    <w:rsid w:val="00D61D89"/>
    <w:rsid w:val="00D62265"/>
    <w:rsid w:val="00D62322"/>
    <w:rsid w:val="00D62653"/>
    <w:rsid w:val="00D626E7"/>
    <w:rsid w:val="00D62A4B"/>
    <w:rsid w:val="00D62B23"/>
    <w:rsid w:val="00D62B25"/>
    <w:rsid w:val="00D62C4D"/>
    <w:rsid w:val="00D62CC2"/>
    <w:rsid w:val="00D62EB1"/>
    <w:rsid w:val="00D62EE3"/>
    <w:rsid w:val="00D62FF8"/>
    <w:rsid w:val="00D6314C"/>
    <w:rsid w:val="00D63409"/>
    <w:rsid w:val="00D63F35"/>
    <w:rsid w:val="00D645E7"/>
    <w:rsid w:val="00D64681"/>
    <w:rsid w:val="00D64725"/>
    <w:rsid w:val="00D64732"/>
    <w:rsid w:val="00D652A8"/>
    <w:rsid w:val="00D65348"/>
    <w:rsid w:val="00D65421"/>
    <w:rsid w:val="00D65580"/>
    <w:rsid w:val="00D65764"/>
    <w:rsid w:val="00D65991"/>
    <w:rsid w:val="00D65B60"/>
    <w:rsid w:val="00D65DFA"/>
    <w:rsid w:val="00D661AA"/>
    <w:rsid w:val="00D66AC5"/>
    <w:rsid w:val="00D670A6"/>
    <w:rsid w:val="00D67149"/>
    <w:rsid w:val="00D6718F"/>
    <w:rsid w:val="00D676A7"/>
    <w:rsid w:val="00D67962"/>
    <w:rsid w:val="00D67A29"/>
    <w:rsid w:val="00D67BB7"/>
    <w:rsid w:val="00D67DAE"/>
    <w:rsid w:val="00D702EB"/>
    <w:rsid w:val="00D70963"/>
    <w:rsid w:val="00D7097B"/>
    <w:rsid w:val="00D70A09"/>
    <w:rsid w:val="00D70A30"/>
    <w:rsid w:val="00D70BD0"/>
    <w:rsid w:val="00D70D83"/>
    <w:rsid w:val="00D70F6B"/>
    <w:rsid w:val="00D7112F"/>
    <w:rsid w:val="00D712B6"/>
    <w:rsid w:val="00D714A2"/>
    <w:rsid w:val="00D71B1F"/>
    <w:rsid w:val="00D71C95"/>
    <w:rsid w:val="00D72250"/>
    <w:rsid w:val="00D722DF"/>
    <w:rsid w:val="00D72792"/>
    <w:rsid w:val="00D72A6E"/>
    <w:rsid w:val="00D72AAE"/>
    <w:rsid w:val="00D72B0B"/>
    <w:rsid w:val="00D72D0C"/>
    <w:rsid w:val="00D733AB"/>
    <w:rsid w:val="00D7356A"/>
    <w:rsid w:val="00D736D8"/>
    <w:rsid w:val="00D7384A"/>
    <w:rsid w:val="00D738F0"/>
    <w:rsid w:val="00D73968"/>
    <w:rsid w:val="00D73B34"/>
    <w:rsid w:val="00D73C1E"/>
    <w:rsid w:val="00D73D37"/>
    <w:rsid w:val="00D7487C"/>
    <w:rsid w:val="00D748AD"/>
    <w:rsid w:val="00D7492E"/>
    <w:rsid w:val="00D74E3D"/>
    <w:rsid w:val="00D75834"/>
    <w:rsid w:val="00D75BD7"/>
    <w:rsid w:val="00D75DFF"/>
    <w:rsid w:val="00D75E7C"/>
    <w:rsid w:val="00D76155"/>
    <w:rsid w:val="00D76183"/>
    <w:rsid w:val="00D761DE"/>
    <w:rsid w:val="00D761FE"/>
    <w:rsid w:val="00D764D7"/>
    <w:rsid w:val="00D7668A"/>
    <w:rsid w:val="00D766FE"/>
    <w:rsid w:val="00D7671B"/>
    <w:rsid w:val="00D76B69"/>
    <w:rsid w:val="00D76DDA"/>
    <w:rsid w:val="00D77198"/>
    <w:rsid w:val="00D77225"/>
    <w:rsid w:val="00D772B5"/>
    <w:rsid w:val="00D773A1"/>
    <w:rsid w:val="00D774BE"/>
    <w:rsid w:val="00D80089"/>
    <w:rsid w:val="00D800C1"/>
    <w:rsid w:val="00D802CA"/>
    <w:rsid w:val="00D80402"/>
    <w:rsid w:val="00D80536"/>
    <w:rsid w:val="00D8059B"/>
    <w:rsid w:val="00D805B7"/>
    <w:rsid w:val="00D8095F"/>
    <w:rsid w:val="00D80B99"/>
    <w:rsid w:val="00D80EB1"/>
    <w:rsid w:val="00D8153F"/>
    <w:rsid w:val="00D8181A"/>
    <w:rsid w:val="00D8191E"/>
    <w:rsid w:val="00D81B09"/>
    <w:rsid w:val="00D81FF0"/>
    <w:rsid w:val="00D82211"/>
    <w:rsid w:val="00D82512"/>
    <w:rsid w:val="00D8253B"/>
    <w:rsid w:val="00D825F7"/>
    <w:rsid w:val="00D8279E"/>
    <w:rsid w:val="00D82868"/>
    <w:rsid w:val="00D82CB5"/>
    <w:rsid w:val="00D82D77"/>
    <w:rsid w:val="00D836BC"/>
    <w:rsid w:val="00D83AD7"/>
    <w:rsid w:val="00D83D5F"/>
    <w:rsid w:val="00D83FCF"/>
    <w:rsid w:val="00D840BF"/>
    <w:rsid w:val="00D840CC"/>
    <w:rsid w:val="00D841C9"/>
    <w:rsid w:val="00D841DB"/>
    <w:rsid w:val="00D84356"/>
    <w:rsid w:val="00D844D7"/>
    <w:rsid w:val="00D8466D"/>
    <w:rsid w:val="00D84961"/>
    <w:rsid w:val="00D849A7"/>
    <w:rsid w:val="00D84D3B"/>
    <w:rsid w:val="00D84F64"/>
    <w:rsid w:val="00D852ED"/>
    <w:rsid w:val="00D85968"/>
    <w:rsid w:val="00D859E6"/>
    <w:rsid w:val="00D85ECF"/>
    <w:rsid w:val="00D86314"/>
    <w:rsid w:val="00D86A19"/>
    <w:rsid w:val="00D86B8D"/>
    <w:rsid w:val="00D86BC7"/>
    <w:rsid w:val="00D86E5D"/>
    <w:rsid w:val="00D871CD"/>
    <w:rsid w:val="00D8744E"/>
    <w:rsid w:val="00D8744F"/>
    <w:rsid w:val="00D87567"/>
    <w:rsid w:val="00D87658"/>
    <w:rsid w:val="00D87A0D"/>
    <w:rsid w:val="00D87AD1"/>
    <w:rsid w:val="00D87BF6"/>
    <w:rsid w:val="00D87EB9"/>
    <w:rsid w:val="00D87F34"/>
    <w:rsid w:val="00D9018F"/>
    <w:rsid w:val="00D90387"/>
    <w:rsid w:val="00D90643"/>
    <w:rsid w:val="00D90713"/>
    <w:rsid w:val="00D90F2B"/>
    <w:rsid w:val="00D91485"/>
    <w:rsid w:val="00D914FC"/>
    <w:rsid w:val="00D9176F"/>
    <w:rsid w:val="00D917A0"/>
    <w:rsid w:val="00D918AC"/>
    <w:rsid w:val="00D918BE"/>
    <w:rsid w:val="00D9193D"/>
    <w:rsid w:val="00D91B56"/>
    <w:rsid w:val="00D91C4F"/>
    <w:rsid w:val="00D91F17"/>
    <w:rsid w:val="00D92256"/>
    <w:rsid w:val="00D9270F"/>
    <w:rsid w:val="00D92A86"/>
    <w:rsid w:val="00D92C19"/>
    <w:rsid w:val="00D930BC"/>
    <w:rsid w:val="00D9346D"/>
    <w:rsid w:val="00D93665"/>
    <w:rsid w:val="00D936A1"/>
    <w:rsid w:val="00D93B5A"/>
    <w:rsid w:val="00D9428F"/>
    <w:rsid w:val="00D94413"/>
    <w:rsid w:val="00D945AF"/>
    <w:rsid w:val="00D948C7"/>
    <w:rsid w:val="00D94B0F"/>
    <w:rsid w:val="00D94C5A"/>
    <w:rsid w:val="00D9521F"/>
    <w:rsid w:val="00D954B9"/>
    <w:rsid w:val="00D95645"/>
    <w:rsid w:val="00D96084"/>
    <w:rsid w:val="00D9633B"/>
    <w:rsid w:val="00D963CE"/>
    <w:rsid w:val="00D96718"/>
    <w:rsid w:val="00D9671F"/>
    <w:rsid w:val="00D969B0"/>
    <w:rsid w:val="00D96A51"/>
    <w:rsid w:val="00D96B13"/>
    <w:rsid w:val="00D96B2A"/>
    <w:rsid w:val="00D971F2"/>
    <w:rsid w:val="00D9728F"/>
    <w:rsid w:val="00D97352"/>
    <w:rsid w:val="00D9735E"/>
    <w:rsid w:val="00D973F8"/>
    <w:rsid w:val="00D97415"/>
    <w:rsid w:val="00D97729"/>
    <w:rsid w:val="00D97AEF"/>
    <w:rsid w:val="00D97B31"/>
    <w:rsid w:val="00D97D5E"/>
    <w:rsid w:val="00DA0689"/>
    <w:rsid w:val="00DA07AD"/>
    <w:rsid w:val="00DA07D4"/>
    <w:rsid w:val="00DA0D3B"/>
    <w:rsid w:val="00DA0E0E"/>
    <w:rsid w:val="00DA10E2"/>
    <w:rsid w:val="00DA112D"/>
    <w:rsid w:val="00DA1254"/>
    <w:rsid w:val="00DA15A5"/>
    <w:rsid w:val="00DA1660"/>
    <w:rsid w:val="00DA17F0"/>
    <w:rsid w:val="00DA180E"/>
    <w:rsid w:val="00DA18D9"/>
    <w:rsid w:val="00DA1A9B"/>
    <w:rsid w:val="00DA1C19"/>
    <w:rsid w:val="00DA1E91"/>
    <w:rsid w:val="00DA24B3"/>
    <w:rsid w:val="00DA265F"/>
    <w:rsid w:val="00DA26E7"/>
    <w:rsid w:val="00DA2AFD"/>
    <w:rsid w:val="00DA2F67"/>
    <w:rsid w:val="00DA35E3"/>
    <w:rsid w:val="00DA3620"/>
    <w:rsid w:val="00DA36C8"/>
    <w:rsid w:val="00DA37CB"/>
    <w:rsid w:val="00DA380B"/>
    <w:rsid w:val="00DA3DD9"/>
    <w:rsid w:val="00DA40C4"/>
    <w:rsid w:val="00DA41CF"/>
    <w:rsid w:val="00DA466F"/>
    <w:rsid w:val="00DA4687"/>
    <w:rsid w:val="00DA478C"/>
    <w:rsid w:val="00DA4E47"/>
    <w:rsid w:val="00DA4E85"/>
    <w:rsid w:val="00DA4F1B"/>
    <w:rsid w:val="00DA4F55"/>
    <w:rsid w:val="00DA5101"/>
    <w:rsid w:val="00DA5564"/>
    <w:rsid w:val="00DA566E"/>
    <w:rsid w:val="00DA5929"/>
    <w:rsid w:val="00DA592C"/>
    <w:rsid w:val="00DA5AAC"/>
    <w:rsid w:val="00DA5ACA"/>
    <w:rsid w:val="00DA63A2"/>
    <w:rsid w:val="00DA660E"/>
    <w:rsid w:val="00DA68B7"/>
    <w:rsid w:val="00DA6ABC"/>
    <w:rsid w:val="00DA6AED"/>
    <w:rsid w:val="00DA6DB7"/>
    <w:rsid w:val="00DA6EAE"/>
    <w:rsid w:val="00DA71AB"/>
    <w:rsid w:val="00DA7380"/>
    <w:rsid w:val="00DA73A9"/>
    <w:rsid w:val="00DA771D"/>
    <w:rsid w:val="00DA7950"/>
    <w:rsid w:val="00DA79B0"/>
    <w:rsid w:val="00DA7C14"/>
    <w:rsid w:val="00DA7CCE"/>
    <w:rsid w:val="00DA7D42"/>
    <w:rsid w:val="00DA7EA7"/>
    <w:rsid w:val="00DB031E"/>
    <w:rsid w:val="00DB085C"/>
    <w:rsid w:val="00DB0B23"/>
    <w:rsid w:val="00DB0D9A"/>
    <w:rsid w:val="00DB0F23"/>
    <w:rsid w:val="00DB1338"/>
    <w:rsid w:val="00DB14FD"/>
    <w:rsid w:val="00DB1928"/>
    <w:rsid w:val="00DB19D9"/>
    <w:rsid w:val="00DB1B30"/>
    <w:rsid w:val="00DB1B73"/>
    <w:rsid w:val="00DB1C6E"/>
    <w:rsid w:val="00DB1C80"/>
    <w:rsid w:val="00DB204E"/>
    <w:rsid w:val="00DB2079"/>
    <w:rsid w:val="00DB26C4"/>
    <w:rsid w:val="00DB2948"/>
    <w:rsid w:val="00DB2CBF"/>
    <w:rsid w:val="00DB2CDC"/>
    <w:rsid w:val="00DB2D41"/>
    <w:rsid w:val="00DB2F08"/>
    <w:rsid w:val="00DB306C"/>
    <w:rsid w:val="00DB3559"/>
    <w:rsid w:val="00DB35B1"/>
    <w:rsid w:val="00DB3713"/>
    <w:rsid w:val="00DB3722"/>
    <w:rsid w:val="00DB376C"/>
    <w:rsid w:val="00DB37CB"/>
    <w:rsid w:val="00DB3A7C"/>
    <w:rsid w:val="00DB3CE0"/>
    <w:rsid w:val="00DB3D82"/>
    <w:rsid w:val="00DB44E5"/>
    <w:rsid w:val="00DB482C"/>
    <w:rsid w:val="00DB49A6"/>
    <w:rsid w:val="00DB4B6B"/>
    <w:rsid w:val="00DB4D4F"/>
    <w:rsid w:val="00DB508B"/>
    <w:rsid w:val="00DB5506"/>
    <w:rsid w:val="00DB5891"/>
    <w:rsid w:val="00DB5AA8"/>
    <w:rsid w:val="00DB5D91"/>
    <w:rsid w:val="00DB5F12"/>
    <w:rsid w:val="00DB60B2"/>
    <w:rsid w:val="00DB6258"/>
    <w:rsid w:val="00DB67B1"/>
    <w:rsid w:val="00DB6B73"/>
    <w:rsid w:val="00DB6FFE"/>
    <w:rsid w:val="00DB72C8"/>
    <w:rsid w:val="00DB77A1"/>
    <w:rsid w:val="00DB7826"/>
    <w:rsid w:val="00DB7DF8"/>
    <w:rsid w:val="00DB7E8B"/>
    <w:rsid w:val="00DB7EE7"/>
    <w:rsid w:val="00DB7F42"/>
    <w:rsid w:val="00DC0494"/>
    <w:rsid w:val="00DC0870"/>
    <w:rsid w:val="00DC0883"/>
    <w:rsid w:val="00DC106F"/>
    <w:rsid w:val="00DC1093"/>
    <w:rsid w:val="00DC18D4"/>
    <w:rsid w:val="00DC194A"/>
    <w:rsid w:val="00DC1E7B"/>
    <w:rsid w:val="00DC233B"/>
    <w:rsid w:val="00DC23FE"/>
    <w:rsid w:val="00DC27B2"/>
    <w:rsid w:val="00DC2AC9"/>
    <w:rsid w:val="00DC2B01"/>
    <w:rsid w:val="00DC2E45"/>
    <w:rsid w:val="00DC2EF1"/>
    <w:rsid w:val="00DC30C3"/>
    <w:rsid w:val="00DC35A8"/>
    <w:rsid w:val="00DC3703"/>
    <w:rsid w:val="00DC3718"/>
    <w:rsid w:val="00DC3D2C"/>
    <w:rsid w:val="00DC3D55"/>
    <w:rsid w:val="00DC40D0"/>
    <w:rsid w:val="00DC4144"/>
    <w:rsid w:val="00DC438E"/>
    <w:rsid w:val="00DC44A0"/>
    <w:rsid w:val="00DC4618"/>
    <w:rsid w:val="00DC495B"/>
    <w:rsid w:val="00DC50E3"/>
    <w:rsid w:val="00DC543F"/>
    <w:rsid w:val="00DC5958"/>
    <w:rsid w:val="00DC5ADD"/>
    <w:rsid w:val="00DC62FA"/>
    <w:rsid w:val="00DC6718"/>
    <w:rsid w:val="00DC6B3A"/>
    <w:rsid w:val="00DC6F4F"/>
    <w:rsid w:val="00DC6FBD"/>
    <w:rsid w:val="00DC711B"/>
    <w:rsid w:val="00DC72B7"/>
    <w:rsid w:val="00DC72E3"/>
    <w:rsid w:val="00DC75EC"/>
    <w:rsid w:val="00DC76F2"/>
    <w:rsid w:val="00DC793E"/>
    <w:rsid w:val="00DC79B0"/>
    <w:rsid w:val="00DC79B2"/>
    <w:rsid w:val="00DC7AD0"/>
    <w:rsid w:val="00DC7BAF"/>
    <w:rsid w:val="00DC7F04"/>
    <w:rsid w:val="00DD0614"/>
    <w:rsid w:val="00DD06C9"/>
    <w:rsid w:val="00DD0B2D"/>
    <w:rsid w:val="00DD0B95"/>
    <w:rsid w:val="00DD0C30"/>
    <w:rsid w:val="00DD0D94"/>
    <w:rsid w:val="00DD0D9F"/>
    <w:rsid w:val="00DD0FA0"/>
    <w:rsid w:val="00DD11EA"/>
    <w:rsid w:val="00DD1245"/>
    <w:rsid w:val="00DD1246"/>
    <w:rsid w:val="00DD1749"/>
    <w:rsid w:val="00DD1803"/>
    <w:rsid w:val="00DD1B63"/>
    <w:rsid w:val="00DD1D33"/>
    <w:rsid w:val="00DD1F54"/>
    <w:rsid w:val="00DD2597"/>
    <w:rsid w:val="00DD26B5"/>
    <w:rsid w:val="00DD2A63"/>
    <w:rsid w:val="00DD2CBF"/>
    <w:rsid w:val="00DD2D28"/>
    <w:rsid w:val="00DD309C"/>
    <w:rsid w:val="00DD36D8"/>
    <w:rsid w:val="00DD36D9"/>
    <w:rsid w:val="00DD36F4"/>
    <w:rsid w:val="00DD38C2"/>
    <w:rsid w:val="00DD416E"/>
    <w:rsid w:val="00DD4261"/>
    <w:rsid w:val="00DD4578"/>
    <w:rsid w:val="00DD45A0"/>
    <w:rsid w:val="00DD469E"/>
    <w:rsid w:val="00DD4AEC"/>
    <w:rsid w:val="00DD4AF1"/>
    <w:rsid w:val="00DD4F59"/>
    <w:rsid w:val="00DD4F82"/>
    <w:rsid w:val="00DD5178"/>
    <w:rsid w:val="00DD5258"/>
    <w:rsid w:val="00DD5686"/>
    <w:rsid w:val="00DD56A2"/>
    <w:rsid w:val="00DD56AB"/>
    <w:rsid w:val="00DD5AB3"/>
    <w:rsid w:val="00DD5EB0"/>
    <w:rsid w:val="00DD5F7C"/>
    <w:rsid w:val="00DD63B6"/>
    <w:rsid w:val="00DD65A9"/>
    <w:rsid w:val="00DD66B4"/>
    <w:rsid w:val="00DD680F"/>
    <w:rsid w:val="00DD6863"/>
    <w:rsid w:val="00DD68D1"/>
    <w:rsid w:val="00DD6A49"/>
    <w:rsid w:val="00DD6BD5"/>
    <w:rsid w:val="00DD6C53"/>
    <w:rsid w:val="00DD6E01"/>
    <w:rsid w:val="00DD6E6F"/>
    <w:rsid w:val="00DD7063"/>
    <w:rsid w:val="00DD71CF"/>
    <w:rsid w:val="00DD71EF"/>
    <w:rsid w:val="00DD73B4"/>
    <w:rsid w:val="00DD74B0"/>
    <w:rsid w:val="00DE003B"/>
    <w:rsid w:val="00DE0190"/>
    <w:rsid w:val="00DE04A8"/>
    <w:rsid w:val="00DE04C5"/>
    <w:rsid w:val="00DE098D"/>
    <w:rsid w:val="00DE0A22"/>
    <w:rsid w:val="00DE0B14"/>
    <w:rsid w:val="00DE0C17"/>
    <w:rsid w:val="00DE0C1B"/>
    <w:rsid w:val="00DE0DEC"/>
    <w:rsid w:val="00DE0EC0"/>
    <w:rsid w:val="00DE1B41"/>
    <w:rsid w:val="00DE1F8A"/>
    <w:rsid w:val="00DE23ED"/>
    <w:rsid w:val="00DE25DB"/>
    <w:rsid w:val="00DE2659"/>
    <w:rsid w:val="00DE26A8"/>
    <w:rsid w:val="00DE281D"/>
    <w:rsid w:val="00DE2AED"/>
    <w:rsid w:val="00DE2D80"/>
    <w:rsid w:val="00DE2FA4"/>
    <w:rsid w:val="00DE304A"/>
    <w:rsid w:val="00DE307F"/>
    <w:rsid w:val="00DE32AE"/>
    <w:rsid w:val="00DE32CA"/>
    <w:rsid w:val="00DE32D7"/>
    <w:rsid w:val="00DE3356"/>
    <w:rsid w:val="00DE3720"/>
    <w:rsid w:val="00DE39D5"/>
    <w:rsid w:val="00DE3AE2"/>
    <w:rsid w:val="00DE3C9D"/>
    <w:rsid w:val="00DE3EF7"/>
    <w:rsid w:val="00DE40E6"/>
    <w:rsid w:val="00DE4224"/>
    <w:rsid w:val="00DE4299"/>
    <w:rsid w:val="00DE46ED"/>
    <w:rsid w:val="00DE4AA7"/>
    <w:rsid w:val="00DE4BC9"/>
    <w:rsid w:val="00DE4EA2"/>
    <w:rsid w:val="00DE4F5E"/>
    <w:rsid w:val="00DE500E"/>
    <w:rsid w:val="00DE525D"/>
    <w:rsid w:val="00DE53B6"/>
    <w:rsid w:val="00DE5478"/>
    <w:rsid w:val="00DE5657"/>
    <w:rsid w:val="00DE56A1"/>
    <w:rsid w:val="00DE5DC9"/>
    <w:rsid w:val="00DE5EBD"/>
    <w:rsid w:val="00DE6097"/>
    <w:rsid w:val="00DE61B2"/>
    <w:rsid w:val="00DE61B7"/>
    <w:rsid w:val="00DE61C8"/>
    <w:rsid w:val="00DE6312"/>
    <w:rsid w:val="00DE649A"/>
    <w:rsid w:val="00DE68E5"/>
    <w:rsid w:val="00DE68EF"/>
    <w:rsid w:val="00DE69CF"/>
    <w:rsid w:val="00DE6D09"/>
    <w:rsid w:val="00DE6D6F"/>
    <w:rsid w:val="00DE6E9E"/>
    <w:rsid w:val="00DE7174"/>
    <w:rsid w:val="00DE71C3"/>
    <w:rsid w:val="00DE74B0"/>
    <w:rsid w:val="00DE775E"/>
    <w:rsid w:val="00DE77E7"/>
    <w:rsid w:val="00DE7897"/>
    <w:rsid w:val="00DE7BA2"/>
    <w:rsid w:val="00DE7C29"/>
    <w:rsid w:val="00DE7DD1"/>
    <w:rsid w:val="00DE7DD5"/>
    <w:rsid w:val="00DF01D2"/>
    <w:rsid w:val="00DF051A"/>
    <w:rsid w:val="00DF07E9"/>
    <w:rsid w:val="00DF0804"/>
    <w:rsid w:val="00DF0962"/>
    <w:rsid w:val="00DF0AA0"/>
    <w:rsid w:val="00DF0AE9"/>
    <w:rsid w:val="00DF0BF6"/>
    <w:rsid w:val="00DF0E1E"/>
    <w:rsid w:val="00DF0ECF"/>
    <w:rsid w:val="00DF0FFD"/>
    <w:rsid w:val="00DF1861"/>
    <w:rsid w:val="00DF1CD2"/>
    <w:rsid w:val="00DF1F44"/>
    <w:rsid w:val="00DF245F"/>
    <w:rsid w:val="00DF2572"/>
    <w:rsid w:val="00DF27F7"/>
    <w:rsid w:val="00DF2B9D"/>
    <w:rsid w:val="00DF3A43"/>
    <w:rsid w:val="00DF3DCE"/>
    <w:rsid w:val="00DF3F8A"/>
    <w:rsid w:val="00DF4033"/>
    <w:rsid w:val="00DF41B5"/>
    <w:rsid w:val="00DF4261"/>
    <w:rsid w:val="00DF453D"/>
    <w:rsid w:val="00DF45B5"/>
    <w:rsid w:val="00DF45E9"/>
    <w:rsid w:val="00DF46DD"/>
    <w:rsid w:val="00DF4C48"/>
    <w:rsid w:val="00DF4CCD"/>
    <w:rsid w:val="00DF51B3"/>
    <w:rsid w:val="00DF53E5"/>
    <w:rsid w:val="00DF54C9"/>
    <w:rsid w:val="00DF5619"/>
    <w:rsid w:val="00DF5B3B"/>
    <w:rsid w:val="00DF5C9A"/>
    <w:rsid w:val="00DF6101"/>
    <w:rsid w:val="00DF6114"/>
    <w:rsid w:val="00DF61D8"/>
    <w:rsid w:val="00DF637E"/>
    <w:rsid w:val="00DF68C9"/>
    <w:rsid w:val="00DF6B7A"/>
    <w:rsid w:val="00DF6C27"/>
    <w:rsid w:val="00DF7A55"/>
    <w:rsid w:val="00DF7C87"/>
    <w:rsid w:val="00DF7CD3"/>
    <w:rsid w:val="00DF7FCE"/>
    <w:rsid w:val="00E002C3"/>
    <w:rsid w:val="00E0052C"/>
    <w:rsid w:val="00E005D9"/>
    <w:rsid w:val="00E00810"/>
    <w:rsid w:val="00E00BB3"/>
    <w:rsid w:val="00E00DE1"/>
    <w:rsid w:val="00E01220"/>
    <w:rsid w:val="00E012E6"/>
    <w:rsid w:val="00E01BF0"/>
    <w:rsid w:val="00E01C7B"/>
    <w:rsid w:val="00E02056"/>
    <w:rsid w:val="00E020B4"/>
    <w:rsid w:val="00E0247F"/>
    <w:rsid w:val="00E02486"/>
    <w:rsid w:val="00E0252C"/>
    <w:rsid w:val="00E02A9C"/>
    <w:rsid w:val="00E02B11"/>
    <w:rsid w:val="00E02B1E"/>
    <w:rsid w:val="00E02B70"/>
    <w:rsid w:val="00E02D18"/>
    <w:rsid w:val="00E02F69"/>
    <w:rsid w:val="00E03192"/>
    <w:rsid w:val="00E03704"/>
    <w:rsid w:val="00E03992"/>
    <w:rsid w:val="00E03B4C"/>
    <w:rsid w:val="00E03BAB"/>
    <w:rsid w:val="00E03C61"/>
    <w:rsid w:val="00E04091"/>
    <w:rsid w:val="00E045EE"/>
    <w:rsid w:val="00E0460D"/>
    <w:rsid w:val="00E04842"/>
    <w:rsid w:val="00E04BCA"/>
    <w:rsid w:val="00E04DB2"/>
    <w:rsid w:val="00E04E79"/>
    <w:rsid w:val="00E050C2"/>
    <w:rsid w:val="00E050E5"/>
    <w:rsid w:val="00E05144"/>
    <w:rsid w:val="00E052B6"/>
    <w:rsid w:val="00E0541B"/>
    <w:rsid w:val="00E05554"/>
    <w:rsid w:val="00E05591"/>
    <w:rsid w:val="00E056A6"/>
    <w:rsid w:val="00E05734"/>
    <w:rsid w:val="00E05A24"/>
    <w:rsid w:val="00E05E5E"/>
    <w:rsid w:val="00E05F89"/>
    <w:rsid w:val="00E05F92"/>
    <w:rsid w:val="00E060E5"/>
    <w:rsid w:val="00E06541"/>
    <w:rsid w:val="00E066F8"/>
    <w:rsid w:val="00E06EB7"/>
    <w:rsid w:val="00E06F8C"/>
    <w:rsid w:val="00E070D4"/>
    <w:rsid w:val="00E074F1"/>
    <w:rsid w:val="00E07739"/>
    <w:rsid w:val="00E07C0B"/>
    <w:rsid w:val="00E07EFA"/>
    <w:rsid w:val="00E07FD5"/>
    <w:rsid w:val="00E10009"/>
    <w:rsid w:val="00E101A5"/>
    <w:rsid w:val="00E105BA"/>
    <w:rsid w:val="00E10A23"/>
    <w:rsid w:val="00E10AC8"/>
    <w:rsid w:val="00E10D32"/>
    <w:rsid w:val="00E10E2A"/>
    <w:rsid w:val="00E11049"/>
    <w:rsid w:val="00E113D6"/>
    <w:rsid w:val="00E11497"/>
    <w:rsid w:val="00E11AEF"/>
    <w:rsid w:val="00E11C5B"/>
    <w:rsid w:val="00E11D5D"/>
    <w:rsid w:val="00E11F87"/>
    <w:rsid w:val="00E1201E"/>
    <w:rsid w:val="00E122E6"/>
    <w:rsid w:val="00E123AB"/>
    <w:rsid w:val="00E126AA"/>
    <w:rsid w:val="00E128B2"/>
    <w:rsid w:val="00E12D86"/>
    <w:rsid w:val="00E12DD1"/>
    <w:rsid w:val="00E12E9C"/>
    <w:rsid w:val="00E12F31"/>
    <w:rsid w:val="00E1305F"/>
    <w:rsid w:val="00E131AE"/>
    <w:rsid w:val="00E132B8"/>
    <w:rsid w:val="00E13664"/>
    <w:rsid w:val="00E13672"/>
    <w:rsid w:val="00E13801"/>
    <w:rsid w:val="00E13A35"/>
    <w:rsid w:val="00E13AF8"/>
    <w:rsid w:val="00E143A3"/>
    <w:rsid w:val="00E1441D"/>
    <w:rsid w:val="00E14B9B"/>
    <w:rsid w:val="00E1517C"/>
    <w:rsid w:val="00E151A4"/>
    <w:rsid w:val="00E153DF"/>
    <w:rsid w:val="00E157F2"/>
    <w:rsid w:val="00E15F0B"/>
    <w:rsid w:val="00E1604F"/>
    <w:rsid w:val="00E164F1"/>
    <w:rsid w:val="00E165FE"/>
    <w:rsid w:val="00E16985"/>
    <w:rsid w:val="00E16AD6"/>
    <w:rsid w:val="00E16E51"/>
    <w:rsid w:val="00E172FA"/>
    <w:rsid w:val="00E1739F"/>
    <w:rsid w:val="00E177DA"/>
    <w:rsid w:val="00E17921"/>
    <w:rsid w:val="00E17C27"/>
    <w:rsid w:val="00E17CE0"/>
    <w:rsid w:val="00E17E1A"/>
    <w:rsid w:val="00E20060"/>
    <w:rsid w:val="00E200AB"/>
    <w:rsid w:val="00E20248"/>
    <w:rsid w:val="00E204A8"/>
    <w:rsid w:val="00E20970"/>
    <w:rsid w:val="00E20ABC"/>
    <w:rsid w:val="00E20BF2"/>
    <w:rsid w:val="00E20EE6"/>
    <w:rsid w:val="00E20F62"/>
    <w:rsid w:val="00E2101D"/>
    <w:rsid w:val="00E21396"/>
    <w:rsid w:val="00E21464"/>
    <w:rsid w:val="00E2148A"/>
    <w:rsid w:val="00E218C9"/>
    <w:rsid w:val="00E21AD2"/>
    <w:rsid w:val="00E21F02"/>
    <w:rsid w:val="00E223AA"/>
    <w:rsid w:val="00E229C8"/>
    <w:rsid w:val="00E22AE5"/>
    <w:rsid w:val="00E22B0F"/>
    <w:rsid w:val="00E22D8F"/>
    <w:rsid w:val="00E2331A"/>
    <w:rsid w:val="00E2333B"/>
    <w:rsid w:val="00E2336E"/>
    <w:rsid w:val="00E234DC"/>
    <w:rsid w:val="00E23579"/>
    <w:rsid w:val="00E23D64"/>
    <w:rsid w:val="00E23DA1"/>
    <w:rsid w:val="00E23F47"/>
    <w:rsid w:val="00E23FFF"/>
    <w:rsid w:val="00E240A4"/>
    <w:rsid w:val="00E240D6"/>
    <w:rsid w:val="00E24791"/>
    <w:rsid w:val="00E2487E"/>
    <w:rsid w:val="00E24B84"/>
    <w:rsid w:val="00E24BD3"/>
    <w:rsid w:val="00E24DAE"/>
    <w:rsid w:val="00E25183"/>
    <w:rsid w:val="00E253B7"/>
    <w:rsid w:val="00E254D9"/>
    <w:rsid w:val="00E2580A"/>
    <w:rsid w:val="00E25B19"/>
    <w:rsid w:val="00E2618F"/>
    <w:rsid w:val="00E26260"/>
    <w:rsid w:val="00E26DBE"/>
    <w:rsid w:val="00E26F5A"/>
    <w:rsid w:val="00E26F7C"/>
    <w:rsid w:val="00E272B5"/>
    <w:rsid w:val="00E27613"/>
    <w:rsid w:val="00E2789A"/>
    <w:rsid w:val="00E279E5"/>
    <w:rsid w:val="00E27C6D"/>
    <w:rsid w:val="00E27FCC"/>
    <w:rsid w:val="00E302D7"/>
    <w:rsid w:val="00E3064E"/>
    <w:rsid w:val="00E30809"/>
    <w:rsid w:val="00E3092D"/>
    <w:rsid w:val="00E30968"/>
    <w:rsid w:val="00E3096E"/>
    <w:rsid w:val="00E30C57"/>
    <w:rsid w:val="00E30E5C"/>
    <w:rsid w:val="00E30F9F"/>
    <w:rsid w:val="00E3156E"/>
    <w:rsid w:val="00E31629"/>
    <w:rsid w:val="00E317DC"/>
    <w:rsid w:val="00E31D35"/>
    <w:rsid w:val="00E31D71"/>
    <w:rsid w:val="00E31E22"/>
    <w:rsid w:val="00E31F1A"/>
    <w:rsid w:val="00E320A1"/>
    <w:rsid w:val="00E320EA"/>
    <w:rsid w:val="00E321FB"/>
    <w:rsid w:val="00E32596"/>
    <w:rsid w:val="00E32A68"/>
    <w:rsid w:val="00E32D28"/>
    <w:rsid w:val="00E32EA4"/>
    <w:rsid w:val="00E33915"/>
    <w:rsid w:val="00E33D6F"/>
    <w:rsid w:val="00E33DAB"/>
    <w:rsid w:val="00E340BF"/>
    <w:rsid w:val="00E34323"/>
    <w:rsid w:val="00E348C0"/>
    <w:rsid w:val="00E34CFC"/>
    <w:rsid w:val="00E34D6C"/>
    <w:rsid w:val="00E34DD0"/>
    <w:rsid w:val="00E34F13"/>
    <w:rsid w:val="00E34F58"/>
    <w:rsid w:val="00E35051"/>
    <w:rsid w:val="00E35057"/>
    <w:rsid w:val="00E354C8"/>
    <w:rsid w:val="00E35521"/>
    <w:rsid w:val="00E35B38"/>
    <w:rsid w:val="00E35DA3"/>
    <w:rsid w:val="00E35EA0"/>
    <w:rsid w:val="00E36338"/>
    <w:rsid w:val="00E36570"/>
    <w:rsid w:val="00E3657C"/>
    <w:rsid w:val="00E367E4"/>
    <w:rsid w:val="00E36C4C"/>
    <w:rsid w:val="00E36D4E"/>
    <w:rsid w:val="00E36DF2"/>
    <w:rsid w:val="00E370B5"/>
    <w:rsid w:val="00E373E6"/>
    <w:rsid w:val="00E378EC"/>
    <w:rsid w:val="00E37CD8"/>
    <w:rsid w:val="00E37FEC"/>
    <w:rsid w:val="00E401C6"/>
    <w:rsid w:val="00E4076D"/>
    <w:rsid w:val="00E414B3"/>
    <w:rsid w:val="00E41638"/>
    <w:rsid w:val="00E41665"/>
    <w:rsid w:val="00E4178C"/>
    <w:rsid w:val="00E41CAA"/>
    <w:rsid w:val="00E41FC8"/>
    <w:rsid w:val="00E41FFE"/>
    <w:rsid w:val="00E42399"/>
    <w:rsid w:val="00E42414"/>
    <w:rsid w:val="00E425D4"/>
    <w:rsid w:val="00E42704"/>
    <w:rsid w:val="00E428FB"/>
    <w:rsid w:val="00E42C83"/>
    <w:rsid w:val="00E43574"/>
    <w:rsid w:val="00E43634"/>
    <w:rsid w:val="00E43670"/>
    <w:rsid w:val="00E437D8"/>
    <w:rsid w:val="00E43B00"/>
    <w:rsid w:val="00E44558"/>
    <w:rsid w:val="00E4482B"/>
    <w:rsid w:val="00E44AB0"/>
    <w:rsid w:val="00E44AF2"/>
    <w:rsid w:val="00E44BBE"/>
    <w:rsid w:val="00E44DE3"/>
    <w:rsid w:val="00E44DE4"/>
    <w:rsid w:val="00E451F7"/>
    <w:rsid w:val="00E45228"/>
    <w:rsid w:val="00E453EB"/>
    <w:rsid w:val="00E456DD"/>
    <w:rsid w:val="00E459BD"/>
    <w:rsid w:val="00E45A84"/>
    <w:rsid w:val="00E45BD1"/>
    <w:rsid w:val="00E46303"/>
    <w:rsid w:val="00E46356"/>
    <w:rsid w:val="00E4641B"/>
    <w:rsid w:val="00E466A0"/>
    <w:rsid w:val="00E46E90"/>
    <w:rsid w:val="00E46EEE"/>
    <w:rsid w:val="00E46F04"/>
    <w:rsid w:val="00E4735D"/>
    <w:rsid w:val="00E4742C"/>
    <w:rsid w:val="00E4749F"/>
    <w:rsid w:val="00E47757"/>
    <w:rsid w:val="00E47D4E"/>
    <w:rsid w:val="00E47F22"/>
    <w:rsid w:val="00E47FC0"/>
    <w:rsid w:val="00E5015F"/>
    <w:rsid w:val="00E50513"/>
    <w:rsid w:val="00E5074F"/>
    <w:rsid w:val="00E508A4"/>
    <w:rsid w:val="00E5110A"/>
    <w:rsid w:val="00E5159E"/>
    <w:rsid w:val="00E515B5"/>
    <w:rsid w:val="00E517D5"/>
    <w:rsid w:val="00E51FBB"/>
    <w:rsid w:val="00E520A7"/>
    <w:rsid w:val="00E521D0"/>
    <w:rsid w:val="00E5241F"/>
    <w:rsid w:val="00E5276A"/>
    <w:rsid w:val="00E529D0"/>
    <w:rsid w:val="00E52E51"/>
    <w:rsid w:val="00E5352C"/>
    <w:rsid w:val="00E535EE"/>
    <w:rsid w:val="00E5361F"/>
    <w:rsid w:val="00E53670"/>
    <w:rsid w:val="00E53701"/>
    <w:rsid w:val="00E53705"/>
    <w:rsid w:val="00E53C3C"/>
    <w:rsid w:val="00E53CA6"/>
    <w:rsid w:val="00E53F4F"/>
    <w:rsid w:val="00E53F94"/>
    <w:rsid w:val="00E5428E"/>
    <w:rsid w:val="00E54977"/>
    <w:rsid w:val="00E54B18"/>
    <w:rsid w:val="00E55432"/>
    <w:rsid w:val="00E55712"/>
    <w:rsid w:val="00E55A72"/>
    <w:rsid w:val="00E55BD7"/>
    <w:rsid w:val="00E55C03"/>
    <w:rsid w:val="00E56070"/>
    <w:rsid w:val="00E56295"/>
    <w:rsid w:val="00E564F0"/>
    <w:rsid w:val="00E56694"/>
    <w:rsid w:val="00E56788"/>
    <w:rsid w:val="00E56AEE"/>
    <w:rsid w:val="00E56BEF"/>
    <w:rsid w:val="00E56C7A"/>
    <w:rsid w:val="00E56D16"/>
    <w:rsid w:val="00E57697"/>
    <w:rsid w:val="00E576DA"/>
    <w:rsid w:val="00E57931"/>
    <w:rsid w:val="00E57BD2"/>
    <w:rsid w:val="00E57CED"/>
    <w:rsid w:val="00E6018D"/>
    <w:rsid w:val="00E60394"/>
    <w:rsid w:val="00E6042E"/>
    <w:rsid w:val="00E605E1"/>
    <w:rsid w:val="00E6074B"/>
    <w:rsid w:val="00E608A3"/>
    <w:rsid w:val="00E609F2"/>
    <w:rsid w:val="00E61136"/>
    <w:rsid w:val="00E61242"/>
    <w:rsid w:val="00E61367"/>
    <w:rsid w:val="00E6136F"/>
    <w:rsid w:val="00E61472"/>
    <w:rsid w:val="00E61DFF"/>
    <w:rsid w:val="00E621AF"/>
    <w:rsid w:val="00E62445"/>
    <w:rsid w:val="00E625A6"/>
    <w:rsid w:val="00E63211"/>
    <w:rsid w:val="00E63604"/>
    <w:rsid w:val="00E637E3"/>
    <w:rsid w:val="00E63B6C"/>
    <w:rsid w:val="00E6401D"/>
    <w:rsid w:val="00E641FC"/>
    <w:rsid w:val="00E6421F"/>
    <w:rsid w:val="00E6429F"/>
    <w:rsid w:val="00E64425"/>
    <w:rsid w:val="00E64575"/>
    <w:rsid w:val="00E64641"/>
    <w:rsid w:val="00E647E8"/>
    <w:rsid w:val="00E64E04"/>
    <w:rsid w:val="00E64E9D"/>
    <w:rsid w:val="00E64F7B"/>
    <w:rsid w:val="00E652F3"/>
    <w:rsid w:val="00E6548B"/>
    <w:rsid w:val="00E6553B"/>
    <w:rsid w:val="00E65924"/>
    <w:rsid w:val="00E65EA2"/>
    <w:rsid w:val="00E66016"/>
    <w:rsid w:val="00E66182"/>
    <w:rsid w:val="00E662D5"/>
    <w:rsid w:val="00E6675E"/>
    <w:rsid w:val="00E66942"/>
    <w:rsid w:val="00E66C62"/>
    <w:rsid w:val="00E66FC7"/>
    <w:rsid w:val="00E67273"/>
    <w:rsid w:val="00E672A3"/>
    <w:rsid w:val="00E6779E"/>
    <w:rsid w:val="00E67826"/>
    <w:rsid w:val="00E7017C"/>
    <w:rsid w:val="00E70210"/>
    <w:rsid w:val="00E70997"/>
    <w:rsid w:val="00E70A53"/>
    <w:rsid w:val="00E70ACA"/>
    <w:rsid w:val="00E70CE2"/>
    <w:rsid w:val="00E70CEF"/>
    <w:rsid w:val="00E7116F"/>
    <w:rsid w:val="00E7124E"/>
    <w:rsid w:val="00E712CF"/>
    <w:rsid w:val="00E71457"/>
    <w:rsid w:val="00E715E9"/>
    <w:rsid w:val="00E71B08"/>
    <w:rsid w:val="00E71DF1"/>
    <w:rsid w:val="00E725D2"/>
    <w:rsid w:val="00E729E7"/>
    <w:rsid w:val="00E72AA5"/>
    <w:rsid w:val="00E72BA2"/>
    <w:rsid w:val="00E72C3B"/>
    <w:rsid w:val="00E72FC6"/>
    <w:rsid w:val="00E730BA"/>
    <w:rsid w:val="00E73237"/>
    <w:rsid w:val="00E7357E"/>
    <w:rsid w:val="00E737A5"/>
    <w:rsid w:val="00E73883"/>
    <w:rsid w:val="00E73986"/>
    <w:rsid w:val="00E73B1D"/>
    <w:rsid w:val="00E74042"/>
    <w:rsid w:val="00E74115"/>
    <w:rsid w:val="00E74759"/>
    <w:rsid w:val="00E74936"/>
    <w:rsid w:val="00E74F15"/>
    <w:rsid w:val="00E7544F"/>
    <w:rsid w:val="00E75475"/>
    <w:rsid w:val="00E756FA"/>
    <w:rsid w:val="00E758F8"/>
    <w:rsid w:val="00E75994"/>
    <w:rsid w:val="00E75AA1"/>
    <w:rsid w:val="00E75D90"/>
    <w:rsid w:val="00E76307"/>
    <w:rsid w:val="00E768E7"/>
    <w:rsid w:val="00E76A20"/>
    <w:rsid w:val="00E76B35"/>
    <w:rsid w:val="00E76CC2"/>
    <w:rsid w:val="00E76CC3"/>
    <w:rsid w:val="00E76EB5"/>
    <w:rsid w:val="00E772C1"/>
    <w:rsid w:val="00E77B8B"/>
    <w:rsid w:val="00E77C8B"/>
    <w:rsid w:val="00E800C8"/>
    <w:rsid w:val="00E802DC"/>
    <w:rsid w:val="00E8070C"/>
    <w:rsid w:val="00E809CE"/>
    <w:rsid w:val="00E80A35"/>
    <w:rsid w:val="00E80D0E"/>
    <w:rsid w:val="00E811BC"/>
    <w:rsid w:val="00E81928"/>
    <w:rsid w:val="00E81C52"/>
    <w:rsid w:val="00E8223D"/>
    <w:rsid w:val="00E822A9"/>
    <w:rsid w:val="00E82344"/>
    <w:rsid w:val="00E82591"/>
    <w:rsid w:val="00E82761"/>
    <w:rsid w:val="00E828E3"/>
    <w:rsid w:val="00E82C39"/>
    <w:rsid w:val="00E8334E"/>
    <w:rsid w:val="00E83390"/>
    <w:rsid w:val="00E833B7"/>
    <w:rsid w:val="00E836F6"/>
    <w:rsid w:val="00E83901"/>
    <w:rsid w:val="00E839AA"/>
    <w:rsid w:val="00E8492E"/>
    <w:rsid w:val="00E84B25"/>
    <w:rsid w:val="00E851B3"/>
    <w:rsid w:val="00E85380"/>
    <w:rsid w:val="00E854A7"/>
    <w:rsid w:val="00E85A48"/>
    <w:rsid w:val="00E8631D"/>
    <w:rsid w:val="00E868F1"/>
    <w:rsid w:val="00E86995"/>
    <w:rsid w:val="00E86C2B"/>
    <w:rsid w:val="00E8714B"/>
    <w:rsid w:val="00E87551"/>
    <w:rsid w:val="00E875D8"/>
    <w:rsid w:val="00E878BD"/>
    <w:rsid w:val="00E87A6B"/>
    <w:rsid w:val="00E87CC2"/>
    <w:rsid w:val="00E9011D"/>
    <w:rsid w:val="00E902F9"/>
    <w:rsid w:val="00E90424"/>
    <w:rsid w:val="00E90507"/>
    <w:rsid w:val="00E90552"/>
    <w:rsid w:val="00E90F24"/>
    <w:rsid w:val="00E914BB"/>
    <w:rsid w:val="00E91843"/>
    <w:rsid w:val="00E91907"/>
    <w:rsid w:val="00E919B3"/>
    <w:rsid w:val="00E91A25"/>
    <w:rsid w:val="00E91B37"/>
    <w:rsid w:val="00E91BDA"/>
    <w:rsid w:val="00E91D4E"/>
    <w:rsid w:val="00E91F5B"/>
    <w:rsid w:val="00E920BD"/>
    <w:rsid w:val="00E9217C"/>
    <w:rsid w:val="00E9231C"/>
    <w:rsid w:val="00E925B3"/>
    <w:rsid w:val="00E927B2"/>
    <w:rsid w:val="00E92995"/>
    <w:rsid w:val="00E92AF7"/>
    <w:rsid w:val="00E92BBE"/>
    <w:rsid w:val="00E93418"/>
    <w:rsid w:val="00E935D7"/>
    <w:rsid w:val="00E93B61"/>
    <w:rsid w:val="00E93BE2"/>
    <w:rsid w:val="00E93C3D"/>
    <w:rsid w:val="00E93CB3"/>
    <w:rsid w:val="00E93EA8"/>
    <w:rsid w:val="00E94521"/>
    <w:rsid w:val="00E9457C"/>
    <w:rsid w:val="00E94655"/>
    <w:rsid w:val="00E94B0A"/>
    <w:rsid w:val="00E95D80"/>
    <w:rsid w:val="00E95F89"/>
    <w:rsid w:val="00E96363"/>
    <w:rsid w:val="00E9650C"/>
    <w:rsid w:val="00E96714"/>
    <w:rsid w:val="00E9672B"/>
    <w:rsid w:val="00E967D3"/>
    <w:rsid w:val="00E967FE"/>
    <w:rsid w:val="00E96B5B"/>
    <w:rsid w:val="00E97000"/>
    <w:rsid w:val="00E97099"/>
    <w:rsid w:val="00E97258"/>
    <w:rsid w:val="00E9741F"/>
    <w:rsid w:val="00E9743F"/>
    <w:rsid w:val="00E97B66"/>
    <w:rsid w:val="00EA0096"/>
    <w:rsid w:val="00EA00DF"/>
    <w:rsid w:val="00EA0217"/>
    <w:rsid w:val="00EA03F1"/>
    <w:rsid w:val="00EA0ADC"/>
    <w:rsid w:val="00EA12D2"/>
    <w:rsid w:val="00EA1657"/>
    <w:rsid w:val="00EA16D8"/>
    <w:rsid w:val="00EA18F7"/>
    <w:rsid w:val="00EA18FC"/>
    <w:rsid w:val="00EA1A91"/>
    <w:rsid w:val="00EA1B72"/>
    <w:rsid w:val="00EA1BAF"/>
    <w:rsid w:val="00EA1F97"/>
    <w:rsid w:val="00EA20E8"/>
    <w:rsid w:val="00EA2179"/>
    <w:rsid w:val="00EA225A"/>
    <w:rsid w:val="00EA22B5"/>
    <w:rsid w:val="00EA2451"/>
    <w:rsid w:val="00EA292B"/>
    <w:rsid w:val="00EA2A0F"/>
    <w:rsid w:val="00EA2BAD"/>
    <w:rsid w:val="00EA2FA3"/>
    <w:rsid w:val="00EA31F0"/>
    <w:rsid w:val="00EA33AC"/>
    <w:rsid w:val="00EA372C"/>
    <w:rsid w:val="00EA38E2"/>
    <w:rsid w:val="00EA39BD"/>
    <w:rsid w:val="00EA3CD1"/>
    <w:rsid w:val="00EA404D"/>
    <w:rsid w:val="00EA40FF"/>
    <w:rsid w:val="00EA4256"/>
    <w:rsid w:val="00EA4424"/>
    <w:rsid w:val="00EA466C"/>
    <w:rsid w:val="00EA48D1"/>
    <w:rsid w:val="00EA4966"/>
    <w:rsid w:val="00EA4B78"/>
    <w:rsid w:val="00EA4BD1"/>
    <w:rsid w:val="00EA51D6"/>
    <w:rsid w:val="00EA5220"/>
    <w:rsid w:val="00EA522D"/>
    <w:rsid w:val="00EA525A"/>
    <w:rsid w:val="00EA53B7"/>
    <w:rsid w:val="00EA5616"/>
    <w:rsid w:val="00EA5680"/>
    <w:rsid w:val="00EA56A4"/>
    <w:rsid w:val="00EA57C8"/>
    <w:rsid w:val="00EA5AA0"/>
    <w:rsid w:val="00EA5C92"/>
    <w:rsid w:val="00EA5CE0"/>
    <w:rsid w:val="00EA5E90"/>
    <w:rsid w:val="00EA5FF3"/>
    <w:rsid w:val="00EA611B"/>
    <w:rsid w:val="00EA68B9"/>
    <w:rsid w:val="00EA6CE8"/>
    <w:rsid w:val="00EA717F"/>
    <w:rsid w:val="00EA72AF"/>
    <w:rsid w:val="00EA7356"/>
    <w:rsid w:val="00EA7755"/>
    <w:rsid w:val="00EA7AE7"/>
    <w:rsid w:val="00EA7B44"/>
    <w:rsid w:val="00EB07C2"/>
    <w:rsid w:val="00EB0D97"/>
    <w:rsid w:val="00EB0E9A"/>
    <w:rsid w:val="00EB1349"/>
    <w:rsid w:val="00EB16DB"/>
    <w:rsid w:val="00EB1726"/>
    <w:rsid w:val="00EB1D2B"/>
    <w:rsid w:val="00EB2042"/>
    <w:rsid w:val="00EB24AF"/>
    <w:rsid w:val="00EB2613"/>
    <w:rsid w:val="00EB262E"/>
    <w:rsid w:val="00EB26DB"/>
    <w:rsid w:val="00EB2926"/>
    <w:rsid w:val="00EB2962"/>
    <w:rsid w:val="00EB2AAB"/>
    <w:rsid w:val="00EB2C1B"/>
    <w:rsid w:val="00EB2E68"/>
    <w:rsid w:val="00EB2E7C"/>
    <w:rsid w:val="00EB3482"/>
    <w:rsid w:val="00EB3791"/>
    <w:rsid w:val="00EB38EA"/>
    <w:rsid w:val="00EB3C2F"/>
    <w:rsid w:val="00EB42C3"/>
    <w:rsid w:val="00EB4334"/>
    <w:rsid w:val="00EB43AF"/>
    <w:rsid w:val="00EB44AD"/>
    <w:rsid w:val="00EB46B3"/>
    <w:rsid w:val="00EB48F5"/>
    <w:rsid w:val="00EB4C90"/>
    <w:rsid w:val="00EB4FB9"/>
    <w:rsid w:val="00EB502B"/>
    <w:rsid w:val="00EB5346"/>
    <w:rsid w:val="00EB53B5"/>
    <w:rsid w:val="00EB572E"/>
    <w:rsid w:val="00EB5769"/>
    <w:rsid w:val="00EB5B34"/>
    <w:rsid w:val="00EB5C80"/>
    <w:rsid w:val="00EB60C3"/>
    <w:rsid w:val="00EB6314"/>
    <w:rsid w:val="00EB6358"/>
    <w:rsid w:val="00EB6C67"/>
    <w:rsid w:val="00EB6FA6"/>
    <w:rsid w:val="00EB7B42"/>
    <w:rsid w:val="00EB7B57"/>
    <w:rsid w:val="00EB7D59"/>
    <w:rsid w:val="00EB7D90"/>
    <w:rsid w:val="00EC0A71"/>
    <w:rsid w:val="00EC0D02"/>
    <w:rsid w:val="00EC104A"/>
    <w:rsid w:val="00EC11B4"/>
    <w:rsid w:val="00EC136A"/>
    <w:rsid w:val="00EC1447"/>
    <w:rsid w:val="00EC14D2"/>
    <w:rsid w:val="00EC184C"/>
    <w:rsid w:val="00EC1A6B"/>
    <w:rsid w:val="00EC1D09"/>
    <w:rsid w:val="00EC1D22"/>
    <w:rsid w:val="00EC2110"/>
    <w:rsid w:val="00EC271D"/>
    <w:rsid w:val="00EC2A09"/>
    <w:rsid w:val="00EC2E31"/>
    <w:rsid w:val="00EC2E9C"/>
    <w:rsid w:val="00EC2F52"/>
    <w:rsid w:val="00EC3549"/>
    <w:rsid w:val="00EC3B67"/>
    <w:rsid w:val="00EC450F"/>
    <w:rsid w:val="00EC4560"/>
    <w:rsid w:val="00EC4C52"/>
    <w:rsid w:val="00EC5031"/>
    <w:rsid w:val="00EC5764"/>
    <w:rsid w:val="00EC58CD"/>
    <w:rsid w:val="00EC5F51"/>
    <w:rsid w:val="00EC6207"/>
    <w:rsid w:val="00EC62EB"/>
    <w:rsid w:val="00EC6584"/>
    <w:rsid w:val="00EC6BC1"/>
    <w:rsid w:val="00EC6F85"/>
    <w:rsid w:val="00EC7012"/>
    <w:rsid w:val="00EC7106"/>
    <w:rsid w:val="00EC7185"/>
    <w:rsid w:val="00EC74E9"/>
    <w:rsid w:val="00EC759D"/>
    <w:rsid w:val="00EC76BF"/>
    <w:rsid w:val="00EC7823"/>
    <w:rsid w:val="00EC7948"/>
    <w:rsid w:val="00EC7BB7"/>
    <w:rsid w:val="00EC7D9A"/>
    <w:rsid w:val="00ED02FA"/>
    <w:rsid w:val="00ED04B6"/>
    <w:rsid w:val="00ED0640"/>
    <w:rsid w:val="00ED0A0B"/>
    <w:rsid w:val="00ED0CC6"/>
    <w:rsid w:val="00ED0ED4"/>
    <w:rsid w:val="00ED0F3E"/>
    <w:rsid w:val="00ED0FB2"/>
    <w:rsid w:val="00ED1090"/>
    <w:rsid w:val="00ED11D1"/>
    <w:rsid w:val="00ED12C2"/>
    <w:rsid w:val="00ED19F7"/>
    <w:rsid w:val="00ED1A2A"/>
    <w:rsid w:val="00ED1C32"/>
    <w:rsid w:val="00ED1E54"/>
    <w:rsid w:val="00ED1E60"/>
    <w:rsid w:val="00ED1ED9"/>
    <w:rsid w:val="00ED1EE5"/>
    <w:rsid w:val="00ED1F0B"/>
    <w:rsid w:val="00ED22C5"/>
    <w:rsid w:val="00ED2397"/>
    <w:rsid w:val="00ED248A"/>
    <w:rsid w:val="00ED295B"/>
    <w:rsid w:val="00ED2982"/>
    <w:rsid w:val="00ED2997"/>
    <w:rsid w:val="00ED2DE4"/>
    <w:rsid w:val="00ED2E75"/>
    <w:rsid w:val="00ED355C"/>
    <w:rsid w:val="00ED36B5"/>
    <w:rsid w:val="00ED3AC2"/>
    <w:rsid w:val="00ED3EFF"/>
    <w:rsid w:val="00ED3FB2"/>
    <w:rsid w:val="00ED4669"/>
    <w:rsid w:val="00ED4673"/>
    <w:rsid w:val="00ED4A27"/>
    <w:rsid w:val="00ED4F22"/>
    <w:rsid w:val="00ED51BD"/>
    <w:rsid w:val="00ED5234"/>
    <w:rsid w:val="00ED54F6"/>
    <w:rsid w:val="00ED5620"/>
    <w:rsid w:val="00ED590C"/>
    <w:rsid w:val="00ED5ACE"/>
    <w:rsid w:val="00ED5CD8"/>
    <w:rsid w:val="00ED5D88"/>
    <w:rsid w:val="00ED62CE"/>
    <w:rsid w:val="00ED64B6"/>
    <w:rsid w:val="00ED64E9"/>
    <w:rsid w:val="00ED65CE"/>
    <w:rsid w:val="00ED6619"/>
    <w:rsid w:val="00ED6716"/>
    <w:rsid w:val="00ED69D8"/>
    <w:rsid w:val="00ED6A1B"/>
    <w:rsid w:val="00ED6C91"/>
    <w:rsid w:val="00ED7566"/>
    <w:rsid w:val="00ED7B85"/>
    <w:rsid w:val="00ED7E47"/>
    <w:rsid w:val="00ED7E66"/>
    <w:rsid w:val="00EE008A"/>
    <w:rsid w:val="00EE0119"/>
    <w:rsid w:val="00EE0679"/>
    <w:rsid w:val="00EE07B8"/>
    <w:rsid w:val="00EE08AE"/>
    <w:rsid w:val="00EE0F4F"/>
    <w:rsid w:val="00EE0F62"/>
    <w:rsid w:val="00EE0F6D"/>
    <w:rsid w:val="00EE1000"/>
    <w:rsid w:val="00EE14EF"/>
    <w:rsid w:val="00EE171C"/>
    <w:rsid w:val="00EE189B"/>
    <w:rsid w:val="00EE19A3"/>
    <w:rsid w:val="00EE1A7C"/>
    <w:rsid w:val="00EE1AB0"/>
    <w:rsid w:val="00EE2222"/>
    <w:rsid w:val="00EE2408"/>
    <w:rsid w:val="00EE2610"/>
    <w:rsid w:val="00EE2696"/>
    <w:rsid w:val="00EE2863"/>
    <w:rsid w:val="00EE290D"/>
    <w:rsid w:val="00EE2C04"/>
    <w:rsid w:val="00EE2C2A"/>
    <w:rsid w:val="00EE322A"/>
    <w:rsid w:val="00EE32E9"/>
    <w:rsid w:val="00EE3632"/>
    <w:rsid w:val="00EE379B"/>
    <w:rsid w:val="00EE39C0"/>
    <w:rsid w:val="00EE3AA9"/>
    <w:rsid w:val="00EE3BF0"/>
    <w:rsid w:val="00EE3BF4"/>
    <w:rsid w:val="00EE3DA2"/>
    <w:rsid w:val="00EE3E08"/>
    <w:rsid w:val="00EE3EA3"/>
    <w:rsid w:val="00EE454E"/>
    <w:rsid w:val="00EE4BFA"/>
    <w:rsid w:val="00EE4E73"/>
    <w:rsid w:val="00EE4FB5"/>
    <w:rsid w:val="00EE537B"/>
    <w:rsid w:val="00EE5421"/>
    <w:rsid w:val="00EE5471"/>
    <w:rsid w:val="00EE555E"/>
    <w:rsid w:val="00EE558D"/>
    <w:rsid w:val="00EE5A83"/>
    <w:rsid w:val="00EE5D82"/>
    <w:rsid w:val="00EE6DE4"/>
    <w:rsid w:val="00EE6FB6"/>
    <w:rsid w:val="00EE72EF"/>
    <w:rsid w:val="00EE78E3"/>
    <w:rsid w:val="00EE7AC8"/>
    <w:rsid w:val="00EE7D12"/>
    <w:rsid w:val="00EE7E0E"/>
    <w:rsid w:val="00EE7FC6"/>
    <w:rsid w:val="00EF00AB"/>
    <w:rsid w:val="00EF0171"/>
    <w:rsid w:val="00EF02F0"/>
    <w:rsid w:val="00EF0420"/>
    <w:rsid w:val="00EF09EA"/>
    <w:rsid w:val="00EF0FBD"/>
    <w:rsid w:val="00EF1104"/>
    <w:rsid w:val="00EF13BD"/>
    <w:rsid w:val="00EF1886"/>
    <w:rsid w:val="00EF18F4"/>
    <w:rsid w:val="00EF1D23"/>
    <w:rsid w:val="00EF1D72"/>
    <w:rsid w:val="00EF1DC3"/>
    <w:rsid w:val="00EF1DEF"/>
    <w:rsid w:val="00EF1FAD"/>
    <w:rsid w:val="00EF2476"/>
    <w:rsid w:val="00EF279F"/>
    <w:rsid w:val="00EF2AF8"/>
    <w:rsid w:val="00EF2CCA"/>
    <w:rsid w:val="00EF2E38"/>
    <w:rsid w:val="00EF2EEA"/>
    <w:rsid w:val="00EF3037"/>
    <w:rsid w:val="00EF30C2"/>
    <w:rsid w:val="00EF3239"/>
    <w:rsid w:val="00EF341A"/>
    <w:rsid w:val="00EF34CE"/>
    <w:rsid w:val="00EF35BB"/>
    <w:rsid w:val="00EF3892"/>
    <w:rsid w:val="00EF3B94"/>
    <w:rsid w:val="00EF3BD6"/>
    <w:rsid w:val="00EF3F7E"/>
    <w:rsid w:val="00EF4223"/>
    <w:rsid w:val="00EF46B4"/>
    <w:rsid w:val="00EF48AA"/>
    <w:rsid w:val="00EF4957"/>
    <w:rsid w:val="00EF4C2F"/>
    <w:rsid w:val="00EF4EA2"/>
    <w:rsid w:val="00EF5050"/>
    <w:rsid w:val="00EF5184"/>
    <w:rsid w:val="00EF58B0"/>
    <w:rsid w:val="00EF5AF5"/>
    <w:rsid w:val="00EF5C8D"/>
    <w:rsid w:val="00EF5DC7"/>
    <w:rsid w:val="00EF5FDF"/>
    <w:rsid w:val="00EF62DE"/>
    <w:rsid w:val="00EF65C4"/>
    <w:rsid w:val="00EF6AC4"/>
    <w:rsid w:val="00EF6C9F"/>
    <w:rsid w:val="00EF7168"/>
    <w:rsid w:val="00EF7260"/>
    <w:rsid w:val="00EF728F"/>
    <w:rsid w:val="00EF7379"/>
    <w:rsid w:val="00EF7C87"/>
    <w:rsid w:val="00EF7CEF"/>
    <w:rsid w:val="00EF7D65"/>
    <w:rsid w:val="00EF7E86"/>
    <w:rsid w:val="00F000FE"/>
    <w:rsid w:val="00F00264"/>
    <w:rsid w:val="00F00483"/>
    <w:rsid w:val="00F0078B"/>
    <w:rsid w:val="00F0078D"/>
    <w:rsid w:val="00F00B7F"/>
    <w:rsid w:val="00F00EB3"/>
    <w:rsid w:val="00F00F17"/>
    <w:rsid w:val="00F010D3"/>
    <w:rsid w:val="00F01693"/>
    <w:rsid w:val="00F018F4"/>
    <w:rsid w:val="00F01961"/>
    <w:rsid w:val="00F01AD7"/>
    <w:rsid w:val="00F01AFC"/>
    <w:rsid w:val="00F01C80"/>
    <w:rsid w:val="00F01D69"/>
    <w:rsid w:val="00F01EBE"/>
    <w:rsid w:val="00F02106"/>
    <w:rsid w:val="00F0216C"/>
    <w:rsid w:val="00F02247"/>
    <w:rsid w:val="00F02375"/>
    <w:rsid w:val="00F02478"/>
    <w:rsid w:val="00F027D0"/>
    <w:rsid w:val="00F029F7"/>
    <w:rsid w:val="00F02A59"/>
    <w:rsid w:val="00F02B5A"/>
    <w:rsid w:val="00F02B98"/>
    <w:rsid w:val="00F02D01"/>
    <w:rsid w:val="00F02E19"/>
    <w:rsid w:val="00F0320B"/>
    <w:rsid w:val="00F03309"/>
    <w:rsid w:val="00F035D7"/>
    <w:rsid w:val="00F03A4E"/>
    <w:rsid w:val="00F03A5A"/>
    <w:rsid w:val="00F03D09"/>
    <w:rsid w:val="00F03EA9"/>
    <w:rsid w:val="00F04101"/>
    <w:rsid w:val="00F041D0"/>
    <w:rsid w:val="00F043C4"/>
    <w:rsid w:val="00F04954"/>
    <w:rsid w:val="00F04B65"/>
    <w:rsid w:val="00F04C4F"/>
    <w:rsid w:val="00F0525D"/>
    <w:rsid w:val="00F05303"/>
    <w:rsid w:val="00F0541D"/>
    <w:rsid w:val="00F054C3"/>
    <w:rsid w:val="00F057CB"/>
    <w:rsid w:val="00F05B26"/>
    <w:rsid w:val="00F05F4D"/>
    <w:rsid w:val="00F06227"/>
    <w:rsid w:val="00F064A7"/>
    <w:rsid w:val="00F0707D"/>
    <w:rsid w:val="00F07254"/>
    <w:rsid w:val="00F07616"/>
    <w:rsid w:val="00F07A92"/>
    <w:rsid w:val="00F07BD4"/>
    <w:rsid w:val="00F07CF9"/>
    <w:rsid w:val="00F07F0E"/>
    <w:rsid w:val="00F1010C"/>
    <w:rsid w:val="00F1018D"/>
    <w:rsid w:val="00F101C1"/>
    <w:rsid w:val="00F10374"/>
    <w:rsid w:val="00F105FC"/>
    <w:rsid w:val="00F107A3"/>
    <w:rsid w:val="00F10846"/>
    <w:rsid w:val="00F10C07"/>
    <w:rsid w:val="00F11037"/>
    <w:rsid w:val="00F1131B"/>
    <w:rsid w:val="00F11DA6"/>
    <w:rsid w:val="00F124F8"/>
    <w:rsid w:val="00F126AE"/>
    <w:rsid w:val="00F126D6"/>
    <w:rsid w:val="00F12A35"/>
    <w:rsid w:val="00F12BA5"/>
    <w:rsid w:val="00F12C36"/>
    <w:rsid w:val="00F12F5A"/>
    <w:rsid w:val="00F1302F"/>
    <w:rsid w:val="00F1337A"/>
    <w:rsid w:val="00F1353C"/>
    <w:rsid w:val="00F138F4"/>
    <w:rsid w:val="00F139A7"/>
    <w:rsid w:val="00F13A57"/>
    <w:rsid w:val="00F13D1A"/>
    <w:rsid w:val="00F140A3"/>
    <w:rsid w:val="00F1419C"/>
    <w:rsid w:val="00F14705"/>
    <w:rsid w:val="00F14880"/>
    <w:rsid w:val="00F14D29"/>
    <w:rsid w:val="00F14D6A"/>
    <w:rsid w:val="00F150D5"/>
    <w:rsid w:val="00F152FE"/>
    <w:rsid w:val="00F15A10"/>
    <w:rsid w:val="00F15AC4"/>
    <w:rsid w:val="00F15E68"/>
    <w:rsid w:val="00F1627C"/>
    <w:rsid w:val="00F163E8"/>
    <w:rsid w:val="00F16891"/>
    <w:rsid w:val="00F16BFB"/>
    <w:rsid w:val="00F16EB1"/>
    <w:rsid w:val="00F16F27"/>
    <w:rsid w:val="00F1730A"/>
    <w:rsid w:val="00F173D2"/>
    <w:rsid w:val="00F175C4"/>
    <w:rsid w:val="00F17B47"/>
    <w:rsid w:val="00F17BCC"/>
    <w:rsid w:val="00F17DAC"/>
    <w:rsid w:val="00F20072"/>
    <w:rsid w:val="00F20099"/>
    <w:rsid w:val="00F200CD"/>
    <w:rsid w:val="00F205DD"/>
    <w:rsid w:val="00F20605"/>
    <w:rsid w:val="00F20718"/>
    <w:rsid w:val="00F208C7"/>
    <w:rsid w:val="00F20A00"/>
    <w:rsid w:val="00F20C53"/>
    <w:rsid w:val="00F2120D"/>
    <w:rsid w:val="00F2120E"/>
    <w:rsid w:val="00F217BD"/>
    <w:rsid w:val="00F21841"/>
    <w:rsid w:val="00F21863"/>
    <w:rsid w:val="00F21871"/>
    <w:rsid w:val="00F2187A"/>
    <w:rsid w:val="00F21901"/>
    <w:rsid w:val="00F219BB"/>
    <w:rsid w:val="00F220F3"/>
    <w:rsid w:val="00F2211D"/>
    <w:rsid w:val="00F2251E"/>
    <w:rsid w:val="00F225FB"/>
    <w:rsid w:val="00F22A50"/>
    <w:rsid w:val="00F230BE"/>
    <w:rsid w:val="00F2313C"/>
    <w:rsid w:val="00F23445"/>
    <w:rsid w:val="00F2347D"/>
    <w:rsid w:val="00F23708"/>
    <w:rsid w:val="00F23864"/>
    <w:rsid w:val="00F239EF"/>
    <w:rsid w:val="00F24217"/>
    <w:rsid w:val="00F244CD"/>
    <w:rsid w:val="00F245D5"/>
    <w:rsid w:val="00F246BE"/>
    <w:rsid w:val="00F246F1"/>
    <w:rsid w:val="00F2514F"/>
    <w:rsid w:val="00F2545F"/>
    <w:rsid w:val="00F25478"/>
    <w:rsid w:val="00F254D9"/>
    <w:rsid w:val="00F256D7"/>
    <w:rsid w:val="00F257D4"/>
    <w:rsid w:val="00F25B8D"/>
    <w:rsid w:val="00F25EA8"/>
    <w:rsid w:val="00F25F83"/>
    <w:rsid w:val="00F25FFB"/>
    <w:rsid w:val="00F2615E"/>
    <w:rsid w:val="00F26496"/>
    <w:rsid w:val="00F26740"/>
    <w:rsid w:val="00F2675D"/>
    <w:rsid w:val="00F269E5"/>
    <w:rsid w:val="00F26A1B"/>
    <w:rsid w:val="00F26B2D"/>
    <w:rsid w:val="00F26B7C"/>
    <w:rsid w:val="00F26B80"/>
    <w:rsid w:val="00F26E1F"/>
    <w:rsid w:val="00F26FB5"/>
    <w:rsid w:val="00F272B3"/>
    <w:rsid w:val="00F274EF"/>
    <w:rsid w:val="00F276BE"/>
    <w:rsid w:val="00F278AE"/>
    <w:rsid w:val="00F27B62"/>
    <w:rsid w:val="00F27F67"/>
    <w:rsid w:val="00F30301"/>
    <w:rsid w:val="00F304FF"/>
    <w:rsid w:val="00F3086F"/>
    <w:rsid w:val="00F30FBB"/>
    <w:rsid w:val="00F313C7"/>
    <w:rsid w:val="00F313CF"/>
    <w:rsid w:val="00F315FC"/>
    <w:rsid w:val="00F31D1D"/>
    <w:rsid w:val="00F321CA"/>
    <w:rsid w:val="00F3227E"/>
    <w:rsid w:val="00F3234A"/>
    <w:rsid w:val="00F3253F"/>
    <w:rsid w:val="00F32924"/>
    <w:rsid w:val="00F329F6"/>
    <w:rsid w:val="00F32A98"/>
    <w:rsid w:val="00F33052"/>
    <w:rsid w:val="00F33076"/>
    <w:rsid w:val="00F33163"/>
    <w:rsid w:val="00F331A8"/>
    <w:rsid w:val="00F3335D"/>
    <w:rsid w:val="00F334BF"/>
    <w:rsid w:val="00F33587"/>
    <w:rsid w:val="00F33B67"/>
    <w:rsid w:val="00F33E91"/>
    <w:rsid w:val="00F340A7"/>
    <w:rsid w:val="00F342F4"/>
    <w:rsid w:val="00F3455A"/>
    <w:rsid w:val="00F3459C"/>
    <w:rsid w:val="00F345B8"/>
    <w:rsid w:val="00F34631"/>
    <w:rsid w:val="00F3468C"/>
    <w:rsid w:val="00F34709"/>
    <w:rsid w:val="00F347F8"/>
    <w:rsid w:val="00F3502D"/>
    <w:rsid w:val="00F351C7"/>
    <w:rsid w:val="00F352AC"/>
    <w:rsid w:val="00F353BE"/>
    <w:rsid w:val="00F353D8"/>
    <w:rsid w:val="00F35498"/>
    <w:rsid w:val="00F3580A"/>
    <w:rsid w:val="00F35A3B"/>
    <w:rsid w:val="00F35BE6"/>
    <w:rsid w:val="00F35CEF"/>
    <w:rsid w:val="00F35E63"/>
    <w:rsid w:val="00F35ECC"/>
    <w:rsid w:val="00F35F1D"/>
    <w:rsid w:val="00F3624F"/>
    <w:rsid w:val="00F362C4"/>
    <w:rsid w:val="00F3664A"/>
    <w:rsid w:val="00F3695E"/>
    <w:rsid w:val="00F36FC4"/>
    <w:rsid w:val="00F3736E"/>
    <w:rsid w:val="00F3746B"/>
    <w:rsid w:val="00F37563"/>
    <w:rsid w:val="00F3756B"/>
    <w:rsid w:val="00F37752"/>
    <w:rsid w:val="00F3777B"/>
    <w:rsid w:val="00F37B97"/>
    <w:rsid w:val="00F37D86"/>
    <w:rsid w:val="00F4001D"/>
    <w:rsid w:val="00F40131"/>
    <w:rsid w:val="00F401A7"/>
    <w:rsid w:val="00F40225"/>
    <w:rsid w:val="00F40AFF"/>
    <w:rsid w:val="00F40B55"/>
    <w:rsid w:val="00F40CD2"/>
    <w:rsid w:val="00F4134D"/>
    <w:rsid w:val="00F415C7"/>
    <w:rsid w:val="00F4190D"/>
    <w:rsid w:val="00F41958"/>
    <w:rsid w:val="00F419B1"/>
    <w:rsid w:val="00F41E23"/>
    <w:rsid w:val="00F4208D"/>
    <w:rsid w:val="00F42181"/>
    <w:rsid w:val="00F421CE"/>
    <w:rsid w:val="00F424AF"/>
    <w:rsid w:val="00F42671"/>
    <w:rsid w:val="00F426DA"/>
    <w:rsid w:val="00F4274F"/>
    <w:rsid w:val="00F42EE3"/>
    <w:rsid w:val="00F42EEF"/>
    <w:rsid w:val="00F42EFD"/>
    <w:rsid w:val="00F42FB4"/>
    <w:rsid w:val="00F43190"/>
    <w:rsid w:val="00F43318"/>
    <w:rsid w:val="00F433EE"/>
    <w:rsid w:val="00F43620"/>
    <w:rsid w:val="00F436AE"/>
    <w:rsid w:val="00F436CF"/>
    <w:rsid w:val="00F439C1"/>
    <w:rsid w:val="00F44074"/>
    <w:rsid w:val="00F4427C"/>
    <w:rsid w:val="00F443C8"/>
    <w:rsid w:val="00F4447C"/>
    <w:rsid w:val="00F44548"/>
    <w:rsid w:val="00F4458C"/>
    <w:rsid w:val="00F44665"/>
    <w:rsid w:val="00F4471C"/>
    <w:rsid w:val="00F44838"/>
    <w:rsid w:val="00F44DA8"/>
    <w:rsid w:val="00F44DF5"/>
    <w:rsid w:val="00F45096"/>
    <w:rsid w:val="00F456BD"/>
    <w:rsid w:val="00F4588D"/>
    <w:rsid w:val="00F458E6"/>
    <w:rsid w:val="00F4598E"/>
    <w:rsid w:val="00F45BB9"/>
    <w:rsid w:val="00F45FAD"/>
    <w:rsid w:val="00F46117"/>
    <w:rsid w:val="00F4615D"/>
    <w:rsid w:val="00F463A3"/>
    <w:rsid w:val="00F46745"/>
    <w:rsid w:val="00F4678F"/>
    <w:rsid w:val="00F4683A"/>
    <w:rsid w:val="00F46BDA"/>
    <w:rsid w:val="00F46D3C"/>
    <w:rsid w:val="00F46D92"/>
    <w:rsid w:val="00F46F02"/>
    <w:rsid w:val="00F47332"/>
    <w:rsid w:val="00F47525"/>
    <w:rsid w:val="00F47650"/>
    <w:rsid w:val="00F4766C"/>
    <w:rsid w:val="00F478A9"/>
    <w:rsid w:val="00F47D10"/>
    <w:rsid w:val="00F47E84"/>
    <w:rsid w:val="00F47E97"/>
    <w:rsid w:val="00F47FD0"/>
    <w:rsid w:val="00F47FED"/>
    <w:rsid w:val="00F50463"/>
    <w:rsid w:val="00F50CB8"/>
    <w:rsid w:val="00F50D0A"/>
    <w:rsid w:val="00F513E2"/>
    <w:rsid w:val="00F51625"/>
    <w:rsid w:val="00F51689"/>
    <w:rsid w:val="00F5175B"/>
    <w:rsid w:val="00F51C80"/>
    <w:rsid w:val="00F51EAC"/>
    <w:rsid w:val="00F51F0A"/>
    <w:rsid w:val="00F521A7"/>
    <w:rsid w:val="00F52422"/>
    <w:rsid w:val="00F52833"/>
    <w:rsid w:val="00F52E44"/>
    <w:rsid w:val="00F52EC8"/>
    <w:rsid w:val="00F52FC2"/>
    <w:rsid w:val="00F53116"/>
    <w:rsid w:val="00F53453"/>
    <w:rsid w:val="00F537BE"/>
    <w:rsid w:val="00F53A84"/>
    <w:rsid w:val="00F53BE7"/>
    <w:rsid w:val="00F53D39"/>
    <w:rsid w:val="00F53E98"/>
    <w:rsid w:val="00F53ED0"/>
    <w:rsid w:val="00F53FC2"/>
    <w:rsid w:val="00F53FD1"/>
    <w:rsid w:val="00F5417A"/>
    <w:rsid w:val="00F547A3"/>
    <w:rsid w:val="00F54BEB"/>
    <w:rsid w:val="00F54C34"/>
    <w:rsid w:val="00F54FE8"/>
    <w:rsid w:val="00F5509E"/>
    <w:rsid w:val="00F550F3"/>
    <w:rsid w:val="00F55487"/>
    <w:rsid w:val="00F559CC"/>
    <w:rsid w:val="00F55E44"/>
    <w:rsid w:val="00F5618E"/>
    <w:rsid w:val="00F56405"/>
    <w:rsid w:val="00F56412"/>
    <w:rsid w:val="00F56591"/>
    <w:rsid w:val="00F565A6"/>
    <w:rsid w:val="00F56703"/>
    <w:rsid w:val="00F56780"/>
    <w:rsid w:val="00F569CC"/>
    <w:rsid w:val="00F56A2B"/>
    <w:rsid w:val="00F56CFF"/>
    <w:rsid w:val="00F56F16"/>
    <w:rsid w:val="00F56F31"/>
    <w:rsid w:val="00F56F49"/>
    <w:rsid w:val="00F57881"/>
    <w:rsid w:val="00F578F1"/>
    <w:rsid w:val="00F5795B"/>
    <w:rsid w:val="00F57BDD"/>
    <w:rsid w:val="00F57DCE"/>
    <w:rsid w:val="00F57E2B"/>
    <w:rsid w:val="00F57F87"/>
    <w:rsid w:val="00F60187"/>
    <w:rsid w:val="00F60410"/>
    <w:rsid w:val="00F60438"/>
    <w:rsid w:val="00F60586"/>
    <w:rsid w:val="00F60D33"/>
    <w:rsid w:val="00F60FEA"/>
    <w:rsid w:val="00F61120"/>
    <w:rsid w:val="00F61321"/>
    <w:rsid w:val="00F614C7"/>
    <w:rsid w:val="00F618B6"/>
    <w:rsid w:val="00F6196C"/>
    <w:rsid w:val="00F61BC4"/>
    <w:rsid w:val="00F61CAE"/>
    <w:rsid w:val="00F61D1F"/>
    <w:rsid w:val="00F624F3"/>
    <w:rsid w:val="00F62AE9"/>
    <w:rsid w:val="00F62B92"/>
    <w:rsid w:val="00F62D04"/>
    <w:rsid w:val="00F6323D"/>
    <w:rsid w:val="00F63897"/>
    <w:rsid w:val="00F64235"/>
    <w:rsid w:val="00F64238"/>
    <w:rsid w:val="00F64354"/>
    <w:rsid w:val="00F644E3"/>
    <w:rsid w:val="00F648FD"/>
    <w:rsid w:val="00F64F06"/>
    <w:rsid w:val="00F6512D"/>
    <w:rsid w:val="00F6532E"/>
    <w:rsid w:val="00F65AED"/>
    <w:rsid w:val="00F65B04"/>
    <w:rsid w:val="00F65F65"/>
    <w:rsid w:val="00F6635B"/>
    <w:rsid w:val="00F66A9C"/>
    <w:rsid w:val="00F66AB9"/>
    <w:rsid w:val="00F66E89"/>
    <w:rsid w:val="00F6716F"/>
    <w:rsid w:val="00F6769F"/>
    <w:rsid w:val="00F677AC"/>
    <w:rsid w:val="00F7028C"/>
    <w:rsid w:val="00F702F7"/>
    <w:rsid w:val="00F70380"/>
    <w:rsid w:val="00F7043D"/>
    <w:rsid w:val="00F7060F"/>
    <w:rsid w:val="00F70877"/>
    <w:rsid w:val="00F70C83"/>
    <w:rsid w:val="00F70D38"/>
    <w:rsid w:val="00F70F5D"/>
    <w:rsid w:val="00F71A7A"/>
    <w:rsid w:val="00F71C3F"/>
    <w:rsid w:val="00F71C8B"/>
    <w:rsid w:val="00F71D06"/>
    <w:rsid w:val="00F7210B"/>
    <w:rsid w:val="00F728F6"/>
    <w:rsid w:val="00F72A47"/>
    <w:rsid w:val="00F72A4E"/>
    <w:rsid w:val="00F72B12"/>
    <w:rsid w:val="00F72C82"/>
    <w:rsid w:val="00F72DA7"/>
    <w:rsid w:val="00F730DD"/>
    <w:rsid w:val="00F73775"/>
    <w:rsid w:val="00F737E2"/>
    <w:rsid w:val="00F73B16"/>
    <w:rsid w:val="00F73B29"/>
    <w:rsid w:val="00F74106"/>
    <w:rsid w:val="00F74118"/>
    <w:rsid w:val="00F74187"/>
    <w:rsid w:val="00F741F3"/>
    <w:rsid w:val="00F743F9"/>
    <w:rsid w:val="00F74513"/>
    <w:rsid w:val="00F74931"/>
    <w:rsid w:val="00F74950"/>
    <w:rsid w:val="00F75EB0"/>
    <w:rsid w:val="00F760F9"/>
    <w:rsid w:val="00F76182"/>
    <w:rsid w:val="00F76288"/>
    <w:rsid w:val="00F762E6"/>
    <w:rsid w:val="00F76616"/>
    <w:rsid w:val="00F7662E"/>
    <w:rsid w:val="00F7690F"/>
    <w:rsid w:val="00F76A2A"/>
    <w:rsid w:val="00F76A7A"/>
    <w:rsid w:val="00F76B8C"/>
    <w:rsid w:val="00F77159"/>
    <w:rsid w:val="00F77646"/>
    <w:rsid w:val="00F77D5A"/>
    <w:rsid w:val="00F80262"/>
    <w:rsid w:val="00F8073C"/>
    <w:rsid w:val="00F8107A"/>
    <w:rsid w:val="00F8152B"/>
    <w:rsid w:val="00F8173F"/>
    <w:rsid w:val="00F81C79"/>
    <w:rsid w:val="00F81CE8"/>
    <w:rsid w:val="00F81DB5"/>
    <w:rsid w:val="00F81E65"/>
    <w:rsid w:val="00F81E7B"/>
    <w:rsid w:val="00F81F16"/>
    <w:rsid w:val="00F82035"/>
    <w:rsid w:val="00F82226"/>
    <w:rsid w:val="00F8229B"/>
    <w:rsid w:val="00F822A7"/>
    <w:rsid w:val="00F823A3"/>
    <w:rsid w:val="00F823AD"/>
    <w:rsid w:val="00F8244F"/>
    <w:rsid w:val="00F82860"/>
    <w:rsid w:val="00F82A27"/>
    <w:rsid w:val="00F82AED"/>
    <w:rsid w:val="00F8310B"/>
    <w:rsid w:val="00F83180"/>
    <w:rsid w:val="00F83708"/>
    <w:rsid w:val="00F83760"/>
    <w:rsid w:val="00F83ADD"/>
    <w:rsid w:val="00F83B03"/>
    <w:rsid w:val="00F83B4C"/>
    <w:rsid w:val="00F83B8A"/>
    <w:rsid w:val="00F83C29"/>
    <w:rsid w:val="00F83E1C"/>
    <w:rsid w:val="00F842C7"/>
    <w:rsid w:val="00F84476"/>
    <w:rsid w:val="00F849A4"/>
    <w:rsid w:val="00F84C07"/>
    <w:rsid w:val="00F84C82"/>
    <w:rsid w:val="00F85130"/>
    <w:rsid w:val="00F852AF"/>
    <w:rsid w:val="00F85439"/>
    <w:rsid w:val="00F85646"/>
    <w:rsid w:val="00F858AD"/>
    <w:rsid w:val="00F85952"/>
    <w:rsid w:val="00F85AEE"/>
    <w:rsid w:val="00F85CC1"/>
    <w:rsid w:val="00F85E11"/>
    <w:rsid w:val="00F85F7A"/>
    <w:rsid w:val="00F86164"/>
    <w:rsid w:val="00F86247"/>
    <w:rsid w:val="00F86303"/>
    <w:rsid w:val="00F86648"/>
    <w:rsid w:val="00F86784"/>
    <w:rsid w:val="00F868D2"/>
    <w:rsid w:val="00F86AA2"/>
    <w:rsid w:val="00F86B98"/>
    <w:rsid w:val="00F86F25"/>
    <w:rsid w:val="00F86F84"/>
    <w:rsid w:val="00F86FA2"/>
    <w:rsid w:val="00F86FA5"/>
    <w:rsid w:val="00F87131"/>
    <w:rsid w:val="00F872DC"/>
    <w:rsid w:val="00F9002D"/>
    <w:rsid w:val="00F90177"/>
    <w:rsid w:val="00F90233"/>
    <w:rsid w:val="00F9071E"/>
    <w:rsid w:val="00F908F7"/>
    <w:rsid w:val="00F90D2C"/>
    <w:rsid w:val="00F90D98"/>
    <w:rsid w:val="00F90FA7"/>
    <w:rsid w:val="00F918CA"/>
    <w:rsid w:val="00F9190D"/>
    <w:rsid w:val="00F919A8"/>
    <w:rsid w:val="00F91B70"/>
    <w:rsid w:val="00F920BF"/>
    <w:rsid w:val="00F92113"/>
    <w:rsid w:val="00F92185"/>
    <w:rsid w:val="00F92363"/>
    <w:rsid w:val="00F9260A"/>
    <w:rsid w:val="00F9264C"/>
    <w:rsid w:val="00F92718"/>
    <w:rsid w:val="00F92A4D"/>
    <w:rsid w:val="00F93361"/>
    <w:rsid w:val="00F938C4"/>
    <w:rsid w:val="00F938D8"/>
    <w:rsid w:val="00F93913"/>
    <w:rsid w:val="00F93A07"/>
    <w:rsid w:val="00F93BC4"/>
    <w:rsid w:val="00F93D5B"/>
    <w:rsid w:val="00F93EA3"/>
    <w:rsid w:val="00F93F9F"/>
    <w:rsid w:val="00F94295"/>
    <w:rsid w:val="00F942F9"/>
    <w:rsid w:val="00F94370"/>
    <w:rsid w:val="00F94483"/>
    <w:rsid w:val="00F953C8"/>
    <w:rsid w:val="00F95667"/>
    <w:rsid w:val="00F9593F"/>
    <w:rsid w:val="00F95A31"/>
    <w:rsid w:val="00F95B2C"/>
    <w:rsid w:val="00F95B35"/>
    <w:rsid w:val="00F96256"/>
    <w:rsid w:val="00F962A5"/>
    <w:rsid w:val="00F9647B"/>
    <w:rsid w:val="00F9671B"/>
    <w:rsid w:val="00F9671F"/>
    <w:rsid w:val="00F968D4"/>
    <w:rsid w:val="00F976BB"/>
    <w:rsid w:val="00F9772D"/>
    <w:rsid w:val="00F97B6A"/>
    <w:rsid w:val="00FA039E"/>
    <w:rsid w:val="00FA052B"/>
    <w:rsid w:val="00FA05A9"/>
    <w:rsid w:val="00FA0689"/>
    <w:rsid w:val="00FA0A27"/>
    <w:rsid w:val="00FA0A4E"/>
    <w:rsid w:val="00FA0FAE"/>
    <w:rsid w:val="00FA10B1"/>
    <w:rsid w:val="00FA12B8"/>
    <w:rsid w:val="00FA1414"/>
    <w:rsid w:val="00FA1703"/>
    <w:rsid w:val="00FA1876"/>
    <w:rsid w:val="00FA1D47"/>
    <w:rsid w:val="00FA1E68"/>
    <w:rsid w:val="00FA209E"/>
    <w:rsid w:val="00FA20AC"/>
    <w:rsid w:val="00FA228B"/>
    <w:rsid w:val="00FA272D"/>
    <w:rsid w:val="00FA2A3E"/>
    <w:rsid w:val="00FA2D6F"/>
    <w:rsid w:val="00FA3644"/>
    <w:rsid w:val="00FA3BAD"/>
    <w:rsid w:val="00FA3D57"/>
    <w:rsid w:val="00FA3D66"/>
    <w:rsid w:val="00FA3EDD"/>
    <w:rsid w:val="00FA3F94"/>
    <w:rsid w:val="00FA4103"/>
    <w:rsid w:val="00FA437E"/>
    <w:rsid w:val="00FA460A"/>
    <w:rsid w:val="00FA49DA"/>
    <w:rsid w:val="00FA4AA3"/>
    <w:rsid w:val="00FA5097"/>
    <w:rsid w:val="00FA5187"/>
    <w:rsid w:val="00FA556C"/>
    <w:rsid w:val="00FA5867"/>
    <w:rsid w:val="00FA5918"/>
    <w:rsid w:val="00FA5A2D"/>
    <w:rsid w:val="00FA5CCB"/>
    <w:rsid w:val="00FA5E7C"/>
    <w:rsid w:val="00FA60D6"/>
    <w:rsid w:val="00FA661A"/>
    <w:rsid w:val="00FA664A"/>
    <w:rsid w:val="00FA66F1"/>
    <w:rsid w:val="00FA6716"/>
    <w:rsid w:val="00FA69CF"/>
    <w:rsid w:val="00FA6AE6"/>
    <w:rsid w:val="00FA6ED9"/>
    <w:rsid w:val="00FA7298"/>
    <w:rsid w:val="00FA74D5"/>
    <w:rsid w:val="00FA7A61"/>
    <w:rsid w:val="00FA7E09"/>
    <w:rsid w:val="00FA7F8F"/>
    <w:rsid w:val="00FB011F"/>
    <w:rsid w:val="00FB01BD"/>
    <w:rsid w:val="00FB0244"/>
    <w:rsid w:val="00FB0543"/>
    <w:rsid w:val="00FB06E4"/>
    <w:rsid w:val="00FB0A48"/>
    <w:rsid w:val="00FB0ACD"/>
    <w:rsid w:val="00FB0DB0"/>
    <w:rsid w:val="00FB0FF5"/>
    <w:rsid w:val="00FB1104"/>
    <w:rsid w:val="00FB164C"/>
    <w:rsid w:val="00FB1724"/>
    <w:rsid w:val="00FB1E7A"/>
    <w:rsid w:val="00FB2D33"/>
    <w:rsid w:val="00FB2DC2"/>
    <w:rsid w:val="00FB2E80"/>
    <w:rsid w:val="00FB31EB"/>
    <w:rsid w:val="00FB32A5"/>
    <w:rsid w:val="00FB374D"/>
    <w:rsid w:val="00FB38A6"/>
    <w:rsid w:val="00FB3C36"/>
    <w:rsid w:val="00FB3E71"/>
    <w:rsid w:val="00FB4409"/>
    <w:rsid w:val="00FB47AA"/>
    <w:rsid w:val="00FB4839"/>
    <w:rsid w:val="00FB4C3B"/>
    <w:rsid w:val="00FB5426"/>
    <w:rsid w:val="00FB5788"/>
    <w:rsid w:val="00FB5B16"/>
    <w:rsid w:val="00FB5C1E"/>
    <w:rsid w:val="00FB5D83"/>
    <w:rsid w:val="00FB5EC0"/>
    <w:rsid w:val="00FB5F29"/>
    <w:rsid w:val="00FB6199"/>
    <w:rsid w:val="00FB633E"/>
    <w:rsid w:val="00FB650E"/>
    <w:rsid w:val="00FB665E"/>
    <w:rsid w:val="00FB6863"/>
    <w:rsid w:val="00FB72BC"/>
    <w:rsid w:val="00FB72F0"/>
    <w:rsid w:val="00FB75D0"/>
    <w:rsid w:val="00FB7654"/>
    <w:rsid w:val="00FB7657"/>
    <w:rsid w:val="00FB7691"/>
    <w:rsid w:val="00FB7AE5"/>
    <w:rsid w:val="00FB7C4D"/>
    <w:rsid w:val="00FB7DDF"/>
    <w:rsid w:val="00FB7EAA"/>
    <w:rsid w:val="00FC0033"/>
    <w:rsid w:val="00FC0451"/>
    <w:rsid w:val="00FC0C0C"/>
    <w:rsid w:val="00FC152D"/>
    <w:rsid w:val="00FC153A"/>
    <w:rsid w:val="00FC1705"/>
    <w:rsid w:val="00FC1A8E"/>
    <w:rsid w:val="00FC1BC7"/>
    <w:rsid w:val="00FC1CF9"/>
    <w:rsid w:val="00FC1E0C"/>
    <w:rsid w:val="00FC20AD"/>
    <w:rsid w:val="00FC2894"/>
    <w:rsid w:val="00FC2A34"/>
    <w:rsid w:val="00FC300D"/>
    <w:rsid w:val="00FC305A"/>
    <w:rsid w:val="00FC31AC"/>
    <w:rsid w:val="00FC33C6"/>
    <w:rsid w:val="00FC3592"/>
    <w:rsid w:val="00FC36BD"/>
    <w:rsid w:val="00FC3CC6"/>
    <w:rsid w:val="00FC3E5D"/>
    <w:rsid w:val="00FC3E76"/>
    <w:rsid w:val="00FC40EC"/>
    <w:rsid w:val="00FC419F"/>
    <w:rsid w:val="00FC4205"/>
    <w:rsid w:val="00FC4422"/>
    <w:rsid w:val="00FC452F"/>
    <w:rsid w:val="00FC4667"/>
    <w:rsid w:val="00FC4A70"/>
    <w:rsid w:val="00FC4AD2"/>
    <w:rsid w:val="00FC4B81"/>
    <w:rsid w:val="00FC4D5C"/>
    <w:rsid w:val="00FC4EAC"/>
    <w:rsid w:val="00FC50D6"/>
    <w:rsid w:val="00FC53D4"/>
    <w:rsid w:val="00FC5505"/>
    <w:rsid w:val="00FC5656"/>
    <w:rsid w:val="00FC5678"/>
    <w:rsid w:val="00FC5869"/>
    <w:rsid w:val="00FC58E2"/>
    <w:rsid w:val="00FC59F9"/>
    <w:rsid w:val="00FC5DD1"/>
    <w:rsid w:val="00FC60D5"/>
    <w:rsid w:val="00FC690E"/>
    <w:rsid w:val="00FC6A5E"/>
    <w:rsid w:val="00FC7086"/>
    <w:rsid w:val="00FC73EE"/>
    <w:rsid w:val="00FC768B"/>
    <w:rsid w:val="00FC771D"/>
    <w:rsid w:val="00FC7AD6"/>
    <w:rsid w:val="00FD044A"/>
    <w:rsid w:val="00FD07F4"/>
    <w:rsid w:val="00FD11C2"/>
    <w:rsid w:val="00FD129B"/>
    <w:rsid w:val="00FD1902"/>
    <w:rsid w:val="00FD1924"/>
    <w:rsid w:val="00FD1B8F"/>
    <w:rsid w:val="00FD21DB"/>
    <w:rsid w:val="00FD259C"/>
    <w:rsid w:val="00FD2825"/>
    <w:rsid w:val="00FD284C"/>
    <w:rsid w:val="00FD28C0"/>
    <w:rsid w:val="00FD2C08"/>
    <w:rsid w:val="00FD2D46"/>
    <w:rsid w:val="00FD3459"/>
    <w:rsid w:val="00FD37F5"/>
    <w:rsid w:val="00FD3963"/>
    <w:rsid w:val="00FD3B59"/>
    <w:rsid w:val="00FD3B75"/>
    <w:rsid w:val="00FD445D"/>
    <w:rsid w:val="00FD4559"/>
    <w:rsid w:val="00FD483C"/>
    <w:rsid w:val="00FD48D4"/>
    <w:rsid w:val="00FD4ECA"/>
    <w:rsid w:val="00FD5040"/>
    <w:rsid w:val="00FD506E"/>
    <w:rsid w:val="00FD51D0"/>
    <w:rsid w:val="00FD5954"/>
    <w:rsid w:val="00FD599C"/>
    <w:rsid w:val="00FD5C39"/>
    <w:rsid w:val="00FD5F2C"/>
    <w:rsid w:val="00FD6314"/>
    <w:rsid w:val="00FD680A"/>
    <w:rsid w:val="00FD68B5"/>
    <w:rsid w:val="00FD68FA"/>
    <w:rsid w:val="00FD69C2"/>
    <w:rsid w:val="00FD6E8A"/>
    <w:rsid w:val="00FD7470"/>
    <w:rsid w:val="00FD7536"/>
    <w:rsid w:val="00FD761B"/>
    <w:rsid w:val="00FD7774"/>
    <w:rsid w:val="00FD77F7"/>
    <w:rsid w:val="00FD790E"/>
    <w:rsid w:val="00FD7918"/>
    <w:rsid w:val="00FD7C34"/>
    <w:rsid w:val="00FD7D67"/>
    <w:rsid w:val="00FD7E4B"/>
    <w:rsid w:val="00FD7F66"/>
    <w:rsid w:val="00FD7FE7"/>
    <w:rsid w:val="00FE0184"/>
    <w:rsid w:val="00FE0440"/>
    <w:rsid w:val="00FE0535"/>
    <w:rsid w:val="00FE05D9"/>
    <w:rsid w:val="00FE0952"/>
    <w:rsid w:val="00FE0F30"/>
    <w:rsid w:val="00FE1106"/>
    <w:rsid w:val="00FE177A"/>
    <w:rsid w:val="00FE192C"/>
    <w:rsid w:val="00FE1C53"/>
    <w:rsid w:val="00FE1CCC"/>
    <w:rsid w:val="00FE2154"/>
    <w:rsid w:val="00FE2355"/>
    <w:rsid w:val="00FE24E1"/>
    <w:rsid w:val="00FE2B35"/>
    <w:rsid w:val="00FE2B36"/>
    <w:rsid w:val="00FE2BDD"/>
    <w:rsid w:val="00FE2E0B"/>
    <w:rsid w:val="00FE2E43"/>
    <w:rsid w:val="00FE35AD"/>
    <w:rsid w:val="00FE36A8"/>
    <w:rsid w:val="00FE38FB"/>
    <w:rsid w:val="00FE3907"/>
    <w:rsid w:val="00FE3AF8"/>
    <w:rsid w:val="00FE3D10"/>
    <w:rsid w:val="00FE3DC0"/>
    <w:rsid w:val="00FE401E"/>
    <w:rsid w:val="00FE407B"/>
    <w:rsid w:val="00FE408C"/>
    <w:rsid w:val="00FE4772"/>
    <w:rsid w:val="00FE4BA7"/>
    <w:rsid w:val="00FE5041"/>
    <w:rsid w:val="00FE5062"/>
    <w:rsid w:val="00FE5412"/>
    <w:rsid w:val="00FE541D"/>
    <w:rsid w:val="00FE560B"/>
    <w:rsid w:val="00FE5667"/>
    <w:rsid w:val="00FE580E"/>
    <w:rsid w:val="00FE59C7"/>
    <w:rsid w:val="00FE5BB6"/>
    <w:rsid w:val="00FE604B"/>
    <w:rsid w:val="00FE67B8"/>
    <w:rsid w:val="00FE6A14"/>
    <w:rsid w:val="00FE6B90"/>
    <w:rsid w:val="00FE6C39"/>
    <w:rsid w:val="00FE6C60"/>
    <w:rsid w:val="00FE6CA1"/>
    <w:rsid w:val="00FE6FF0"/>
    <w:rsid w:val="00FE75D2"/>
    <w:rsid w:val="00FE76E6"/>
    <w:rsid w:val="00FE7709"/>
    <w:rsid w:val="00FE7ABA"/>
    <w:rsid w:val="00FE7DA9"/>
    <w:rsid w:val="00FE7DBB"/>
    <w:rsid w:val="00FE7FF1"/>
    <w:rsid w:val="00FF03B9"/>
    <w:rsid w:val="00FF08EE"/>
    <w:rsid w:val="00FF0D59"/>
    <w:rsid w:val="00FF0FA7"/>
    <w:rsid w:val="00FF11D6"/>
    <w:rsid w:val="00FF162E"/>
    <w:rsid w:val="00FF18B3"/>
    <w:rsid w:val="00FF1EB0"/>
    <w:rsid w:val="00FF2157"/>
    <w:rsid w:val="00FF232C"/>
    <w:rsid w:val="00FF293C"/>
    <w:rsid w:val="00FF293F"/>
    <w:rsid w:val="00FF2945"/>
    <w:rsid w:val="00FF2B64"/>
    <w:rsid w:val="00FF2BDB"/>
    <w:rsid w:val="00FF2EAC"/>
    <w:rsid w:val="00FF2EF2"/>
    <w:rsid w:val="00FF3274"/>
    <w:rsid w:val="00FF35DC"/>
    <w:rsid w:val="00FF3794"/>
    <w:rsid w:val="00FF3990"/>
    <w:rsid w:val="00FF3DB2"/>
    <w:rsid w:val="00FF3E34"/>
    <w:rsid w:val="00FF40D0"/>
    <w:rsid w:val="00FF4215"/>
    <w:rsid w:val="00FF4820"/>
    <w:rsid w:val="00FF499F"/>
    <w:rsid w:val="00FF4A74"/>
    <w:rsid w:val="00FF4AB0"/>
    <w:rsid w:val="00FF4C4C"/>
    <w:rsid w:val="00FF4DD7"/>
    <w:rsid w:val="00FF4E0E"/>
    <w:rsid w:val="00FF4F6A"/>
    <w:rsid w:val="00FF528F"/>
    <w:rsid w:val="00FF5553"/>
    <w:rsid w:val="00FF5860"/>
    <w:rsid w:val="00FF5C6E"/>
    <w:rsid w:val="00FF5DD0"/>
    <w:rsid w:val="00FF5F08"/>
    <w:rsid w:val="00FF6107"/>
    <w:rsid w:val="00FF624D"/>
    <w:rsid w:val="00FF6279"/>
    <w:rsid w:val="00FF6355"/>
    <w:rsid w:val="00FF6461"/>
    <w:rsid w:val="00FF648A"/>
    <w:rsid w:val="00FF64F1"/>
    <w:rsid w:val="00FF666A"/>
    <w:rsid w:val="00FF6868"/>
    <w:rsid w:val="00FF6999"/>
    <w:rsid w:val="00FF6CC6"/>
    <w:rsid w:val="00FF6D14"/>
    <w:rsid w:val="00FF6E56"/>
    <w:rsid w:val="00FF6EC9"/>
    <w:rsid w:val="00FF6F84"/>
    <w:rsid w:val="00FF70B2"/>
    <w:rsid w:val="00FF79DD"/>
    <w:rsid w:val="00FF7A01"/>
    <w:rsid w:val="00FF7D66"/>
    <w:rsid w:val="01AF5BB6"/>
    <w:rsid w:val="025F3136"/>
    <w:rsid w:val="02B20FA3"/>
    <w:rsid w:val="033D009F"/>
    <w:rsid w:val="04B339DB"/>
    <w:rsid w:val="06A578C2"/>
    <w:rsid w:val="0A253AE9"/>
    <w:rsid w:val="0B3B0DB3"/>
    <w:rsid w:val="0BA72773"/>
    <w:rsid w:val="0C1F41D9"/>
    <w:rsid w:val="0C717968"/>
    <w:rsid w:val="0CDD49A8"/>
    <w:rsid w:val="0D4A6C69"/>
    <w:rsid w:val="0E8859BF"/>
    <w:rsid w:val="0EE60018"/>
    <w:rsid w:val="0EF75527"/>
    <w:rsid w:val="118608B0"/>
    <w:rsid w:val="129360C5"/>
    <w:rsid w:val="13481CD1"/>
    <w:rsid w:val="14B015E8"/>
    <w:rsid w:val="16E81913"/>
    <w:rsid w:val="17391231"/>
    <w:rsid w:val="18981EA7"/>
    <w:rsid w:val="1AB9456C"/>
    <w:rsid w:val="1BA31BC4"/>
    <w:rsid w:val="1E89613A"/>
    <w:rsid w:val="1E9F3D87"/>
    <w:rsid w:val="21F57D5C"/>
    <w:rsid w:val="22A24556"/>
    <w:rsid w:val="22C764C2"/>
    <w:rsid w:val="240D5D30"/>
    <w:rsid w:val="242F18D5"/>
    <w:rsid w:val="25BE4048"/>
    <w:rsid w:val="26381CDF"/>
    <w:rsid w:val="27D10EAB"/>
    <w:rsid w:val="289A5189"/>
    <w:rsid w:val="298B4AB2"/>
    <w:rsid w:val="2A20421F"/>
    <w:rsid w:val="2B201A8C"/>
    <w:rsid w:val="2B647FBF"/>
    <w:rsid w:val="2BFD1A03"/>
    <w:rsid w:val="2CB04C3A"/>
    <w:rsid w:val="2CD06A37"/>
    <w:rsid w:val="2CDC1220"/>
    <w:rsid w:val="2DB65B01"/>
    <w:rsid w:val="2E830D8D"/>
    <w:rsid w:val="2EDF7CDB"/>
    <w:rsid w:val="2EE1513C"/>
    <w:rsid w:val="30FD38F2"/>
    <w:rsid w:val="3120621D"/>
    <w:rsid w:val="34216745"/>
    <w:rsid w:val="35380612"/>
    <w:rsid w:val="35890990"/>
    <w:rsid w:val="36E66E00"/>
    <w:rsid w:val="37363892"/>
    <w:rsid w:val="3A0E3FB3"/>
    <w:rsid w:val="3BC37594"/>
    <w:rsid w:val="3BCB6325"/>
    <w:rsid w:val="3E351D4D"/>
    <w:rsid w:val="3FCF752E"/>
    <w:rsid w:val="3FF86399"/>
    <w:rsid w:val="40541E8E"/>
    <w:rsid w:val="409774BC"/>
    <w:rsid w:val="41193A62"/>
    <w:rsid w:val="42E51CB8"/>
    <w:rsid w:val="43BC0B06"/>
    <w:rsid w:val="43CE0DD3"/>
    <w:rsid w:val="449E3C3C"/>
    <w:rsid w:val="44B256C4"/>
    <w:rsid w:val="44F267E4"/>
    <w:rsid w:val="45D93FD7"/>
    <w:rsid w:val="476A2F55"/>
    <w:rsid w:val="4A0C4F26"/>
    <w:rsid w:val="4AD85105"/>
    <w:rsid w:val="4ADE3DF2"/>
    <w:rsid w:val="4B661E43"/>
    <w:rsid w:val="4BAA55F1"/>
    <w:rsid w:val="4BF75756"/>
    <w:rsid w:val="4ECA5C07"/>
    <w:rsid w:val="4FB523C8"/>
    <w:rsid w:val="50685FCD"/>
    <w:rsid w:val="509558C2"/>
    <w:rsid w:val="50E504C9"/>
    <w:rsid w:val="524F7451"/>
    <w:rsid w:val="52AD6EE7"/>
    <w:rsid w:val="52E17A43"/>
    <w:rsid w:val="52E8605B"/>
    <w:rsid w:val="53EF3194"/>
    <w:rsid w:val="544F7493"/>
    <w:rsid w:val="54E6408B"/>
    <w:rsid w:val="55DA16DC"/>
    <w:rsid w:val="584126BD"/>
    <w:rsid w:val="59650C4F"/>
    <w:rsid w:val="59EA227A"/>
    <w:rsid w:val="5AED175F"/>
    <w:rsid w:val="5AEE2AB5"/>
    <w:rsid w:val="5B5B5703"/>
    <w:rsid w:val="5FBD57D5"/>
    <w:rsid w:val="60563D76"/>
    <w:rsid w:val="605F2A8E"/>
    <w:rsid w:val="622775E6"/>
    <w:rsid w:val="63E77B0B"/>
    <w:rsid w:val="649A6F4F"/>
    <w:rsid w:val="67991A6D"/>
    <w:rsid w:val="69FB3A47"/>
    <w:rsid w:val="6AF057A7"/>
    <w:rsid w:val="6B111619"/>
    <w:rsid w:val="6C7F6824"/>
    <w:rsid w:val="6CCC722F"/>
    <w:rsid w:val="6F9A54A4"/>
    <w:rsid w:val="70E71996"/>
    <w:rsid w:val="70F66B94"/>
    <w:rsid w:val="733C578E"/>
    <w:rsid w:val="73C47A04"/>
    <w:rsid w:val="74233BB8"/>
    <w:rsid w:val="74D51557"/>
    <w:rsid w:val="759970FB"/>
    <w:rsid w:val="75A545A8"/>
    <w:rsid w:val="75B67850"/>
    <w:rsid w:val="760C7619"/>
    <w:rsid w:val="76911E1A"/>
    <w:rsid w:val="77147F2D"/>
    <w:rsid w:val="77316571"/>
    <w:rsid w:val="78DF30FF"/>
    <w:rsid w:val="79593595"/>
    <w:rsid w:val="7ABA03FE"/>
    <w:rsid w:val="7D7A1C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2" fillcolor="white">
      <v:fill color="white"/>
      <v:stroke endarrow="block" endarrowwidth="narr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uiPriority="9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qFormat="1"/>
    <w:lsdException w:name="footnote text" w:semiHidden="1" w:unhideWhenUsed="1"/>
    <w:lsdException w:name="header" w:uiPriority="99" w:qFormat="1"/>
    <w:lsdException w:name="footer" w:uiPriority="99"/>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lsdException w:name="Default Paragraph Font" w:uiPriority="1" w:unhideWhenUsed="1"/>
    <w:lsdException w:name="Body Text" w:uiPriority="1" w:qFormat="1"/>
    <w:lsdException w:name="List Continue" w:semiHidden="1" w:unhideWhenUsed="1"/>
    <w:lsdException w:name="List Continue 2" w:semiHidden="1" w:unhideWhenUsed="1"/>
    <w:lsdException w:name="Subtitle" w:qFormat="1"/>
    <w:lsdException w:name="Salutation" w:semiHidden="1" w:unhideWhenUsed="1"/>
    <w:lsdException w:name="Note Heading" w:semiHidden="1" w:unhideWhenUsed="1"/>
    <w:lsdException w:name="Block Text" w:semiHidden="1" w:unhideWhenUsed="1"/>
    <w:lsdException w:name="Hyperlink" w:uiPriority="99"/>
    <w:lsdException w:name="Strong" w:qFormat="1"/>
    <w:lsdException w:name="Emphasis" w:qFormat="1"/>
    <w:lsdException w:name="Document Map" w:semiHidden="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5B38"/>
    <w:pPr>
      <w:widowControl w:val="0"/>
      <w:jc w:val="both"/>
    </w:pPr>
    <w:rPr>
      <w:kern w:val="2"/>
      <w:sz w:val="21"/>
      <w:szCs w:val="24"/>
    </w:rPr>
  </w:style>
  <w:style w:type="paragraph" w:styleId="1">
    <w:name w:val="heading 1"/>
    <w:basedOn w:val="a"/>
    <w:next w:val="a"/>
    <w:link w:val="1Char"/>
    <w:qFormat/>
    <w:rsid w:val="00CB5B3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B5B38"/>
    <w:pPr>
      <w:keepNext/>
      <w:keepLines/>
      <w:spacing w:before="120" w:line="360" w:lineRule="auto"/>
      <w:outlineLvl w:val="1"/>
    </w:pPr>
    <w:rPr>
      <w:b/>
      <w:bCs/>
      <w:sz w:val="28"/>
      <w:szCs w:val="32"/>
    </w:rPr>
  </w:style>
  <w:style w:type="paragraph" w:styleId="3">
    <w:name w:val="heading 3"/>
    <w:basedOn w:val="a"/>
    <w:next w:val="a"/>
    <w:link w:val="3Char"/>
    <w:qFormat/>
    <w:rsid w:val="00CB5B38"/>
    <w:pPr>
      <w:keepNext/>
      <w:keepLines/>
      <w:widowControl/>
      <w:adjustRightInd w:val="0"/>
      <w:snapToGrid w:val="0"/>
      <w:jc w:val="center"/>
      <w:textAlignment w:val="baseline"/>
      <w:outlineLvl w:val="2"/>
    </w:pPr>
    <w:rPr>
      <w:b/>
      <w:sz w:val="22"/>
      <w:szCs w:val="22"/>
    </w:rPr>
  </w:style>
  <w:style w:type="paragraph" w:styleId="4">
    <w:name w:val="heading 4"/>
    <w:basedOn w:val="a"/>
    <w:next w:val="a"/>
    <w:qFormat/>
    <w:rsid w:val="00CB5B3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1"/>
    <w:qFormat/>
    <w:rsid w:val="00CB5B38"/>
    <w:pPr>
      <w:keepNext/>
      <w:keepLines/>
      <w:spacing w:before="280" w:after="290" w:line="376" w:lineRule="auto"/>
      <w:outlineLvl w:val="4"/>
    </w:pPr>
    <w:rPr>
      <w:b/>
      <w:bCs/>
      <w:sz w:val="28"/>
      <w:szCs w:val="28"/>
    </w:rPr>
  </w:style>
  <w:style w:type="paragraph" w:styleId="7">
    <w:name w:val="heading 7"/>
    <w:basedOn w:val="a"/>
    <w:next w:val="a"/>
    <w:link w:val="7Char"/>
    <w:qFormat/>
    <w:rsid w:val="00CB5B38"/>
    <w:pPr>
      <w:keepNext/>
      <w:keepLines/>
      <w:spacing w:before="240" w:after="64" w:line="320" w:lineRule="auto"/>
      <w:outlineLvl w:val="6"/>
    </w:pPr>
    <w:rPr>
      <w:b/>
      <w:bCs/>
      <w:sz w:val="24"/>
    </w:rPr>
  </w:style>
  <w:style w:type="paragraph" w:styleId="9">
    <w:name w:val="heading 9"/>
    <w:basedOn w:val="a"/>
    <w:next w:val="a"/>
    <w:link w:val="9Char"/>
    <w:uiPriority w:val="99"/>
    <w:qFormat/>
    <w:rsid w:val="00CB5B38"/>
    <w:pPr>
      <w:widowControl/>
      <w:spacing w:before="240" w:after="60"/>
      <w:ind w:left="425" w:hanging="425"/>
      <w:jc w:val="left"/>
      <w:outlineLvl w:val="8"/>
    </w:pPr>
    <w:rPr>
      <w:rFonts w:ascii="Cambria" w:hAnsi="Cambria"/>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CharCharCharChar">
    <w:name w:val="Char Char Char Char Char"/>
    <w:link w:val="CharCharCharChar2"/>
    <w:rsid w:val="00CB5B38"/>
    <w:rPr>
      <w:rFonts w:eastAsia="宋体"/>
      <w:kern w:val="2"/>
      <w:sz w:val="24"/>
      <w:szCs w:val="24"/>
      <w:lang w:val="en-US" w:eastAsia="zh-CN" w:bidi="ar-SA"/>
    </w:rPr>
  </w:style>
  <w:style w:type="character" w:customStyle="1" w:styleId="CharChar">
    <w:name w:val="表格 Char Char"/>
    <w:rsid w:val="00CB5B38"/>
    <w:rPr>
      <w:rFonts w:ascii="宋体" w:hAnsi="宋体"/>
      <w:snapToGrid w:val="0"/>
      <w:sz w:val="21"/>
      <w:lang w:val="en-US" w:eastAsia="zh-CN" w:bidi="ar-SA"/>
    </w:rPr>
  </w:style>
  <w:style w:type="character" w:customStyle="1" w:styleId="2Char0">
    <w:name w:val="正文首行缩进 2 Char"/>
    <w:link w:val="20"/>
    <w:rsid w:val="00CB5B38"/>
    <w:rPr>
      <w:rFonts w:eastAsia="宋体"/>
      <w:kern w:val="2"/>
      <w:sz w:val="21"/>
      <w:szCs w:val="24"/>
      <w:lang w:val="en-US" w:eastAsia="zh-CN" w:bidi="ar-SA"/>
    </w:rPr>
  </w:style>
  <w:style w:type="character" w:customStyle="1" w:styleId="Char">
    <w:name w:val="图表标题 Char"/>
    <w:aliases w:val="缩进 Char,正文（首缩进两字） Char,（首行缩进两字） Char,四号 Char,正文非缩进 Char1,表正文 Char Char Char Char,正文非缩进 Char Char,ALT+Z Char,正文缩进12,Char3 Char,正文缩进 Char3,表正文 Char,正文非缩进 Char,段1 Char,图表 Ch,Char Char Char Char17,Char Char Char8,标题41"/>
    <w:link w:val="a3"/>
    <w:qFormat/>
    <w:rsid w:val="00CB5B38"/>
    <w:rPr>
      <w:rFonts w:ascii="宋体" w:hAnsi="宋体"/>
      <w:b/>
      <w:kern w:val="2"/>
      <w:sz w:val="21"/>
      <w:szCs w:val="24"/>
    </w:rPr>
  </w:style>
  <w:style w:type="character" w:customStyle="1" w:styleId="style21">
    <w:name w:val="style21"/>
    <w:rsid w:val="00CB5B38"/>
    <w:rPr>
      <w:color w:val="0000FF"/>
    </w:rPr>
  </w:style>
  <w:style w:type="character" w:customStyle="1" w:styleId="Char1">
    <w:name w:val="题注 Char1"/>
    <w:aliases w:val="Char2 Char2, Char Char Char Char Char2,题注 Char Char Char Char Char Char Char3,题注 Char Char Char Char Char Char Char Char2,题注 Char2 Char2,题注 Char Char Char Char Char Char Char Char Char Char Char2,题注 Char Char Char Char Char2,题注 Char Char"/>
    <w:rsid w:val="00CB5B38"/>
    <w:rPr>
      <w:rFonts w:ascii="Arial" w:eastAsia="黑体" w:hAnsi="Arial" w:cs="Arial"/>
      <w:kern w:val="2"/>
      <w:lang w:val="en-US" w:eastAsia="zh-CN" w:bidi="ar-SA"/>
    </w:rPr>
  </w:style>
  <w:style w:type="character" w:customStyle="1" w:styleId="Char0">
    <w:name w:val="表格标题 Char"/>
    <w:aliases w:val="文本条款 Char,正文（首行缩进两字） Char Char Char Char Char Char1,正文（首行缩进两字） Char C Char,表格标题 Char Char Char Char Char"/>
    <w:link w:val="a4"/>
    <w:rsid w:val="00CB5B38"/>
    <w:rPr>
      <w:rFonts w:ascii="宋体" w:eastAsia="宋体"/>
      <w:kern w:val="2"/>
      <w:sz w:val="24"/>
      <w:lang w:val="en-US" w:eastAsia="zh-CN" w:bidi="ar-SA"/>
    </w:rPr>
  </w:style>
  <w:style w:type="character" w:customStyle="1" w:styleId="a5">
    <w:name w:val="正文缩进 字符"/>
    <w:rsid w:val="00CB5B38"/>
    <w:rPr>
      <w:rFonts w:ascii="Arial" w:eastAsia="宋体" w:hAnsi="Arial" w:cs="Arial"/>
      <w:spacing w:val="10"/>
      <w:kern w:val="2"/>
      <w:sz w:val="24"/>
      <w:lang w:val="en-US" w:eastAsia="zh-CN" w:bidi="ar-SA"/>
    </w:rPr>
  </w:style>
  <w:style w:type="character" w:styleId="a6">
    <w:name w:val="Strong"/>
    <w:qFormat/>
    <w:rsid w:val="00CB5B38"/>
    <w:rPr>
      <w:b/>
      <w:bCs/>
    </w:rPr>
  </w:style>
  <w:style w:type="character" w:customStyle="1" w:styleId="blhl21">
    <w:name w:val="blhl21"/>
    <w:basedOn w:val="a0"/>
    <w:rsid w:val="00CB5B38"/>
  </w:style>
  <w:style w:type="character" w:customStyle="1" w:styleId="01Char">
    <w:name w:val="正文01 Char"/>
    <w:link w:val="01"/>
    <w:rsid w:val="00CB5B38"/>
    <w:rPr>
      <w:rFonts w:eastAsia="宋体"/>
      <w:kern w:val="2"/>
      <w:sz w:val="24"/>
      <w:szCs w:val="24"/>
      <w:lang w:val="en-US" w:eastAsia="zh-CN" w:bidi="ar-SA"/>
    </w:rPr>
  </w:style>
  <w:style w:type="character" w:customStyle="1" w:styleId="aa1">
    <w:name w:val="aa1"/>
    <w:rsid w:val="00CB5B38"/>
    <w:rPr>
      <w:sz w:val="20"/>
      <w:szCs w:val="20"/>
    </w:rPr>
  </w:style>
  <w:style w:type="character" w:customStyle="1" w:styleId="Char2">
    <w:name w:val="纯文本 Char2"/>
    <w:aliases w:val="表内文字 Char1,普通文字 Char Char2,普通文字 Char Char Char Char Char1,纯文本 Char Char Char1,纯文本 Char Char2,普通文字 Char Char Char Char2,普通文字 Char Char Char2,普通文字 Char Char Char Char Char Char Char Char Char Char1,纯文本1 Char1,普通文字1 Char1, Char1 Char1,Char1 Char1"/>
    <w:rsid w:val="00CB5B38"/>
    <w:rPr>
      <w:rFonts w:ascii="宋体" w:eastAsia="宋体" w:hAnsi="Courier New"/>
      <w:sz w:val="21"/>
      <w:lang w:val="en-US" w:eastAsia="zh-CN" w:bidi="ar-SA"/>
    </w:rPr>
  </w:style>
  <w:style w:type="character" w:customStyle="1" w:styleId="Char3">
    <w:name w:val="页脚 Char"/>
    <w:link w:val="a7"/>
    <w:uiPriority w:val="99"/>
    <w:rsid w:val="00CB5B38"/>
    <w:rPr>
      <w:kern w:val="2"/>
      <w:sz w:val="18"/>
      <w:szCs w:val="18"/>
    </w:rPr>
  </w:style>
  <w:style w:type="character" w:customStyle="1" w:styleId="1Char">
    <w:name w:val="标题 1 Char"/>
    <w:link w:val="1"/>
    <w:rsid w:val="00CB5B38"/>
    <w:rPr>
      <w:rFonts w:eastAsia="宋体"/>
      <w:b/>
      <w:bCs/>
      <w:kern w:val="44"/>
      <w:sz w:val="44"/>
      <w:szCs w:val="44"/>
      <w:lang w:val="en-US" w:eastAsia="zh-CN" w:bidi="ar-SA"/>
    </w:rPr>
  </w:style>
  <w:style w:type="character" w:customStyle="1" w:styleId="Char4">
    <w:name w:val="标题 Char"/>
    <w:link w:val="a8"/>
    <w:rsid w:val="00CB5B38"/>
    <w:rPr>
      <w:rFonts w:ascii="Arial" w:eastAsia="宋体" w:hAnsi="Arial" w:cs="Arial"/>
      <w:b/>
      <w:bCs/>
      <w:kern w:val="2"/>
      <w:sz w:val="32"/>
      <w:szCs w:val="32"/>
      <w:lang w:val="en-US" w:eastAsia="zh-CN" w:bidi="ar-SA"/>
    </w:rPr>
  </w:style>
  <w:style w:type="character" w:customStyle="1" w:styleId="unnamed11">
    <w:name w:val="unnamed11"/>
    <w:rsid w:val="00CB5B38"/>
    <w:rPr>
      <w:strike w:val="0"/>
      <w:dstrike w:val="0"/>
      <w:sz w:val="18"/>
      <w:szCs w:val="18"/>
      <w:u w:val="none"/>
    </w:rPr>
  </w:style>
  <w:style w:type="character" w:customStyle="1" w:styleId="9Char">
    <w:name w:val="标题 9 Char"/>
    <w:link w:val="9"/>
    <w:uiPriority w:val="99"/>
    <w:rsid w:val="00CB5B38"/>
    <w:rPr>
      <w:rFonts w:ascii="Cambria" w:hAnsi="Cambria"/>
      <w:sz w:val="22"/>
      <w:szCs w:val="22"/>
    </w:rPr>
  </w:style>
  <w:style w:type="character" w:customStyle="1" w:styleId="5Char1">
    <w:name w:val="标题 5 Char1"/>
    <w:link w:val="5"/>
    <w:rsid w:val="00CB5B38"/>
    <w:rPr>
      <w:b/>
      <w:bCs/>
      <w:kern w:val="2"/>
      <w:sz w:val="28"/>
      <w:szCs w:val="28"/>
    </w:rPr>
  </w:style>
  <w:style w:type="character" w:customStyle="1" w:styleId="Char10">
    <w:name w:val="表格 Char1"/>
    <w:rsid w:val="00CB5B38"/>
    <w:rPr>
      <w:rFonts w:eastAsia="宋体"/>
      <w:kern w:val="2"/>
      <w:sz w:val="24"/>
      <w:szCs w:val="24"/>
      <w:lang w:val="en-US" w:eastAsia="zh-CN" w:bidi="ar-SA"/>
    </w:rPr>
  </w:style>
  <w:style w:type="character" w:customStyle="1" w:styleId="CharChar0">
    <w:name w:val="表格内容 Char Char"/>
    <w:rsid w:val="00CB5B38"/>
    <w:rPr>
      <w:rFonts w:ascii="宋体"/>
      <w:lang w:val="en-US" w:eastAsia="zh-CN" w:bidi="ar-SA"/>
    </w:rPr>
  </w:style>
  <w:style w:type="character" w:styleId="a9">
    <w:name w:val="annotation reference"/>
    <w:qFormat/>
    <w:rsid w:val="00CB5B38"/>
    <w:rPr>
      <w:sz w:val="21"/>
      <w:szCs w:val="21"/>
    </w:rPr>
  </w:style>
  <w:style w:type="character" w:customStyle="1" w:styleId="Char5">
    <w:name w:val="表格内容 Char"/>
    <w:link w:val="aa"/>
    <w:rsid w:val="00CB5B38"/>
    <w:rPr>
      <w:rFonts w:ascii="宋体" w:hAnsi="Arial"/>
      <w:sz w:val="24"/>
      <w:lang w:val="en-US" w:eastAsia="zh-CN" w:bidi="ar-SA"/>
    </w:rPr>
  </w:style>
  <w:style w:type="character" w:customStyle="1" w:styleId="00000000000000008522Char">
    <w:name w:val="正文000000000000000 宋体 小四 黑色 首行缩进:  0.85 厘米 行距: 固定值 22 磅 Char"/>
    <w:link w:val="00000000000000008522"/>
    <w:rsid w:val="00CB5B38"/>
    <w:rPr>
      <w:rFonts w:ascii="仿宋_GB2312" w:eastAsia="仿宋_GB2312" w:hAnsi="Arial"/>
      <w:b/>
      <w:color w:val="000000"/>
      <w:kern w:val="2"/>
      <w:sz w:val="24"/>
      <w:lang w:bidi="ar-SA"/>
    </w:rPr>
  </w:style>
  <w:style w:type="character" w:customStyle="1" w:styleId="CharChar1Char">
    <w:name w:val="Char Char1 Char"/>
    <w:link w:val="CharChar1"/>
    <w:rsid w:val="00CB5B38"/>
    <w:rPr>
      <w:rFonts w:ascii="宋体" w:hAnsi="宋体"/>
      <w:kern w:val="2"/>
      <w:sz w:val="24"/>
      <w:szCs w:val="24"/>
    </w:rPr>
  </w:style>
  <w:style w:type="character" w:customStyle="1" w:styleId="CharChar14">
    <w:name w:val="Char Char14"/>
    <w:rsid w:val="00CB5B38"/>
    <w:rPr>
      <w:rFonts w:ascii="Arial" w:hAnsi="Arial" w:cs="Arial"/>
      <w:b/>
      <w:bCs/>
      <w:kern w:val="2"/>
      <w:sz w:val="32"/>
      <w:szCs w:val="32"/>
    </w:rPr>
  </w:style>
  <w:style w:type="character" w:styleId="ab">
    <w:name w:val="Hyperlink"/>
    <w:uiPriority w:val="99"/>
    <w:rsid w:val="00CB5B38"/>
    <w:rPr>
      <w:color w:val="0000FF"/>
      <w:u w:val="single"/>
    </w:rPr>
  </w:style>
  <w:style w:type="character" w:customStyle="1" w:styleId="Char6">
    <w:name w:val="纯文本 Char"/>
    <w:aliases w:val="Plain Text Char,普通文字 Char,普通文字 Char Char Char Char Char Char Char Char Char Char Char Char,普通文字1 Char,普通文字 Char Char Char,Cha Char,普通文字 Char Char Char Char Char Char Char Char Char Char Char1,普通文字 Char Char Char Char1 Char,C Char,文字缩进 Char"/>
    <w:link w:val="ac"/>
    <w:qFormat/>
    <w:rsid w:val="00CB5B38"/>
    <w:rPr>
      <w:rFonts w:ascii="宋体" w:eastAsia="宋体" w:hAnsi="Courier New" w:cs="Courier New"/>
      <w:kern w:val="2"/>
      <w:sz w:val="21"/>
      <w:szCs w:val="21"/>
      <w:lang w:val="en-US" w:eastAsia="zh-CN" w:bidi="ar-SA"/>
    </w:rPr>
  </w:style>
  <w:style w:type="character" w:customStyle="1" w:styleId="lh151">
    <w:name w:val="lh151"/>
    <w:basedOn w:val="a0"/>
    <w:rsid w:val="00CB5B38"/>
  </w:style>
  <w:style w:type="character" w:customStyle="1" w:styleId="Char20">
    <w:name w:val="首行缩进两字 Char2"/>
    <w:aliases w:val="标题4 Char2,正文不缩进 Char2,s4 Char2,正文（首行缩进两字） Char Char Char Char Char Char Char Char2,表格标题 Char2,正文（首行缩进两字） Char Char2,正文（首行缩进两字） Char Char Char Char3,正文（首行缩进两字） Char Char Char Char Char3,特点 Char2,正文缩进1 Char2,正文缩进 Char1 Char Char,表后文 Char"/>
    <w:rsid w:val="00CB5B38"/>
    <w:rPr>
      <w:rFonts w:ascii="Arial" w:eastAsia="宋体" w:hAnsi="Arial" w:cs="Arial"/>
      <w:b/>
      <w:kern w:val="2"/>
      <w:sz w:val="24"/>
      <w:szCs w:val="24"/>
      <w:lang w:val="en-US" w:eastAsia="zh-CN" w:bidi="ar-SA"/>
    </w:rPr>
  </w:style>
  <w:style w:type="character" w:customStyle="1" w:styleId="01CharChar">
    <w:name w:val="正文01 Char Char"/>
    <w:rsid w:val="00CB5B38"/>
    <w:rPr>
      <w:kern w:val="2"/>
      <w:sz w:val="24"/>
      <w:szCs w:val="24"/>
    </w:rPr>
  </w:style>
  <w:style w:type="character" w:customStyle="1" w:styleId="CharChar1CharChar">
    <w:name w:val="Char Char1 Char Char"/>
    <w:rsid w:val="00CB5B38"/>
    <w:rPr>
      <w:rFonts w:ascii="宋体" w:hAnsi="宋体" w:cs="宋体"/>
      <w:kern w:val="2"/>
      <w:sz w:val="24"/>
      <w:szCs w:val="24"/>
    </w:rPr>
  </w:style>
  <w:style w:type="character" w:customStyle="1" w:styleId="Char2Char">
    <w:name w:val="Char2 Char"/>
    <w:aliases w:val=" Char Char Char Char Char Char, Char Char Char Char Char1,题注 Char Char Char Char Char Char Char1,题注 Char Char Char Char Char Char Char Char,题注 Char2 Char,题注 Char Char Char Char Char Char Char Char Char Char Char,题注 Char Char Char Char Char"/>
    <w:qFormat/>
    <w:rsid w:val="00CB5B38"/>
    <w:rPr>
      <w:rFonts w:ascii="Arial" w:eastAsia="黑体" w:hAnsi="Arial" w:cs="Arial"/>
      <w:kern w:val="2"/>
      <w:lang w:val="en-US" w:eastAsia="zh-CN" w:bidi="ar-SA"/>
    </w:rPr>
  </w:style>
  <w:style w:type="character" w:customStyle="1" w:styleId="-Char">
    <w:name w:val="明昌-正文 Char"/>
    <w:link w:val="-"/>
    <w:rsid w:val="00CB5B38"/>
    <w:rPr>
      <w:kern w:val="2"/>
      <w:sz w:val="24"/>
      <w:szCs w:val="24"/>
      <w:lang w:val="en-US" w:eastAsia="zh-TW"/>
    </w:rPr>
  </w:style>
  <w:style w:type="character" w:customStyle="1" w:styleId="Char7">
    <w:name w:val="页眉 Char"/>
    <w:link w:val="ad"/>
    <w:uiPriority w:val="99"/>
    <w:qFormat/>
    <w:rsid w:val="00CB5B38"/>
    <w:rPr>
      <w:kern w:val="2"/>
      <w:sz w:val="18"/>
      <w:szCs w:val="18"/>
    </w:rPr>
  </w:style>
  <w:style w:type="character" w:customStyle="1" w:styleId="Char8">
    <w:name w:val="表格正文 Char"/>
    <w:link w:val="ae"/>
    <w:qFormat/>
    <w:rsid w:val="00CB5B38"/>
    <w:rPr>
      <w:rFonts w:eastAsia="宋体"/>
      <w:kern w:val="2"/>
      <w:sz w:val="21"/>
      <w:szCs w:val="24"/>
      <w:lang w:val="en-US" w:eastAsia="zh-CN" w:bidi="ar-SA"/>
    </w:rPr>
  </w:style>
  <w:style w:type="character" w:customStyle="1" w:styleId="CharChar2">
    <w:name w:val="表格标题 Char Char"/>
    <w:rsid w:val="00CB5B38"/>
    <w:rPr>
      <w:rFonts w:ascii="黑体" w:eastAsia="黑体"/>
      <w:sz w:val="24"/>
      <w:lang w:val="en-US" w:eastAsia="zh-CN" w:bidi="ar-SA"/>
    </w:rPr>
  </w:style>
  <w:style w:type="character" w:customStyle="1" w:styleId="style221">
    <w:name w:val="style221"/>
    <w:rsid w:val="00CB5B38"/>
    <w:rPr>
      <w:color w:val="000000"/>
      <w:sz w:val="21"/>
      <w:szCs w:val="21"/>
    </w:rPr>
  </w:style>
  <w:style w:type="character" w:styleId="af">
    <w:name w:val="FollowedHyperlink"/>
    <w:aliases w:val="访问过的超链接"/>
    <w:rsid w:val="00CB5B38"/>
    <w:rPr>
      <w:color w:val="800080"/>
      <w:u w:val="single"/>
    </w:rPr>
  </w:style>
  <w:style w:type="character" w:customStyle="1" w:styleId="af0">
    <w:name w:val="纯文本 字符"/>
    <w:rsid w:val="00CB5B38"/>
    <w:rPr>
      <w:rFonts w:ascii="宋体" w:eastAsia="宋体" w:hAnsi="Courier New"/>
      <w:kern w:val="2"/>
      <w:sz w:val="24"/>
      <w:lang w:val="en-US" w:eastAsia="zh-CN" w:bidi="ar-SA"/>
    </w:rPr>
  </w:style>
  <w:style w:type="character" w:styleId="af1">
    <w:name w:val="page number"/>
    <w:basedOn w:val="a0"/>
    <w:rsid w:val="00CB5B38"/>
  </w:style>
  <w:style w:type="character" w:customStyle="1" w:styleId="CharChar6">
    <w:name w:val="Char Char6"/>
    <w:rsid w:val="00CB5B38"/>
    <w:rPr>
      <w:rFonts w:eastAsia="宋体"/>
      <w:b/>
      <w:bCs/>
      <w:kern w:val="44"/>
      <w:sz w:val="44"/>
      <w:szCs w:val="44"/>
      <w:lang w:val="en-US" w:eastAsia="zh-CN" w:bidi="ar-SA"/>
    </w:rPr>
  </w:style>
  <w:style w:type="character" w:customStyle="1" w:styleId="Char9">
    <w:name w:val="正文缩进 Char"/>
    <w:aliases w:val=" Char Char, Char Char Char Char Char Char Char Char Char Char, Char Char Char Char Char Char Char Char Char1, Char Char Char Char Char Char Char Char Char Char Char Char Char Char Char Char Char Char Char Char Char Char Char,正文（首行缩进两字） Char"/>
    <w:link w:val="af2"/>
    <w:qFormat/>
    <w:rsid w:val="00CB5B38"/>
    <w:rPr>
      <w:rFonts w:eastAsia="宋体"/>
      <w:kern w:val="2"/>
      <w:sz w:val="21"/>
      <w:lang w:val="en-US" w:eastAsia="zh-CN" w:bidi="ar-SA"/>
    </w:rPr>
  </w:style>
  <w:style w:type="character" w:customStyle="1" w:styleId="javascript1">
    <w:name w:val="javascript1"/>
    <w:rsid w:val="00CB5B38"/>
    <w:rPr>
      <w:rFonts w:ascii="Tahoma" w:eastAsia="宋体" w:hAnsi="Tahoma" w:cs="Tahoma"/>
      <w:i/>
      <w:spacing w:val="240"/>
      <w:sz w:val="24"/>
      <w:szCs w:val="18"/>
      <w:shd w:val="clear" w:color="auto" w:fill="CCCCCC"/>
    </w:rPr>
  </w:style>
  <w:style w:type="character" w:customStyle="1" w:styleId="3Char0">
    <w:name w:val="3级（次）标题 Char"/>
    <w:link w:val="30"/>
    <w:rsid w:val="00CB5B38"/>
    <w:rPr>
      <w:rFonts w:eastAsia="宋体"/>
      <w:b/>
      <w:kern w:val="2"/>
      <w:sz w:val="24"/>
      <w:szCs w:val="24"/>
      <w:lang w:val="en-US" w:eastAsia="zh-CN" w:bidi="ar-SA"/>
    </w:rPr>
  </w:style>
  <w:style w:type="character" w:customStyle="1" w:styleId="h31">
    <w:name w:val="h31"/>
    <w:rsid w:val="00CB5B38"/>
    <w:rPr>
      <w:sz w:val="21"/>
      <w:szCs w:val="21"/>
    </w:rPr>
  </w:style>
  <w:style w:type="character" w:customStyle="1" w:styleId="14normal1">
    <w:name w:val="14normal1"/>
    <w:rsid w:val="00CB5B38"/>
    <w:rPr>
      <w:rFonts w:hint="default"/>
      <w:color w:val="000000"/>
      <w:sz w:val="21"/>
      <w:szCs w:val="21"/>
    </w:rPr>
  </w:style>
  <w:style w:type="character" w:customStyle="1" w:styleId="CharChar1Char3">
    <w:name w:val="Char Char1 Char3"/>
    <w:qFormat/>
    <w:rsid w:val="00CB5B38"/>
    <w:rPr>
      <w:rFonts w:ascii="宋体" w:eastAsia="宋体" w:hAnsi="宋体" w:cs="宋体"/>
      <w:kern w:val="2"/>
      <w:sz w:val="24"/>
      <w:szCs w:val="24"/>
      <w:lang w:val="en-US" w:eastAsia="zh-CN" w:bidi="ar-SA"/>
    </w:rPr>
  </w:style>
  <w:style w:type="character" w:customStyle="1" w:styleId="01Char1">
    <w:name w:val="正文01 Char1"/>
    <w:rsid w:val="00CB5B38"/>
    <w:rPr>
      <w:kern w:val="2"/>
      <w:sz w:val="27"/>
      <w:szCs w:val="27"/>
    </w:rPr>
  </w:style>
  <w:style w:type="character" w:customStyle="1" w:styleId="Chara">
    <w:name w:val="批注文字 Char"/>
    <w:link w:val="af3"/>
    <w:rsid w:val="00CB5B38"/>
    <w:rPr>
      <w:kern w:val="2"/>
      <w:sz w:val="21"/>
      <w:szCs w:val="24"/>
    </w:rPr>
  </w:style>
  <w:style w:type="character" w:customStyle="1" w:styleId="content1">
    <w:name w:val="content1"/>
    <w:rsid w:val="00CB5B38"/>
    <w:rPr>
      <w:sz w:val="21"/>
      <w:szCs w:val="21"/>
    </w:rPr>
  </w:style>
  <w:style w:type="character" w:customStyle="1" w:styleId="10">
    <w:name w:val="标题1"/>
    <w:basedOn w:val="a0"/>
    <w:rsid w:val="00CB5B38"/>
  </w:style>
  <w:style w:type="character" w:customStyle="1" w:styleId="CharChar20">
    <w:name w:val="Char Char2"/>
    <w:rsid w:val="00CB5B38"/>
    <w:rPr>
      <w:rFonts w:eastAsia="宋体"/>
      <w:kern w:val="2"/>
      <w:sz w:val="21"/>
      <w:szCs w:val="24"/>
      <w:lang w:val="en-US" w:eastAsia="zh-CN" w:bidi="ar-SA"/>
    </w:rPr>
  </w:style>
  <w:style w:type="character" w:customStyle="1" w:styleId="1Char1">
    <w:name w:val="标题 1 Char1"/>
    <w:aliases w:val="一、 Char,章标题 Char1,标题章 Char,标题 1 Char Char1,标题章 Char Char Char Char Char,标题 1 Char Char Char1,章 Char,章标题 1 Char1,章节 Char,H1 Char,Otsikko 1 Char,报告书标题 1 Char,-*+ Char1,章标题 1 Char Char,h1 Char Char,1st level Char Char,l1 Char Char"/>
    <w:rsid w:val="00CB5B38"/>
    <w:rPr>
      <w:b/>
      <w:bCs/>
      <w:kern w:val="44"/>
      <w:sz w:val="44"/>
      <w:szCs w:val="44"/>
    </w:rPr>
  </w:style>
  <w:style w:type="character" w:customStyle="1" w:styleId="2Char1">
    <w:name w:val="标题2 Char"/>
    <w:link w:val="21"/>
    <w:rsid w:val="00CB5B38"/>
    <w:rPr>
      <w:rFonts w:eastAsia="黑体"/>
      <w:kern w:val="2"/>
      <w:sz w:val="28"/>
    </w:rPr>
  </w:style>
  <w:style w:type="character" w:customStyle="1" w:styleId="intro2">
    <w:name w:val="intro2"/>
    <w:rsid w:val="00CB5B38"/>
    <w:rPr>
      <w:rFonts w:ascii="宋体" w:eastAsia="宋体" w:hAnsi="宋体" w:hint="eastAsia"/>
      <w:color w:val="333333"/>
      <w:sz w:val="16"/>
      <w:szCs w:val="16"/>
    </w:rPr>
  </w:style>
  <w:style w:type="character" w:customStyle="1" w:styleId="7Char">
    <w:name w:val="标题 7 Char"/>
    <w:link w:val="7"/>
    <w:rsid w:val="00CB5B38"/>
    <w:rPr>
      <w:b/>
      <w:bCs/>
      <w:kern w:val="2"/>
      <w:sz w:val="24"/>
      <w:szCs w:val="24"/>
    </w:rPr>
  </w:style>
  <w:style w:type="character" w:customStyle="1" w:styleId="Charb">
    <w:name w:val="日期 Char"/>
    <w:link w:val="af4"/>
    <w:rsid w:val="00CB5B38"/>
    <w:rPr>
      <w:rFonts w:ascii="Plotter" w:hAnsi="Plotter"/>
      <w:kern w:val="2"/>
      <w:sz w:val="21"/>
    </w:rPr>
  </w:style>
  <w:style w:type="character" w:customStyle="1" w:styleId="ht1">
    <w:name w:val="ht1"/>
    <w:rsid w:val="00CB5B38"/>
    <w:rPr>
      <w:rFonts w:ascii="黑体" w:eastAsia="黑体" w:cs="黑体"/>
      <w:b/>
      <w:bCs/>
    </w:rPr>
  </w:style>
  <w:style w:type="character" w:customStyle="1" w:styleId="Charc">
    <w:name w:val="表格外标 Char"/>
    <w:link w:val="af5"/>
    <w:rsid w:val="00CB5B38"/>
    <w:rPr>
      <w:rFonts w:eastAsia="黑体"/>
      <w:kern w:val="2"/>
      <w:sz w:val="24"/>
      <w:szCs w:val="24"/>
      <w:lang w:val="en-US" w:eastAsia="zh-CN" w:bidi="ar-SA"/>
    </w:rPr>
  </w:style>
  <w:style w:type="character" w:customStyle="1" w:styleId="aChar1">
    <w:name w:val="(a正文 Char1"/>
    <w:rsid w:val="00CB5B38"/>
    <w:rPr>
      <w:rFonts w:eastAsia="仿宋_GB2312"/>
      <w:color w:val="000000"/>
      <w:kern w:val="2"/>
      <w:sz w:val="24"/>
      <w:szCs w:val="24"/>
      <w:lang w:val="en-US" w:eastAsia="zh-CN" w:bidi="ar-SA"/>
    </w:rPr>
  </w:style>
  <w:style w:type="character" w:customStyle="1" w:styleId="Chard">
    <w:name w:val="题注 Char"/>
    <w:aliases w:val="Char2 Char1,题注 Char Char Char Char Char Char Char2,题注 Char Char Char Char Char Char Char Char1,题注 Char2 Char1,题注 Char Char Char Char Char Char Char Char Char Char Char1,题注 Char Char Char Char Char1,Char Char Char Char3 Char,Char Char"/>
    <w:link w:val="af6"/>
    <w:rsid w:val="00CB5B38"/>
    <w:rPr>
      <w:rFonts w:eastAsia="黑体"/>
      <w:b/>
      <w:kern w:val="2"/>
      <w:sz w:val="21"/>
      <w:szCs w:val="21"/>
    </w:rPr>
  </w:style>
  <w:style w:type="character" w:customStyle="1" w:styleId="font01">
    <w:name w:val="font01"/>
    <w:qFormat/>
    <w:rsid w:val="00CB5B38"/>
    <w:rPr>
      <w:rFonts w:ascii="宋体" w:eastAsia="宋体" w:hAnsi="宋体" w:cs="宋体" w:hint="eastAsia"/>
      <w:color w:val="000000"/>
      <w:sz w:val="21"/>
      <w:szCs w:val="21"/>
      <w:u w:val="none"/>
    </w:rPr>
  </w:style>
  <w:style w:type="character" w:customStyle="1" w:styleId="3Char">
    <w:name w:val="标题 3 Char"/>
    <w:link w:val="3"/>
    <w:rsid w:val="00CB5B38"/>
    <w:rPr>
      <w:b/>
      <w:kern w:val="2"/>
      <w:sz w:val="22"/>
      <w:szCs w:val="22"/>
    </w:rPr>
  </w:style>
  <w:style w:type="character" w:customStyle="1" w:styleId="CharChar1Char2">
    <w:name w:val="Char Char1 Char2"/>
    <w:link w:val="CharChar12"/>
    <w:rsid w:val="00CB5B38"/>
    <w:rPr>
      <w:rFonts w:ascii="宋体" w:hAnsi="宋体" w:cs="宋体"/>
      <w:kern w:val="2"/>
      <w:sz w:val="24"/>
      <w:szCs w:val="24"/>
    </w:rPr>
  </w:style>
  <w:style w:type="character" w:customStyle="1" w:styleId="Chare">
    <w:name w:val="表格 Char"/>
    <w:link w:val="af7"/>
    <w:rsid w:val="00CB5B38"/>
    <w:rPr>
      <w:rFonts w:ascii="宋体" w:hAnsi="宋体"/>
      <w:snapToGrid w:val="0"/>
      <w:sz w:val="21"/>
      <w:lang w:val="en-US" w:eastAsia="zh-CN" w:bidi="ar-SA"/>
    </w:rPr>
  </w:style>
  <w:style w:type="character" w:customStyle="1" w:styleId="2Char2">
    <w:name w:val="正文首行缩进2个字 Char"/>
    <w:link w:val="22"/>
    <w:rsid w:val="00CB5B38"/>
    <w:rPr>
      <w:kern w:val="2"/>
      <w:sz w:val="24"/>
      <w:szCs w:val="24"/>
    </w:rPr>
  </w:style>
  <w:style w:type="character" w:customStyle="1" w:styleId="Charf">
    <w:name w:val="表格居中 Char"/>
    <w:link w:val="af8"/>
    <w:rsid w:val="00CB5B38"/>
    <w:rPr>
      <w:rFonts w:cs="Arial"/>
      <w:sz w:val="21"/>
      <w:szCs w:val="21"/>
    </w:rPr>
  </w:style>
  <w:style w:type="character" w:customStyle="1" w:styleId="2Char">
    <w:name w:val="标题 2 Char"/>
    <w:link w:val="2"/>
    <w:rsid w:val="00CB5B38"/>
    <w:rPr>
      <w:b/>
      <w:bCs/>
      <w:kern w:val="2"/>
      <w:sz w:val="28"/>
      <w:szCs w:val="32"/>
    </w:rPr>
  </w:style>
  <w:style w:type="character" w:customStyle="1" w:styleId="5Char">
    <w:name w:val="标题 5 Char"/>
    <w:semiHidden/>
    <w:rsid w:val="00CB5B38"/>
    <w:rPr>
      <w:b/>
      <w:bCs/>
      <w:kern w:val="2"/>
      <w:sz w:val="28"/>
      <w:szCs w:val="28"/>
    </w:rPr>
  </w:style>
  <w:style w:type="character" w:customStyle="1" w:styleId="CharChar1Char13">
    <w:name w:val="Char Char1 Char13"/>
    <w:link w:val="CharChar121"/>
    <w:qFormat/>
    <w:rsid w:val="00CB5B38"/>
    <w:rPr>
      <w:rFonts w:ascii="宋体" w:hAnsi="宋体" w:cs="宋体"/>
      <w:kern w:val="2"/>
      <w:sz w:val="24"/>
      <w:szCs w:val="24"/>
    </w:rPr>
  </w:style>
  <w:style w:type="character" w:customStyle="1" w:styleId="Charf0">
    <w:name w:val="无间隔 Char"/>
    <w:link w:val="af9"/>
    <w:uiPriority w:val="1"/>
    <w:qFormat/>
    <w:rsid w:val="00CB5B38"/>
    <w:rPr>
      <w:kern w:val="2"/>
      <w:sz w:val="21"/>
      <w:lang w:val="en-US" w:eastAsia="zh-CN" w:bidi="ar-SA"/>
    </w:rPr>
  </w:style>
  <w:style w:type="character" w:customStyle="1" w:styleId="afa">
    <w:name w:val="题注 字符"/>
    <w:qFormat/>
    <w:rsid w:val="00CB5B38"/>
    <w:rPr>
      <w:rFonts w:ascii="Cambria" w:eastAsia="黑体" w:hAnsi="Cambria"/>
      <w:kern w:val="2"/>
    </w:rPr>
  </w:style>
  <w:style w:type="character" w:customStyle="1" w:styleId="CharChar1Char4">
    <w:name w:val="Char Char1 Char4"/>
    <w:link w:val="CharChar16"/>
    <w:qFormat/>
    <w:rsid w:val="00CB5B38"/>
    <w:rPr>
      <w:rFonts w:ascii="宋体" w:eastAsia="宋体" w:hAnsi="宋体" w:cs="宋体"/>
      <w:kern w:val="2"/>
      <w:sz w:val="24"/>
      <w:szCs w:val="24"/>
      <w:lang w:val="en-US" w:eastAsia="zh-CN" w:bidi="ar-SA"/>
    </w:rPr>
  </w:style>
  <w:style w:type="character" w:customStyle="1" w:styleId="4Char">
    <w:name w:val="4级（小）标题 Char"/>
    <w:link w:val="40"/>
    <w:qFormat/>
    <w:rsid w:val="00CB5B38"/>
    <w:rPr>
      <w:b/>
      <w:kern w:val="2"/>
      <w:sz w:val="24"/>
      <w:szCs w:val="24"/>
    </w:rPr>
  </w:style>
  <w:style w:type="character" w:customStyle="1" w:styleId="CharChar3">
    <w:name w:val="图表标题 Char Char"/>
    <w:rsid w:val="00CB5B38"/>
    <w:rPr>
      <w:rFonts w:ascii="宋体" w:hAnsi="宋体"/>
      <w:b/>
      <w:kern w:val="2"/>
      <w:sz w:val="21"/>
      <w:szCs w:val="24"/>
    </w:rPr>
  </w:style>
  <w:style w:type="character" w:customStyle="1" w:styleId="Charf1">
    <w:name w:val="表格内标 Char"/>
    <w:link w:val="afb"/>
    <w:rsid w:val="00CB5B38"/>
    <w:rPr>
      <w:rFonts w:eastAsia="黑体"/>
      <w:kern w:val="2"/>
      <w:lang w:val="en-US" w:eastAsia="zh-CN" w:bidi="ar-SA"/>
    </w:rPr>
  </w:style>
  <w:style w:type="character" w:customStyle="1" w:styleId="CharChar1Char1">
    <w:name w:val="Char Char1 Char1"/>
    <w:link w:val="CharChar11"/>
    <w:qFormat/>
    <w:locked/>
    <w:rsid w:val="00CB5B38"/>
    <w:rPr>
      <w:rFonts w:ascii="宋体" w:eastAsia="宋体" w:hAnsi="宋体"/>
      <w:kern w:val="2"/>
      <w:sz w:val="24"/>
      <w:szCs w:val="24"/>
      <w:lang w:bidi="ar-SA"/>
    </w:rPr>
  </w:style>
  <w:style w:type="character" w:customStyle="1" w:styleId="2Char3">
    <w:name w:val="表格文字2 Char"/>
    <w:link w:val="23"/>
    <w:rsid w:val="00CB5B38"/>
    <w:rPr>
      <w:rFonts w:eastAsia="宋体"/>
      <w:sz w:val="21"/>
      <w:lang w:val="en-US" w:eastAsia="zh-CN" w:bidi="ar-SA"/>
    </w:rPr>
  </w:style>
  <w:style w:type="character" w:customStyle="1" w:styleId="3CharChar">
    <w:name w:val="标题3 Char Char"/>
    <w:link w:val="31"/>
    <w:rsid w:val="00CB5B38"/>
    <w:rPr>
      <w:b/>
      <w:kern w:val="2"/>
      <w:sz w:val="24"/>
    </w:rPr>
  </w:style>
  <w:style w:type="character" w:customStyle="1" w:styleId="Charf2">
    <w:name w:val="标题节 Char"/>
    <w:rsid w:val="00CB5B38"/>
    <w:rPr>
      <w:rFonts w:eastAsia="仿宋_GB2312"/>
      <w:b/>
      <w:bCs/>
      <w:kern w:val="2"/>
      <w:sz w:val="28"/>
      <w:szCs w:val="32"/>
      <w:lang w:val="en-US" w:eastAsia="zh-CN" w:bidi="ar-SA"/>
    </w:rPr>
  </w:style>
  <w:style w:type="character" w:customStyle="1" w:styleId="detail3">
    <w:name w:val="detail3"/>
    <w:basedOn w:val="a0"/>
    <w:rsid w:val="00CB5B38"/>
  </w:style>
  <w:style w:type="paragraph" w:customStyle="1" w:styleId="afc">
    <w:name w:val="三级标题"/>
    <w:basedOn w:val="a"/>
    <w:rsid w:val="00CB5B38"/>
    <w:pPr>
      <w:spacing w:before="300" w:line="460" w:lineRule="exact"/>
      <w:outlineLvl w:val="2"/>
    </w:pPr>
    <w:rPr>
      <w:b/>
      <w:sz w:val="24"/>
    </w:rPr>
  </w:style>
  <w:style w:type="paragraph" w:customStyle="1" w:styleId="00000000000000008522">
    <w:name w:val="正文000000000000000 宋体 小四 黑色 首行缩进:  0.85 厘米 行距: 固定值 22 磅"/>
    <w:basedOn w:val="a"/>
    <w:link w:val="00000000000000008522Char"/>
    <w:rsid w:val="00CB5B38"/>
    <w:pPr>
      <w:spacing w:line="440" w:lineRule="exact"/>
      <w:ind w:firstLineChars="200" w:firstLine="200"/>
    </w:pPr>
    <w:rPr>
      <w:rFonts w:ascii="仿宋_GB2312" w:eastAsia="仿宋_GB2312" w:hAnsi="Arial"/>
      <w:b/>
      <w:color w:val="000000"/>
      <w:sz w:val="24"/>
      <w:szCs w:val="20"/>
    </w:rPr>
  </w:style>
  <w:style w:type="paragraph" w:styleId="70">
    <w:name w:val="toc 7"/>
    <w:basedOn w:val="a"/>
    <w:next w:val="a"/>
    <w:uiPriority w:val="39"/>
    <w:rsid w:val="00CB5B38"/>
    <w:pPr>
      <w:ind w:left="1260"/>
      <w:jc w:val="left"/>
    </w:pPr>
    <w:rPr>
      <w:sz w:val="18"/>
      <w:szCs w:val="18"/>
    </w:rPr>
  </w:style>
  <w:style w:type="paragraph" w:styleId="11">
    <w:name w:val="index 1"/>
    <w:basedOn w:val="a"/>
    <w:next w:val="a"/>
    <w:semiHidden/>
    <w:rsid w:val="00CB5B38"/>
  </w:style>
  <w:style w:type="paragraph" w:customStyle="1" w:styleId="CharChar112">
    <w:name w:val="Char Char112"/>
    <w:basedOn w:val="a"/>
    <w:qFormat/>
    <w:rsid w:val="00CB5B38"/>
    <w:pPr>
      <w:spacing w:line="360" w:lineRule="auto"/>
      <w:ind w:firstLineChars="200" w:firstLine="200"/>
    </w:pPr>
    <w:rPr>
      <w:rFonts w:ascii="宋体" w:hAnsi="宋体"/>
      <w:sz w:val="24"/>
    </w:rPr>
  </w:style>
  <w:style w:type="paragraph" w:customStyle="1" w:styleId="af7">
    <w:name w:val="表格"/>
    <w:link w:val="Chare"/>
    <w:qFormat/>
    <w:rsid w:val="00CB5B38"/>
    <w:pPr>
      <w:spacing w:line="380" w:lineRule="exact"/>
      <w:jc w:val="center"/>
    </w:pPr>
    <w:rPr>
      <w:rFonts w:ascii="宋体" w:hAnsi="宋体"/>
      <w:snapToGrid w:val="0"/>
      <w:sz w:val="21"/>
    </w:rPr>
  </w:style>
  <w:style w:type="paragraph" w:styleId="24">
    <w:name w:val="Body Text 2"/>
    <w:basedOn w:val="a"/>
    <w:rsid w:val="00CB5B38"/>
    <w:pPr>
      <w:spacing w:line="360" w:lineRule="auto"/>
    </w:pPr>
    <w:rPr>
      <w:rFonts w:ascii="宋体" w:hAnsi="宋体"/>
      <w:color w:val="0000FF"/>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rsid w:val="00CB5B38"/>
    <w:pPr>
      <w:spacing w:line="360" w:lineRule="auto"/>
      <w:ind w:firstLineChars="200" w:firstLine="200"/>
    </w:pPr>
    <w:rPr>
      <w:b/>
      <w:color w:val="000000"/>
      <w:sz w:val="24"/>
      <w:szCs w:val="20"/>
    </w:rPr>
  </w:style>
  <w:style w:type="paragraph" w:styleId="ac">
    <w:name w:val="Plain Text"/>
    <w:aliases w:val="Plain Text,普通文字,普通文字 Char Char Char Char Char Char Char Char Char Char Char,普通文字1,普通文字 Char Char,Cha,普通文字 Char Char Char Char Char Char Char Char Char Char,普通文字 Char Char Char Char1,普通文字 Char Char Char1,C,纯文本 Char Char,文字缩进,纯,普,普通文字1 Char Char,Char1"/>
    <w:basedOn w:val="a"/>
    <w:link w:val="Char6"/>
    <w:qFormat/>
    <w:rsid w:val="00CB5B38"/>
    <w:rPr>
      <w:rFonts w:ascii="宋体" w:hAnsi="Courier New" w:cs="Courier New"/>
      <w:szCs w:val="21"/>
    </w:rPr>
  </w:style>
  <w:style w:type="paragraph" w:customStyle="1" w:styleId="CharChar1CharCharChar1CharCharCharCharCharCharCharCharCharCharCharCharCharChar2">
    <w:name w:val="Char Char1 Char Char Char1 Char Char Char Char Char Char Char Char Char Char Char Char Char Char2"/>
    <w:basedOn w:val="a"/>
    <w:rsid w:val="00CB5B38"/>
    <w:pPr>
      <w:spacing w:beforeLines="20" w:line="440" w:lineRule="atLeast"/>
      <w:ind w:firstLineChars="200" w:firstLine="200"/>
    </w:pPr>
    <w:rPr>
      <w:sz w:val="24"/>
    </w:rPr>
  </w:style>
  <w:style w:type="paragraph" w:customStyle="1" w:styleId="CharCharCharChar">
    <w:name w:val="Char Char Char Char"/>
    <w:basedOn w:val="a"/>
    <w:rsid w:val="00CB5B38"/>
    <w:pPr>
      <w:spacing w:line="360" w:lineRule="auto"/>
      <w:ind w:firstLineChars="200" w:firstLine="200"/>
    </w:pPr>
    <w:rPr>
      <w:rFonts w:ascii="宋体" w:hAnsi="宋体" w:cs="宋体"/>
      <w:sz w:val="24"/>
    </w:rPr>
  </w:style>
  <w:style w:type="paragraph" w:styleId="50">
    <w:name w:val="toc 5"/>
    <w:basedOn w:val="a"/>
    <w:next w:val="a"/>
    <w:uiPriority w:val="39"/>
    <w:rsid w:val="00CB5B38"/>
    <w:pPr>
      <w:ind w:left="840"/>
      <w:jc w:val="left"/>
    </w:pPr>
    <w:rPr>
      <w:sz w:val="18"/>
      <w:szCs w:val="18"/>
    </w:rPr>
  </w:style>
  <w:style w:type="paragraph" w:customStyle="1" w:styleId="CharChar1CharCharChar1CharCharCharCharCharCharCharCharCharCharCharCharCharChar5">
    <w:name w:val="Char Char1 Char Char Char1 Char Char Char Char Char Char Char Char Char Char Char Char Char Char5"/>
    <w:basedOn w:val="a"/>
    <w:rsid w:val="00CB5B38"/>
    <w:pPr>
      <w:spacing w:beforeLines="20" w:line="440" w:lineRule="atLeast"/>
      <w:ind w:firstLineChars="200" w:firstLine="200"/>
    </w:pPr>
    <w:rPr>
      <w:sz w:val="24"/>
    </w:rPr>
  </w:style>
  <w:style w:type="paragraph" w:customStyle="1" w:styleId="25">
    <w:name w:val="2"/>
    <w:basedOn w:val="a"/>
    <w:rsid w:val="00CB5B38"/>
  </w:style>
  <w:style w:type="paragraph" w:styleId="32">
    <w:name w:val="Body Text 3"/>
    <w:basedOn w:val="a"/>
    <w:rsid w:val="00CB5B38"/>
    <w:pPr>
      <w:jc w:val="center"/>
    </w:pPr>
    <w:rPr>
      <w:sz w:val="22"/>
    </w:rPr>
  </w:style>
  <w:style w:type="paragraph" w:customStyle="1" w:styleId="-">
    <w:name w:val="明昌-正文"/>
    <w:basedOn w:val="a"/>
    <w:link w:val="-Char"/>
    <w:qFormat/>
    <w:rsid w:val="00CB5B38"/>
    <w:pPr>
      <w:snapToGrid w:val="0"/>
      <w:spacing w:line="360" w:lineRule="auto"/>
      <w:ind w:firstLineChars="200" w:firstLine="480"/>
    </w:pPr>
    <w:rPr>
      <w:sz w:val="24"/>
      <w:lang w:eastAsia="zh-TW"/>
    </w:rPr>
  </w:style>
  <w:style w:type="paragraph" w:customStyle="1" w:styleId="afd">
    <w:name w:val="一级条标题"/>
    <w:basedOn w:val="afe"/>
    <w:next w:val="a"/>
    <w:rsid w:val="00CB5B38"/>
    <w:pPr>
      <w:tabs>
        <w:tab w:val="clear" w:pos="903"/>
        <w:tab w:val="left" w:pos="360"/>
        <w:tab w:val="left" w:pos="1260"/>
      </w:tabs>
      <w:spacing w:before="0" w:after="0"/>
      <w:ind w:left="1260" w:hanging="420"/>
      <w:outlineLvl w:val="2"/>
    </w:pPr>
  </w:style>
  <w:style w:type="paragraph" w:styleId="af6">
    <w:name w:val="caption"/>
    <w:aliases w:val="Char2,题注 Char Char Char Char Char Char,题注 Char Char Char Char Char Char Char,题注 Char2,题注 Char Char Char Char Char Char Char Char Char Char,题注 Char Char Char Char,Char Char Char Char3,Char"/>
    <w:basedOn w:val="a"/>
    <w:next w:val="af2"/>
    <w:link w:val="Chard"/>
    <w:qFormat/>
    <w:rsid w:val="00CB5B38"/>
    <w:pPr>
      <w:keepNext/>
      <w:jc w:val="center"/>
    </w:pPr>
    <w:rPr>
      <w:rFonts w:eastAsia="黑体"/>
      <w:b/>
      <w:szCs w:val="21"/>
    </w:rPr>
  </w:style>
  <w:style w:type="paragraph" w:customStyle="1" w:styleId="aff">
    <w:name w:val="前言、引言标题"/>
    <w:next w:val="a"/>
    <w:rsid w:val="00CB5B38"/>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aff0">
    <w:name w:val="表格文字"/>
    <w:basedOn w:val="ac"/>
    <w:qFormat/>
    <w:rsid w:val="00CB5B38"/>
    <w:pPr>
      <w:adjustRightInd w:val="0"/>
      <w:snapToGrid w:val="0"/>
      <w:jc w:val="center"/>
    </w:pPr>
    <w:rPr>
      <w:rFonts w:ascii="Times New Roman" w:eastAsia="仿宋_GB2312" w:hAnsi="Times New Roman" w:cs="Times New Roman"/>
      <w:spacing w:val="6"/>
      <w:sz w:val="24"/>
      <w:szCs w:val="24"/>
    </w:rPr>
  </w:style>
  <w:style w:type="paragraph" w:styleId="33">
    <w:name w:val="Body Text Indent 3"/>
    <w:basedOn w:val="a"/>
    <w:rsid w:val="00CB5B38"/>
    <w:pPr>
      <w:spacing w:line="360" w:lineRule="auto"/>
      <w:ind w:firstLine="482"/>
      <w:jc w:val="left"/>
    </w:pPr>
    <w:rPr>
      <w:rFonts w:ascii="宋体" w:hAnsi="宋体"/>
    </w:rPr>
  </w:style>
  <w:style w:type="paragraph" w:customStyle="1" w:styleId="CharChar13">
    <w:name w:val="Char Char13"/>
    <w:basedOn w:val="a"/>
    <w:qFormat/>
    <w:rsid w:val="00CB5B38"/>
    <w:pPr>
      <w:spacing w:line="360" w:lineRule="auto"/>
      <w:ind w:firstLineChars="200" w:firstLine="200"/>
    </w:pPr>
    <w:rPr>
      <w:rFonts w:ascii="宋体" w:hAnsi="宋体" w:cs="宋体"/>
      <w:sz w:val="24"/>
    </w:rPr>
  </w:style>
  <w:style w:type="paragraph" w:customStyle="1" w:styleId="B">
    <w:name w:val="正文B"/>
    <w:basedOn w:val="a"/>
    <w:rsid w:val="00CB5B38"/>
    <w:pPr>
      <w:spacing w:line="540" w:lineRule="exact"/>
      <w:ind w:firstLineChars="200" w:firstLine="480"/>
    </w:pPr>
    <w:rPr>
      <w:rFonts w:ascii="Calibri" w:hAnsi="Calibri"/>
      <w:sz w:val="24"/>
    </w:rPr>
  </w:style>
  <w:style w:type="paragraph" w:styleId="41">
    <w:name w:val="toc 4"/>
    <w:basedOn w:val="a"/>
    <w:next w:val="a"/>
    <w:uiPriority w:val="39"/>
    <w:rsid w:val="00CB5B38"/>
    <w:pPr>
      <w:ind w:left="630"/>
      <w:jc w:val="left"/>
    </w:pPr>
    <w:rPr>
      <w:sz w:val="18"/>
      <w:szCs w:val="18"/>
    </w:rPr>
  </w:style>
  <w:style w:type="paragraph" w:customStyle="1" w:styleId="CharChar1CharCharChar1CharCharCharCharCharCharCharCharCharCharCharCharCharChar3">
    <w:name w:val="Char Char1 Char Char Char1 Char Char Char Char Char Char Char Char Char Char Char Char Char Char3"/>
    <w:basedOn w:val="a"/>
    <w:rsid w:val="00CB5B38"/>
    <w:pPr>
      <w:spacing w:beforeLines="20" w:line="440" w:lineRule="atLeast"/>
      <w:ind w:firstLineChars="200" w:firstLine="200"/>
    </w:pPr>
    <w:rPr>
      <w:sz w:val="24"/>
    </w:rPr>
  </w:style>
  <w:style w:type="paragraph" w:styleId="ad">
    <w:name w:val="header"/>
    <w:basedOn w:val="a"/>
    <w:link w:val="Char7"/>
    <w:uiPriority w:val="99"/>
    <w:qFormat/>
    <w:rsid w:val="00CB5B38"/>
    <w:pPr>
      <w:pBdr>
        <w:bottom w:val="single" w:sz="6" w:space="1" w:color="auto"/>
      </w:pBdr>
      <w:tabs>
        <w:tab w:val="center" w:pos="4153"/>
        <w:tab w:val="right" w:pos="8306"/>
      </w:tabs>
      <w:snapToGrid w:val="0"/>
      <w:jc w:val="center"/>
    </w:pPr>
    <w:rPr>
      <w:sz w:val="18"/>
      <w:szCs w:val="18"/>
    </w:rPr>
  </w:style>
  <w:style w:type="paragraph" w:customStyle="1" w:styleId="aff1">
    <w:name w:val="表格正文正文"/>
    <w:basedOn w:val="a"/>
    <w:qFormat/>
    <w:rsid w:val="00CB5B38"/>
    <w:pPr>
      <w:widowControl/>
      <w:spacing w:line="276" w:lineRule="auto"/>
      <w:jc w:val="center"/>
    </w:pPr>
    <w:rPr>
      <w:rFonts w:ascii="Calibri" w:hAnsi="Calibri" w:cs="Arial"/>
      <w:szCs w:val="20"/>
    </w:rPr>
  </w:style>
  <w:style w:type="paragraph" w:styleId="aff2">
    <w:name w:val="Body Text Indent"/>
    <w:basedOn w:val="a"/>
    <w:rsid w:val="00CB5B38"/>
    <w:pPr>
      <w:spacing w:after="120"/>
      <w:ind w:leftChars="200" w:left="420"/>
    </w:pPr>
  </w:style>
  <w:style w:type="paragraph" w:customStyle="1" w:styleId="xl26">
    <w:name w:val="xl26"/>
    <w:basedOn w:val="a"/>
    <w:rsid w:val="00CB5B38"/>
    <w:pPr>
      <w:widowControl/>
      <w:spacing w:before="100" w:after="100"/>
      <w:jc w:val="center"/>
    </w:pPr>
    <w:rPr>
      <w:rFonts w:ascii="宋体"/>
      <w:kern w:val="0"/>
      <w:sz w:val="24"/>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CB5B38"/>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
    <w:name w:val="Char Char Char Char Char Char Char Char Char"/>
    <w:basedOn w:val="a"/>
    <w:rsid w:val="00CB5B38"/>
    <w:pPr>
      <w:widowControl/>
      <w:spacing w:after="160" w:line="240" w:lineRule="exact"/>
      <w:jc w:val="left"/>
    </w:pPr>
    <w:rPr>
      <w:rFonts w:ascii="Verdana" w:eastAsia="仿宋_GB2312" w:hAnsi="Verdana"/>
      <w:kern w:val="0"/>
      <w:sz w:val="24"/>
      <w:szCs w:val="20"/>
      <w:lang w:eastAsia="en-US"/>
    </w:rPr>
  </w:style>
  <w:style w:type="paragraph" w:customStyle="1" w:styleId="aff3">
    <w:name w:val="三级条标题"/>
    <w:basedOn w:val="aff4"/>
    <w:next w:val="a"/>
    <w:rsid w:val="00CB5B38"/>
    <w:pPr>
      <w:tabs>
        <w:tab w:val="clear" w:pos="1680"/>
        <w:tab w:val="left" w:pos="2100"/>
      </w:tabs>
      <w:ind w:left="2100"/>
      <w:outlineLvl w:val="4"/>
    </w:pPr>
  </w:style>
  <w:style w:type="paragraph" w:customStyle="1" w:styleId="afe">
    <w:name w:val="章标题"/>
    <w:next w:val="a"/>
    <w:rsid w:val="00CB5B38"/>
    <w:pPr>
      <w:tabs>
        <w:tab w:val="left" w:pos="903"/>
      </w:tabs>
      <w:spacing w:before="50" w:after="50"/>
      <w:ind w:left="903" w:hanging="315"/>
      <w:jc w:val="both"/>
      <w:outlineLvl w:val="1"/>
    </w:pPr>
    <w:rPr>
      <w:rFonts w:ascii="黑体" w:eastAsia="黑体"/>
      <w:sz w:val="21"/>
    </w:rPr>
  </w:style>
  <w:style w:type="paragraph" w:styleId="26">
    <w:name w:val="List 2"/>
    <w:basedOn w:val="a"/>
    <w:rsid w:val="00CB5B38"/>
    <w:pPr>
      <w:spacing w:line="360" w:lineRule="auto"/>
      <w:ind w:left="840" w:firstLineChars="200" w:hanging="420"/>
    </w:pPr>
    <w:rPr>
      <w:sz w:val="24"/>
      <w:szCs w:val="20"/>
    </w:rPr>
  </w:style>
  <w:style w:type="paragraph" w:customStyle="1" w:styleId="12">
    <w:name w:val="表格样式1"/>
    <w:rsid w:val="00CB5B38"/>
    <w:pPr>
      <w:tabs>
        <w:tab w:val="center" w:pos="546"/>
      </w:tabs>
      <w:spacing w:line="440" w:lineRule="exact"/>
      <w:jc w:val="center"/>
    </w:pPr>
    <w:rPr>
      <w:rFonts w:eastAsia="仿宋_GB2312"/>
      <w:iCs/>
      <w:sz w:val="21"/>
    </w:rPr>
  </w:style>
  <w:style w:type="paragraph" w:customStyle="1" w:styleId="30">
    <w:name w:val="3级（次）标题"/>
    <w:basedOn w:val="a"/>
    <w:link w:val="3Char0"/>
    <w:qFormat/>
    <w:rsid w:val="00CB5B38"/>
    <w:pPr>
      <w:spacing w:line="360" w:lineRule="auto"/>
      <w:ind w:firstLineChars="100" w:firstLine="241"/>
      <w:outlineLvl w:val="2"/>
    </w:pPr>
    <w:rPr>
      <w:b/>
      <w:sz w:val="24"/>
    </w:rPr>
  </w:style>
  <w:style w:type="paragraph" w:customStyle="1" w:styleId="aff5">
    <w:name w:val="报告表格"/>
    <w:basedOn w:val="a"/>
    <w:rsid w:val="00CB5B38"/>
    <w:pPr>
      <w:autoSpaceDE w:val="0"/>
      <w:autoSpaceDN w:val="0"/>
      <w:adjustRightInd w:val="0"/>
      <w:spacing w:before="40" w:after="40"/>
      <w:jc w:val="center"/>
    </w:pPr>
    <w:rPr>
      <w:kern w:val="0"/>
      <w:szCs w:val="20"/>
    </w:rPr>
  </w:style>
  <w:style w:type="paragraph" w:customStyle="1" w:styleId="CharChar12">
    <w:name w:val="Char Char12"/>
    <w:basedOn w:val="a"/>
    <w:link w:val="CharChar1Char2"/>
    <w:rsid w:val="00CB5B38"/>
    <w:pPr>
      <w:spacing w:line="360" w:lineRule="auto"/>
      <w:ind w:firstLineChars="200" w:firstLine="200"/>
    </w:pPr>
    <w:rPr>
      <w:rFonts w:ascii="宋体" w:hAnsi="宋体"/>
      <w:sz w:val="24"/>
    </w:rPr>
  </w:style>
  <w:style w:type="paragraph" w:styleId="HTML">
    <w:name w:val="HTML Preformatted"/>
    <w:basedOn w:val="a"/>
    <w:rsid w:val="00CB5B38"/>
    <w:rPr>
      <w:rFonts w:ascii="Courier New" w:hAnsi="Courier New" w:cs="Courier New"/>
      <w:sz w:val="20"/>
      <w:szCs w:val="20"/>
    </w:rPr>
  </w:style>
  <w:style w:type="paragraph" w:customStyle="1" w:styleId="CharChar11">
    <w:name w:val="Char Char11"/>
    <w:basedOn w:val="a"/>
    <w:link w:val="CharChar1Char1"/>
    <w:rsid w:val="00CB5B38"/>
    <w:pPr>
      <w:spacing w:line="360" w:lineRule="auto"/>
      <w:ind w:firstLineChars="200" w:firstLine="200"/>
    </w:pPr>
    <w:rPr>
      <w:rFonts w:ascii="宋体" w:hAnsi="宋体"/>
      <w:sz w:val="24"/>
    </w:rPr>
  </w:style>
  <w:style w:type="paragraph" w:customStyle="1" w:styleId="21">
    <w:name w:val="标题2"/>
    <w:basedOn w:val="a"/>
    <w:next w:val="a"/>
    <w:link w:val="2Char1"/>
    <w:qFormat/>
    <w:rsid w:val="00CB5B38"/>
    <w:pPr>
      <w:adjustRightInd w:val="0"/>
      <w:snapToGrid w:val="0"/>
      <w:spacing w:before="600" w:line="500" w:lineRule="atLeast"/>
    </w:pPr>
    <w:rPr>
      <w:rFonts w:eastAsia="黑体"/>
      <w:sz w:val="28"/>
      <w:szCs w:val="20"/>
    </w:rPr>
  </w:style>
  <w:style w:type="paragraph" w:styleId="aff6">
    <w:name w:val="Normal (Web)"/>
    <w:basedOn w:val="a"/>
    <w:rsid w:val="00CB5B38"/>
    <w:pPr>
      <w:widowControl/>
      <w:spacing w:before="100" w:beforeAutospacing="1" w:after="100" w:afterAutospacing="1"/>
      <w:jc w:val="left"/>
    </w:pPr>
    <w:rPr>
      <w:rFonts w:ascii="宋体" w:hAnsi="宋体"/>
      <w:kern w:val="0"/>
      <w:sz w:val="24"/>
    </w:rPr>
  </w:style>
  <w:style w:type="paragraph" w:customStyle="1" w:styleId="ParaCharCharCharChar">
    <w:name w:val="默认段落字体 Para Char Char Char Char"/>
    <w:basedOn w:val="a"/>
    <w:rsid w:val="00CB5B38"/>
    <w:rPr>
      <w:sz w:val="24"/>
    </w:rPr>
  </w:style>
  <w:style w:type="paragraph" w:styleId="aff7">
    <w:name w:val="List"/>
    <w:basedOn w:val="a"/>
    <w:rsid w:val="00CB5B38"/>
    <w:pPr>
      <w:widowControl/>
      <w:spacing w:line="360" w:lineRule="auto"/>
    </w:pPr>
    <w:rPr>
      <w:rFonts w:ascii="宋体"/>
      <w:sz w:val="24"/>
      <w:szCs w:val="20"/>
    </w:rPr>
  </w:style>
  <w:style w:type="paragraph" w:customStyle="1" w:styleId="27">
    <w:name w:val="+列表2"/>
    <w:basedOn w:val="a"/>
    <w:rsid w:val="00CB5B38"/>
    <w:pPr>
      <w:jc w:val="center"/>
    </w:pPr>
    <w:rPr>
      <w:szCs w:val="21"/>
    </w:rPr>
  </w:style>
  <w:style w:type="paragraph" w:styleId="a7">
    <w:name w:val="footer"/>
    <w:basedOn w:val="a"/>
    <w:link w:val="Char3"/>
    <w:uiPriority w:val="99"/>
    <w:rsid w:val="00CB5B38"/>
    <w:pPr>
      <w:tabs>
        <w:tab w:val="center" w:pos="4153"/>
        <w:tab w:val="right" w:pos="8306"/>
      </w:tabs>
      <w:snapToGrid w:val="0"/>
      <w:jc w:val="left"/>
    </w:pPr>
    <w:rPr>
      <w:sz w:val="18"/>
      <w:szCs w:val="18"/>
    </w:rPr>
  </w:style>
  <w:style w:type="paragraph" w:customStyle="1" w:styleId="aff8">
    <w:name w:val="内表头"/>
    <w:basedOn w:val="a"/>
    <w:rsid w:val="00CB5B38"/>
    <w:pPr>
      <w:adjustRightInd w:val="0"/>
      <w:snapToGrid w:val="0"/>
      <w:jc w:val="center"/>
    </w:pPr>
    <w:rPr>
      <w:rFonts w:eastAsia="黑体" w:cs="Arial"/>
      <w:sz w:val="20"/>
    </w:rPr>
  </w:style>
  <w:style w:type="paragraph" w:customStyle="1" w:styleId="TableParagraph">
    <w:name w:val="Table Paragraph"/>
    <w:basedOn w:val="a"/>
    <w:uiPriority w:val="1"/>
    <w:qFormat/>
    <w:rsid w:val="00CB5B38"/>
    <w:pPr>
      <w:autoSpaceDE w:val="0"/>
      <w:autoSpaceDN w:val="0"/>
      <w:adjustRightInd w:val="0"/>
      <w:jc w:val="center"/>
    </w:pPr>
    <w:rPr>
      <w:rFonts w:ascii="宋体" w:cs="宋体"/>
      <w:kern w:val="0"/>
      <w:sz w:val="24"/>
    </w:rPr>
  </w:style>
  <w:style w:type="paragraph" w:customStyle="1" w:styleId="CharCharCharCharCharChar2CharCharCharChar">
    <w:name w:val="Char Char Char Char Char Char2 Char Char Char Char"/>
    <w:basedOn w:val="a"/>
    <w:rsid w:val="00CB5B38"/>
  </w:style>
  <w:style w:type="paragraph" w:styleId="8">
    <w:name w:val="toc 8"/>
    <w:basedOn w:val="a"/>
    <w:next w:val="a"/>
    <w:uiPriority w:val="39"/>
    <w:rsid w:val="00CB5B38"/>
    <w:pPr>
      <w:ind w:left="1470"/>
      <w:jc w:val="left"/>
    </w:pPr>
    <w:rPr>
      <w:sz w:val="18"/>
      <w:szCs w:val="18"/>
    </w:rPr>
  </w:style>
  <w:style w:type="paragraph" w:customStyle="1" w:styleId="af8">
    <w:name w:val="表格居中"/>
    <w:basedOn w:val="a"/>
    <w:link w:val="Charf"/>
    <w:qFormat/>
    <w:rsid w:val="00CB5B38"/>
    <w:pPr>
      <w:spacing w:line="0" w:lineRule="atLeast"/>
      <w:jc w:val="center"/>
    </w:pPr>
    <w:rPr>
      <w:kern w:val="0"/>
      <w:szCs w:val="21"/>
    </w:rPr>
  </w:style>
  <w:style w:type="paragraph" w:customStyle="1" w:styleId="13">
    <w:name w:val="标1"/>
    <w:basedOn w:val="a"/>
    <w:rsid w:val="00CB5B38"/>
    <w:pPr>
      <w:spacing w:before="60" w:line="460" w:lineRule="exact"/>
      <w:outlineLvl w:val="0"/>
    </w:pPr>
    <w:rPr>
      <w:b/>
      <w:sz w:val="32"/>
      <w:szCs w:val="20"/>
    </w:rPr>
  </w:style>
  <w:style w:type="paragraph" w:customStyle="1" w:styleId="CharChar19">
    <w:name w:val="Char Char19"/>
    <w:basedOn w:val="a"/>
    <w:qFormat/>
    <w:rsid w:val="00CB5B38"/>
    <w:pPr>
      <w:widowControl/>
      <w:spacing w:line="360" w:lineRule="auto"/>
      <w:ind w:firstLineChars="200" w:firstLine="200"/>
      <w:jc w:val="left"/>
    </w:pPr>
    <w:rPr>
      <w:rFonts w:ascii="宋体" w:hAnsi="宋体"/>
      <w:kern w:val="0"/>
      <w:sz w:val="24"/>
      <w:szCs w:val="20"/>
    </w:rPr>
  </w:style>
  <w:style w:type="paragraph" w:customStyle="1" w:styleId="CharChar116">
    <w:name w:val="Char Char116"/>
    <w:basedOn w:val="a"/>
    <w:qFormat/>
    <w:rsid w:val="00CB5B38"/>
    <w:pPr>
      <w:spacing w:line="360" w:lineRule="auto"/>
      <w:ind w:firstLineChars="200" w:firstLine="200"/>
    </w:pPr>
    <w:rPr>
      <w:rFonts w:ascii="宋体" w:hAnsi="宋体"/>
      <w:sz w:val="24"/>
    </w:rPr>
  </w:style>
  <w:style w:type="paragraph" w:customStyle="1" w:styleId="CharChar1CharCharChar1CharCharCharCharCharCharCharCharCharCharCharCharCharChar1">
    <w:name w:val="Char Char1 Char Char Char1 Char Char Char Char Char Char Char Char Char Char Char Char Char Char1"/>
    <w:basedOn w:val="a"/>
    <w:rsid w:val="00CB5B38"/>
    <w:pPr>
      <w:spacing w:beforeLines="20" w:line="440" w:lineRule="atLeast"/>
      <w:ind w:firstLineChars="200" w:firstLine="200"/>
    </w:pPr>
    <w:rPr>
      <w:sz w:val="24"/>
    </w:rPr>
  </w:style>
  <w:style w:type="paragraph" w:styleId="aff9">
    <w:name w:val="annotation subject"/>
    <w:basedOn w:val="af3"/>
    <w:next w:val="af3"/>
    <w:semiHidden/>
    <w:rsid w:val="00CB5B38"/>
    <w:rPr>
      <w:b/>
      <w:bCs/>
    </w:rPr>
  </w:style>
  <w:style w:type="paragraph" w:customStyle="1" w:styleId="affa">
    <w:name w:val="五级条标题"/>
    <w:basedOn w:val="affb"/>
    <w:next w:val="a"/>
    <w:rsid w:val="00CB5B38"/>
    <w:pPr>
      <w:tabs>
        <w:tab w:val="clear" w:pos="2520"/>
        <w:tab w:val="left" w:pos="2940"/>
      </w:tabs>
      <w:ind w:left="2940"/>
      <w:outlineLvl w:val="6"/>
    </w:pPr>
  </w:style>
  <w:style w:type="paragraph" w:styleId="6">
    <w:name w:val="toc 6"/>
    <w:basedOn w:val="a"/>
    <w:next w:val="a"/>
    <w:uiPriority w:val="39"/>
    <w:rsid w:val="00CB5B38"/>
    <w:pPr>
      <w:ind w:left="1050"/>
      <w:jc w:val="left"/>
    </w:pPr>
    <w:rPr>
      <w:sz w:val="18"/>
      <w:szCs w:val="18"/>
    </w:rPr>
  </w:style>
  <w:style w:type="paragraph" w:customStyle="1" w:styleId="BodyText22">
    <w:name w:val="Body Text 22"/>
    <w:basedOn w:val="a"/>
    <w:qFormat/>
    <w:rsid w:val="00CB5B38"/>
    <w:pPr>
      <w:adjustRightInd w:val="0"/>
      <w:spacing w:line="440" w:lineRule="atLeast"/>
      <w:ind w:firstLine="480"/>
      <w:textAlignment w:val="baseline"/>
    </w:pPr>
    <w:rPr>
      <w:rFonts w:eastAsia="仿宋_GB2312"/>
      <w:sz w:val="24"/>
      <w:szCs w:val="20"/>
    </w:rPr>
  </w:style>
  <w:style w:type="paragraph" w:customStyle="1" w:styleId="CharCharCharChar1CharChar">
    <w:name w:val="Char Char Char Char1 Char Char"/>
    <w:basedOn w:val="4"/>
    <w:rsid w:val="00CB5B38"/>
    <w:pPr>
      <w:tabs>
        <w:tab w:val="left" w:pos="0"/>
      </w:tabs>
      <w:adjustRightInd w:val="0"/>
      <w:snapToGrid w:val="0"/>
      <w:spacing w:before="120" w:after="0" w:line="360" w:lineRule="auto"/>
      <w:jc w:val="center"/>
    </w:pPr>
  </w:style>
  <w:style w:type="paragraph" w:styleId="28">
    <w:name w:val="toc 2"/>
    <w:basedOn w:val="a"/>
    <w:next w:val="a"/>
    <w:uiPriority w:val="39"/>
    <w:rsid w:val="00CB5B38"/>
    <w:pPr>
      <w:ind w:left="210"/>
      <w:jc w:val="left"/>
    </w:pPr>
    <w:rPr>
      <w:smallCaps/>
      <w:sz w:val="20"/>
      <w:szCs w:val="20"/>
    </w:rPr>
  </w:style>
  <w:style w:type="paragraph" w:customStyle="1" w:styleId="CharCharCharCharCharCharCharCharCharChar">
    <w:name w:val="Char Char Char Char Char Char Char Char Char Char"/>
    <w:basedOn w:val="a"/>
    <w:rsid w:val="00CB5B38"/>
    <w:rPr>
      <w:szCs w:val="21"/>
    </w:rPr>
  </w:style>
  <w:style w:type="paragraph" w:customStyle="1" w:styleId="29">
    <w:name w:val="封面2"/>
    <w:rsid w:val="00CB5B38"/>
    <w:pPr>
      <w:ind w:firstLineChars="300" w:firstLine="600"/>
    </w:pPr>
    <w:rPr>
      <w:rFonts w:ascii="宋体" w:cs="宋体"/>
      <w:b/>
      <w:bCs/>
      <w:sz w:val="30"/>
      <w:szCs w:val="30"/>
    </w:rPr>
  </w:style>
  <w:style w:type="paragraph" w:customStyle="1" w:styleId="14">
    <w:name w:val="表1"/>
    <w:basedOn w:val="a"/>
    <w:rsid w:val="00CB5B38"/>
    <w:pPr>
      <w:snapToGrid w:val="0"/>
      <w:jc w:val="center"/>
    </w:pPr>
    <w:rPr>
      <w:spacing w:val="2"/>
      <w:szCs w:val="20"/>
    </w:rPr>
  </w:style>
  <w:style w:type="paragraph" w:customStyle="1" w:styleId="affc">
    <w:name w:val="表格下方正文"/>
    <w:basedOn w:val="a"/>
    <w:rsid w:val="00CB5B38"/>
    <w:pPr>
      <w:adjustRightInd w:val="0"/>
      <w:snapToGrid w:val="0"/>
      <w:spacing w:before="300" w:line="460" w:lineRule="exact"/>
      <w:ind w:firstLine="482"/>
    </w:pPr>
    <w:rPr>
      <w:sz w:val="24"/>
    </w:rPr>
  </w:style>
  <w:style w:type="paragraph" w:customStyle="1" w:styleId="010">
    <w:name w:val="标题01"/>
    <w:basedOn w:val="a"/>
    <w:rsid w:val="00CB5B38"/>
    <w:pPr>
      <w:spacing w:after="120" w:line="460" w:lineRule="atLeast"/>
      <w:outlineLvl w:val="0"/>
    </w:pPr>
    <w:rPr>
      <w:b/>
      <w:bCs/>
      <w:sz w:val="30"/>
      <w:szCs w:val="30"/>
    </w:rPr>
  </w:style>
  <w:style w:type="paragraph" w:styleId="20">
    <w:name w:val="Body Text First Indent 2"/>
    <w:basedOn w:val="aff2"/>
    <w:link w:val="2Char0"/>
    <w:rsid w:val="00CB5B38"/>
    <w:pPr>
      <w:ind w:firstLineChars="200" w:firstLine="420"/>
    </w:pPr>
  </w:style>
  <w:style w:type="paragraph" w:customStyle="1" w:styleId="01">
    <w:name w:val="正文01"/>
    <w:basedOn w:val="a"/>
    <w:link w:val="01Char"/>
    <w:qFormat/>
    <w:rsid w:val="00CB5B38"/>
    <w:pPr>
      <w:spacing w:before="60" w:line="460" w:lineRule="exact"/>
      <w:ind w:firstLineChars="200" w:firstLine="200"/>
    </w:pPr>
    <w:rPr>
      <w:sz w:val="24"/>
    </w:rPr>
  </w:style>
  <w:style w:type="paragraph" w:customStyle="1" w:styleId="CharCharCharCharCharCharCharCharChar1">
    <w:name w:val="Char Char Char Char Char Char Char Char Char1"/>
    <w:basedOn w:val="a"/>
    <w:rsid w:val="00CB5B38"/>
    <w:pPr>
      <w:widowControl/>
      <w:spacing w:after="160" w:line="240" w:lineRule="exact"/>
      <w:jc w:val="left"/>
    </w:pPr>
    <w:rPr>
      <w:rFonts w:ascii="Verdana" w:eastAsia="仿宋_GB2312" w:hAnsi="Verdana"/>
      <w:kern w:val="0"/>
      <w:sz w:val="24"/>
      <w:szCs w:val="20"/>
      <w:lang w:eastAsia="en-US"/>
    </w:rPr>
  </w:style>
  <w:style w:type="paragraph" w:styleId="a8">
    <w:name w:val="Title"/>
    <w:basedOn w:val="a"/>
    <w:link w:val="Char4"/>
    <w:qFormat/>
    <w:rsid w:val="00CB5B38"/>
    <w:pPr>
      <w:spacing w:before="240" w:after="60"/>
      <w:jc w:val="center"/>
      <w:outlineLvl w:val="0"/>
    </w:pPr>
    <w:rPr>
      <w:rFonts w:ascii="Arial" w:hAnsi="Arial" w:cs="Arial"/>
      <w:b/>
      <w:bCs/>
      <w:sz w:val="32"/>
      <w:szCs w:val="32"/>
    </w:rPr>
  </w:style>
  <w:style w:type="paragraph" w:customStyle="1" w:styleId="15">
    <w:name w:val="样式1"/>
    <w:basedOn w:val="a"/>
    <w:rsid w:val="00CB5B38"/>
    <w:pPr>
      <w:spacing w:before="60" w:line="460" w:lineRule="exact"/>
      <w:ind w:firstLine="454"/>
    </w:pPr>
    <w:rPr>
      <w:sz w:val="24"/>
      <w:szCs w:val="20"/>
    </w:rPr>
  </w:style>
  <w:style w:type="paragraph" w:customStyle="1" w:styleId="00121">
    <w:name w:val="样式 正文001 + 首行缩进:  2 字符1"/>
    <w:basedOn w:val="a"/>
    <w:rsid w:val="00CB5B38"/>
    <w:pPr>
      <w:spacing w:before="60" w:line="460" w:lineRule="exact"/>
      <w:ind w:firstLineChars="200" w:firstLine="480"/>
    </w:pPr>
    <w:rPr>
      <w:rFonts w:cs="宋体"/>
      <w:sz w:val="24"/>
      <w:szCs w:val="20"/>
    </w:rPr>
  </w:style>
  <w:style w:type="paragraph" w:styleId="2a">
    <w:name w:val="Body Text Indent 2"/>
    <w:basedOn w:val="a"/>
    <w:rsid w:val="00CB5B38"/>
    <w:pPr>
      <w:spacing w:line="360" w:lineRule="auto"/>
      <w:ind w:right="6" w:firstLineChars="200" w:firstLine="420"/>
    </w:pPr>
  </w:style>
  <w:style w:type="paragraph" w:customStyle="1" w:styleId="2b">
    <w:name w:val="正文2"/>
    <w:basedOn w:val="a"/>
    <w:rsid w:val="00CB5B38"/>
    <w:pPr>
      <w:adjustRightInd w:val="0"/>
      <w:snapToGrid w:val="0"/>
      <w:spacing w:line="440" w:lineRule="atLeast"/>
      <w:ind w:firstLine="510"/>
    </w:pPr>
    <w:rPr>
      <w:szCs w:val="20"/>
    </w:rPr>
  </w:style>
  <w:style w:type="paragraph" w:customStyle="1" w:styleId="affd">
    <w:name w:val="表头"/>
    <w:basedOn w:val="a"/>
    <w:rsid w:val="00CB5B38"/>
    <w:pPr>
      <w:ind w:firstLineChars="200" w:firstLine="480"/>
      <w:jc w:val="center"/>
    </w:pPr>
    <w:rPr>
      <w:rFonts w:ascii="黑体" w:eastAsia="黑体" w:cs="黑体"/>
      <w:sz w:val="24"/>
    </w:rPr>
  </w:style>
  <w:style w:type="paragraph" w:customStyle="1" w:styleId="affe">
    <w:name w:val="表格内部的标题"/>
    <w:basedOn w:val="a"/>
    <w:rsid w:val="00CB5B38"/>
    <w:pPr>
      <w:keepNext/>
      <w:keepLines/>
      <w:jc w:val="center"/>
    </w:pPr>
    <w:rPr>
      <w:rFonts w:ascii="黑体" w:eastAsia="黑体" w:cs="黑体"/>
      <w:sz w:val="20"/>
      <w:szCs w:val="20"/>
    </w:rPr>
  </w:style>
  <w:style w:type="paragraph" w:styleId="afff">
    <w:name w:val="Body Text"/>
    <w:basedOn w:val="a"/>
    <w:link w:val="Charf3"/>
    <w:uiPriority w:val="1"/>
    <w:qFormat/>
    <w:rsid w:val="00CB5B38"/>
    <w:pPr>
      <w:jc w:val="center"/>
    </w:pPr>
    <w:rPr>
      <w:rFonts w:hAnsi="宋体"/>
      <w:sz w:val="20"/>
    </w:rPr>
  </w:style>
  <w:style w:type="paragraph" w:styleId="afff0">
    <w:name w:val="Body Text First Indent"/>
    <w:basedOn w:val="afff"/>
    <w:rsid w:val="00CB5B38"/>
    <w:pPr>
      <w:spacing w:after="120"/>
      <w:ind w:firstLineChars="100" w:firstLine="420"/>
      <w:jc w:val="both"/>
    </w:pPr>
    <w:rPr>
      <w:rFonts w:hAnsi="Times New Roman"/>
      <w:sz w:val="21"/>
    </w:rPr>
  </w:style>
  <w:style w:type="paragraph" w:customStyle="1" w:styleId="16">
    <w:name w:val="表格内容1"/>
    <w:basedOn w:val="a"/>
    <w:qFormat/>
    <w:rsid w:val="00CB5B38"/>
    <w:pPr>
      <w:adjustRightInd w:val="0"/>
      <w:snapToGrid w:val="0"/>
      <w:spacing w:beforeLines="15" w:afterLines="15" w:line="240" w:lineRule="exact"/>
      <w:jc w:val="center"/>
    </w:pPr>
    <w:rPr>
      <w:rFonts w:ascii="宋体" w:hAnsi="宋体"/>
      <w:snapToGrid w:val="0"/>
      <w:kern w:val="0"/>
    </w:rPr>
  </w:style>
  <w:style w:type="paragraph" w:styleId="34">
    <w:name w:val="toc 3"/>
    <w:basedOn w:val="a"/>
    <w:next w:val="a"/>
    <w:uiPriority w:val="39"/>
    <w:rsid w:val="00CB5B38"/>
    <w:pPr>
      <w:ind w:left="420"/>
      <w:jc w:val="left"/>
    </w:pPr>
    <w:rPr>
      <w:i/>
      <w:iCs/>
      <w:sz w:val="20"/>
      <w:szCs w:val="20"/>
    </w:rPr>
  </w:style>
  <w:style w:type="paragraph" w:styleId="af3">
    <w:name w:val="annotation text"/>
    <w:basedOn w:val="a"/>
    <w:link w:val="Chara"/>
    <w:rsid w:val="00CB5B38"/>
    <w:pPr>
      <w:jc w:val="left"/>
    </w:pPr>
  </w:style>
  <w:style w:type="paragraph" w:styleId="af2">
    <w:name w:val="Normal Indent"/>
    <w:aliases w:val=" Char, Char Char Char Char Char Char Char Char Char, Char Char Char Char Char Char Char Char, Char Char Char Char Char Char Char Char Char Char Char Char Char Char Char Char Char Char Char Char Char Char,正文（首行缩进两字）,首行缩进,文本,表正文,正文非缩进,正文不缩进,首行缩进两字,段1"/>
    <w:basedOn w:val="a"/>
    <w:link w:val="Char9"/>
    <w:qFormat/>
    <w:rsid w:val="00CB5B38"/>
    <w:pPr>
      <w:spacing w:line="200" w:lineRule="atLeast"/>
      <w:ind w:firstLine="420"/>
    </w:pPr>
    <w:rPr>
      <w:szCs w:val="20"/>
    </w:rPr>
  </w:style>
  <w:style w:type="paragraph" w:customStyle="1" w:styleId="0">
    <w:name w:val="0表格格式"/>
    <w:basedOn w:val="a"/>
    <w:qFormat/>
    <w:rsid w:val="00CB5B38"/>
    <w:pPr>
      <w:widowControl/>
      <w:jc w:val="center"/>
    </w:pPr>
    <w:rPr>
      <w:kern w:val="0"/>
      <w:szCs w:val="21"/>
    </w:rPr>
  </w:style>
  <w:style w:type="paragraph" w:customStyle="1" w:styleId="a3">
    <w:name w:val="图表标题"/>
    <w:basedOn w:val="a"/>
    <w:link w:val="Char"/>
    <w:qFormat/>
    <w:rsid w:val="00CB5B38"/>
    <w:pPr>
      <w:spacing w:beforeLines="25" w:afterLines="25" w:line="360" w:lineRule="auto"/>
      <w:jc w:val="center"/>
      <w:outlineLvl w:val="4"/>
    </w:pPr>
    <w:rPr>
      <w:rFonts w:ascii="宋体" w:hAnsi="宋体"/>
      <w:b/>
    </w:rPr>
  </w:style>
  <w:style w:type="paragraph" w:customStyle="1" w:styleId="40">
    <w:name w:val="4级（小）标题"/>
    <w:basedOn w:val="a"/>
    <w:link w:val="4Char"/>
    <w:qFormat/>
    <w:rsid w:val="00CB5B38"/>
    <w:pPr>
      <w:spacing w:before="60" w:line="360" w:lineRule="auto"/>
      <w:ind w:firstLineChars="150" w:firstLine="150"/>
      <w:outlineLvl w:val="3"/>
    </w:pPr>
    <w:rPr>
      <w:b/>
      <w:sz w:val="24"/>
    </w:rPr>
  </w:style>
  <w:style w:type="paragraph" w:styleId="90">
    <w:name w:val="toc 9"/>
    <w:basedOn w:val="a"/>
    <w:next w:val="a"/>
    <w:uiPriority w:val="39"/>
    <w:rsid w:val="00CB5B38"/>
    <w:pPr>
      <w:ind w:left="1680"/>
      <w:jc w:val="left"/>
    </w:pPr>
    <w:rPr>
      <w:sz w:val="18"/>
      <w:szCs w:val="18"/>
    </w:rPr>
  </w:style>
  <w:style w:type="paragraph" w:customStyle="1" w:styleId="afff1">
    <w:name w:val="表格内序号"/>
    <w:basedOn w:val="af8"/>
    <w:qFormat/>
    <w:rsid w:val="00CB5B38"/>
    <w:pPr>
      <w:ind w:left="840" w:hanging="360"/>
    </w:pPr>
    <w:rPr>
      <w:lang w:val="en-GB"/>
    </w:rPr>
  </w:style>
  <w:style w:type="paragraph" w:styleId="af4">
    <w:name w:val="Date"/>
    <w:basedOn w:val="a"/>
    <w:next w:val="a"/>
    <w:link w:val="Charb"/>
    <w:rsid w:val="00CB5B38"/>
    <w:rPr>
      <w:rFonts w:ascii="Plotter" w:hAnsi="Plotter"/>
      <w:szCs w:val="20"/>
    </w:rPr>
  </w:style>
  <w:style w:type="paragraph" w:customStyle="1" w:styleId="CharChar1">
    <w:name w:val="Char Char1"/>
    <w:basedOn w:val="a"/>
    <w:link w:val="CharChar1Char"/>
    <w:rsid w:val="00CB5B38"/>
    <w:pPr>
      <w:widowControl/>
      <w:spacing w:line="360" w:lineRule="auto"/>
      <w:ind w:firstLineChars="200" w:firstLine="200"/>
      <w:jc w:val="left"/>
    </w:pPr>
    <w:rPr>
      <w:rFonts w:ascii="宋体" w:hAnsi="宋体"/>
      <w:sz w:val="24"/>
    </w:rPr>
  </w:style>
  <w:style w:type="paragraph" w:styleId="af9">
    <w:name w:val="No Spacing"/>
    <w:link w:val="Charf0"/>
    <w:uiPriority w:val="1"/>
    <w:qFormat/>
    <w:rsid w:val="00CB5B38"/>
    <w:pPr>
      <w:widowControl w:val="0"/>
      <w:jc w:val="both"/>
    </w:pPr>
    <w:rPr>
      <w:kern w:val="2"/>
      <w:sz w:val="21"/>
    </w:rPr>
  </w:style>
  <w:style w:type="paragraph" w:customStyle="1" w:styleId="CharChar1CharCharChar1CharCharCharCharCharCharCharCharCharCharCharCharCharChar4">
    <w:name w:val="Char Char1 Char Char Char1 Char Char Char Char Char Char Char Char Char Char Char Char Char Char4"/>
    <w:basedOn w:val="a"/>
    <w:rsid w:val="00CB5B38"/>
    <w:pPr>
      <w:spacing w:beforeLines="20" w:line="440" w:lineRule="atLeast"/>
      <w:ind w:firstLineChars="200" w:firstLine="200"/>
    </w:pPr>
    <w:rPr>
      <w:sz w:val="24"/>
    </w:rPr>
  </w:style>
  <w:style w:type="paragraph" w:customStyle="1" w:styleId="affb">
    <w:name w:val="四级条标题"/>
    <w:basedOn w:val="aff3"/>
    <w:next w:val="a"/>
    <w:rsid w:val="00CB5B38"/>
    <w:pPr>
      <w:tabs>
        <w:tab w:val="clear" w:pos="2100"/>
        <w:tab w:val="left" w:pos="2520"/>
      </w:tabs>
      <w:ind w:left="2520"/>
      <w:outlineLvl w:val="5"/>
    </w:pPr>
  </w:style>
  <w:style w:type="paragraph" w:styleId="17">
    <w:name w:val="toc 1"/>
    <w:basedOn w:val="a"/>
    <w:next w:val="a"/>
    <w:uiPriority w:val="39"/>
    <w:rsid w:val="00CB5B38"/>
    <w:pPr>
      <w:tabs>
        <w:tab w:val="right" w:leader="dot" w:pos="8296"/>
      </w:tabs>
      <w:spacing w:before="120" w:after="120"/>
      <w:jc w:val="left"/>
    </w:pPr>
    <w:rPr>
      <w:rFonts w:hAnsi="宋体"/>
      <w:b/>
      <w:bCs/>
      <w:caps/>
      <w:sz w:val="22"/>
      <w:szCs w:val="22"/>
    </w:rPr>
  </w:style>
  <w:style w:type="paragraph" w:customStyle="1" w:styleId="a4">
    <w:name w:val="表格标题"/>
    <w:basedOn w:val="a"/>
    <w:link w:val="Char0"/>
    <w:rsid w:val="00CB5B38"/>
    <w:pPr>
      <w:widowControl/>
      <w:spacing w:before="120" w:line="360" w:lineRule="auto"/>
      <w:jc w:val="center"/>
    </w:pPr>
    <w:rPr>
      <w:rFonts w:ascii="宋体"/>
      <w:sz w:val="24"/>
      <w:szCs w:val="20"/>
    </w:rPr>
  </w:style>
  <w:style w:type="paragraph" w:styleId="afff2">
    <w:name w:val="Balloon Text"/>
    <w:basedOn w:val="a"/>
    <w:semiHidden/>
    <w:rsid w:val="00CB5B38"/>
    <w:rPr>
      <w:sz w:val="18"/>
      <w:szCs w:val="18"/>
    </w:rPr>
  </w:style>
  <w:style w:type="paragraph" w:customStyle="1" w:styleId="CharChar16">
    <w:name w:val="Char Char16"/>
    <w:basedOn w:val="a"/>
    <w:link w:val="CharChar1Char4"/>
    <w:qFormat/>
    <w:rsid w:val="00CB5B38"/>
    <w:pPr>
      <w:spacing w:line="360" w:lineRule="auto"/>
      <w:ind w:firstLineChars="200" w:firstLine="200"/>
    </w:pPr>
    <w:rPr>
      <w:rFonts w:ascii="宋体" w:hAnsi="宋体" w:cs="宋体"/>
      <w:sz w:val="24"/>
    </w:rPr>
  </w:style>
  <w:style w:type="paragraph" w:customStyle="1" w:styleId="18">
    <w:name w:val="1"/>
    <w:basedOn w:val="a"/>
    <w:next w:val="aff2"/>
    <w:rsid w:val="00CB5B38"/>
    <w:pPr>
      <w:spacing w:line="360" w:lineRule="auto"/>
      <w:ind w:firstLineChars="200" w:firstLine="480"/>
    </w:pPr>
    <w:rPr>
      <w:rFonts w:ascii="仿宋_GB2312" w:eastAsia="仿宋_GB2312"/>
      <w:sz w:val="24"/>
    </w:rPr>
  </w:style>
  <w:style w:type="paragraph" w:styleId="afff3">
    <w:name w:val="Document Map"/>
    <w:basedOn w:val="a"/>
    <w:semiHidden/>
    <w:rsid w:val="00CB5B38"/>
    <w:pPr>
      <w:shd w:val="clear" w:color="auto" w:fill="000080"/>
    </w:pPr>
  </w:style>
  <w:style w:type="paragraph" w:customStyle="1" w:styleId="xl27">
    <w:name w:val="xl27"/>
    <w:basedOn w:val="a"/>
    <w:rsid w:val="00CB5B38"/>
    <w:pPr>
      <w:widowControl/>
      <w:pBdr>
        <w:bottom w:val="single" w:sz="4" w:space="0" w:color="auto"/>
        <w:right w:val="single" w:sz="4" w:space="0" w:color="auto"/>
      </w:pBdr>
      <w:spacing w:before="100" w:beforeAutospacing="1" w:after="100" w:afterAutospacing="1"/>
      <w:jc w:val="center"/>
    </w:pPr>
    <w:rPr>
      <w:rFonts w:ascii="仿宋_GB2312" w:hAnsi="Arial Unicode MS" w:hint="eastAsia"/>
      <w:kern w:val="0"/>
      <w:szCs w:val="21"/>
    </w:rPr>
  </w:style>
  <w:style w:type="paragraph" w:customStyle="1" w:styleId="42">
    <w:name w:val="封面4"/>
    <w:rsid w:val="00CB5B38"/>
    <w:pPr>
      <w:jc w:val="center"/>
    </w:pPr>
    <w:rPr>
      <w:rFonts w:ascii="宋体"/>
      <w:bCs/>
      <w:sz w:val="24"/>
    </w:rPr>
  </w:style>
  <w:style w:type="paragraph" w:customStyle="1" w:styleId="51">
    <w:name w:val="封面5"/>
    <w:rsid w:val="00CB5B38"/>
    <w:pPr>
      <w:jc w:val="center"/>
    </w:pPr>
    <w:rPr>
      <w:b/>
      <w:bCs/>
      <w:sz w:val="28"/>
    </w:rPr>
  </w:style>
  <w:style w:type="paragraph" w:customStyle="1" w:styleId="CharChar121">
    <w:name w:val="Char Char121"/>
    <w:basedOn w:val="a"/>
    <w:link w:val="CharChar1Char13"/>
    <w:qFormat/>
    <w:rsid w:val="00CB5B38"/>
    <w:pPr>
      <w:spacing w:line="360" w:lineRule="auto"/>
      <w:ind w:firstLineChars="200" w:firstLine="200"/>
    </w:pPr>
    <w:rPr>
      <w:rFonts w:ascii="宋体" w:hAnsi="宋体"/>
      <w:sz w:val="24"/>
    </w:rPr>
  </w:style>
  <w:style w:type="paragraph" w:customStyle="1" w:styleId="afb">
    <w:name w:val="表格内标"/>
    <w:basedOn w:val="a"/>
    <w:next w:val="a"/>
    <w:link w:val="Charf1"/>
    <w:rsid w:val="00CB5B38"/>
    <w:pPr>
      <w:adjustRightInd w:val="0"/>
      <w:snapToGrid w:val="0"/>
      <w:jc w:val="center"/>
    </w:pPr>
    <w:rPr>
      <w:rFonts w:eastAsia="黑体"/>
      <w:sz w:val="20"/>
      <w:szCs w:val="20"/>
    </w:rPr>
  </w:style>
  <w:style w:type="paragraph" w:styleId="afff4">
    <w:name w:val="List Paragraph"/>
    <w:basedOn w:val="a"/>
    <w:uiPriority w:val="1"/>
    <w:qFormat/>
    <w:rsid w:val="00CB5B38"/>
    <w:pPr>
      <w:ind w:firstLineChars="200" w:firstLine="420"/>
    </w:pPr>
    <w:rPr>
      <w:rFonts w:ascii="Calibri" w:hAnsi="Calibri"/>
      <w:szCs w:val="22"/>
    </w:rPr>
  </w:style>
  <w:style w:type="paragraph" w:customStyle="1" w:styleId="af5">
    <w:name w:val="表格外标"/>
    <w:basedOn w:val="a"/>
    <w:next w:val="a"/>
    <w:link w:val="Charc"/>
    <w:rsid w:val="00CB5B38"/>
    <w:pPr>
      <w:adjustRightInd w:val="0"/>
      <w:snapToGrid w:val="0"/>
      <w:spacing w:beforeLines="50" w:afterLines="20"/>
      <w:jc w:val="center"/>
    </w:pPr>
    <w:rPr>
      <w:rFonts w:eastAsia="黑体"/>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CB5B38"/>
    <w:pPr>
      <w:spacing w:line="360" w:lineRule="auto"/>
      <w:ind w:firstLineChars="200" w:firstLine="200"/>
    </w:pPr>
    <w:rPr>
      <w:rFonts w:ascii="宋体" w:hAnsi="宋体" w:cs="宋体"/>
      <w:sz w:val="24"/>
    </w:rPr>
  </w:style>
  <w:style w:type="paragraph" w:customStyle="1" w:styleId="aff4">
    <w:name w:val="二级条标题"/>
    <w:basedOn w:val="afd"/>
    <w:next w:val="a"/>
    <w:rsid w:val="00CB5B38"/>
    <w:pPr>
      <w:tabs>
        <w:tab w:val="clear" w:pos="1260"/>
        <w:tab w:val="left" w:pos="1680"/>
      </w:tabs>
      <w:ind w:left="1680"/>
      <w:outlineLvl w:val="3"/>
    </w:pPr>
  </w:style>
  <w:style w:type="paragraph" w:customStyle="1" w:styleId="afff5">
    <w:name w:val="分页"/>
    <w:next w:val="a"/>
    <w:rsid w:val="00CB5B38"/>
    <w:pPr>
      <w:spacing w:line="120" w:lineRule="exact"/>
    </w:pPr>
    <w:rPr>
      <w:sz w:val="13"/>
      <w:szCs w:val="13"/>
    </w:rPr>
  </w:style>
  <w:style w:type="paragraph" w:customStyle="1" w:styleId="22">
    <w:name w:val="正文首行缩进2个字"/>
    <w:basedOn w:val="a"/>
    <w:link w:val="2Char2"/>
    <w:qFormat/>
    <w:rsid w:val="00CB5B38"/>
    <w:pPr>
      <w:spacing w:line="360" w:lineRule="auto"/>
      <w:ind w:firstLineChars="200" w:firstLine="480"/>
    </w:pPr>
    <w:rPr>
      <w:sz w:val="24"/>
    </w:rPr>
  </w:style>
  <w:style w:type="paragraph" w:customStyle="1" w:styleId="afff6">
    <w:name w:val="中文报告书样式"/>
    <w:basedOn w:val="a"/>
    <w:rsid w:val="00CB5B38"/>
    <w:pPr>
      <w:widowControl/>
      <w:adjustRightInd w:val="0"/>
      <w:spacing w:line="480" w:lineRule="atLeast"/>
      <w:ind w:firstLine="482"/>
      <w:jc w:val="left"/>
      <w:textAlignment w:val="baseline"/>
    </w:pPr>
    <w:rPr>
      <w:rFonts w:ascii="Calibri" w:hAnsi="Calibri"/>
      <w:kern w:val="24"/>
      <w:sz w:val="24"/>
      <w:szCs w:val="20"/>
    </w:rPr>
  </w:style>
  <w:style w:type="paragraph" w:customStyle="1" w:styleId="31">
    <w:name w:val="标题3"/>
    <w:basedOn w:val="a"/>
    <w:next w:val="a"/>
    <w:link w:val="3CharChar"/>
    <w:rsid w:val="00CB5B38"/>
    <w:pPr>
      <w:snapToGrid w:val="0"/>
      <w:spacing w:line="440" w:lineRule="atLeast"/>
      <w:ind w:firstLine="567"/>
      <w:outlineLvl w:val="2"/>
    </w:pPr>
    <w:rPr>
      <w:b/>
      <w:sz w:val="24"/>
      <w:szCs w:val="20"/>
    </w:rPr>
  </w:style>
  <w:style w:type="paragraph" w:customStyle="1" w:styleId="23">
    <w:name w:val="表格文字2"/>
    <w:basedOn w:val="a"/>
    <w:link w:val="2Char3"/>
    <w:rsid w:val="00CB5B38"/>
    <w:pPr>
      <w:tabs>
        <w:tab w:val="left" w:pos="277"/>
        <w:tab w:val="left" w:pos="600"/>
        <w:tab w:val="left" w:pos="780"/>
        <w:tab w:val="left" w:pos="2517"/>
      </w:tabs>
      <w:adjustRightInd w:val="0"/>
      <w:spacing w:before="60"/>
      <w:jc w:val="center"/>
      <w:textAlignment w:val="baseline"/>
    </w:pPr>
    <w:rPr>
      <w:kern w:val="0"/>
      <w:szCs w:val="20"/>
    </w:rPr>
  </w:style>
  <w:style w:type="paragraph" w:customStyle="1" w:styleId="afff7">
    <w:name w:val="封面"/>
    <w:rsid w:val="00CB5B38"/>
    <w:pPr>
      <w:ind w:firstLine="1440"/>
    </w:pPr>
    <w:rPr>
      <w:rFonts w:ascii="华文细黑" w:eastAsia="华文细黑" w:cs="华文细黑"/>
      <w:b/>
      <w:bCs/>
      <w:sz w:val="72"/>
      <w:szCs w:val="72"/>
    </w:rPr>
  </w:style>
  <w:style w:type="paragraph" w:customStyle="1" w:styleId="60">
    <w:name w:val="封面6"/>
    <w:rsid w:val="00CB5B38"/>
    <w:pPr>
      <w:widowControl w:val="0"/>
      <w:ind w:firstLineChars="200" w:firstLine="200"/>
    </w:pPr>
    <w:rPr>
      <w:rFonts w:ascii="宋体" w:cs="宋体"/>
      <w:b/>
      <w:bCs/>
      <w:kern w:val="2"/>
      <w:sz w:val="30"/>
      <w:szCs w:val="30"/>
    </w:rPr>
  </w:style>
  <w:style w:type="paragraph" w:customStyle="1" w:styleId="afff8">
    <w:name w:val="居中正文"/>
    <w:basedOn w:val="afff0"/>
    <w:rsid w:val="00CB5B38"/>
    <w:pPr>
      <w:adjustRightInd w:val="0"/>
      <w:spacing w:before="120" w:after="0" w:line="360" w:lineRule="auto"/>
      <w:ind w:firstLineChars="0" w:firstLine="0"/>
      <w:jc w:val="center"/>
      <w:textAlignment w:val="baseline"/>
    </w:pPr>
    <w:rPr>
      <w:rFonts w:ascii="宋体"/>
      <w:kern w:val="28"/>
      <w:sz w:val="24"/>
      <w:szCs w:val="20"/>
    </w:rPr>
  </w:style>
  <w:style w:type="paragraph" w:customStyle="1" w:styleId="aa">
    <w:name w:val="表格内容"/>
    <w:link w:val="Char5"/>
    <w:qFormat/>
    <w:rsid w:val="00CB5B38"/>
    <w:pPr>
      <w:keepNext/>
      <w:overflowPunct w:val="0"/>
      <w:adjustRightInd w:val="0"/>
      <w:jc w:val="center"/>
      <w:textAlignment w:val="baseline"/>
    </w:pPr>
    <w:rPr>
      <w:rFonts w:ascii="宋体" w:hAnsi="Arial"/>
      <w:sz w:val="24"/>
    </w:rPr>
  </w:style>
  <w:style w:type="paragraph" w:customStyle="1" w:styleId="35">
    <w:name w:val="封面3"/>
    <w:rsid w:val="00CB5B38"/>
    <w:rPr>
      <w:b/>
      <w:bCs/>
      <w:sz w:val="30"/>
      <w:szCs w:val="30"/>
      <w:u w:val="single"/>
    </w:rPr>
  </w:style>
  <w:style w:type="paragraph" w:customStyle="1" w:styleId="CharCharCharChar2">
    <w:name w:val="Char Char Char Char2"/>
    <w:basedOn w:val="a"/>
    <w:link w:val="CharCharCharCharChar"/>
    <w:rsid w:val="00CB5B38"/>
    <w:pPr>
      <w:spacing w:beforeLines="20" w:line="440" w:lineRule="atLeast"/>
      <w:ind w:firstLineChars="200" w:firstLine="200"/>
    </w:pPr>
    <w:rPr>
      <w:sz w:val="24"/>
    </w:rPr>
  </w:style>
  <w:style w:type="paragraph" w:customStyle="1" w:styleId="CharCharCharCharCharChar1CharCharCharChar">
    <w:name w:val="Char Char Char Char Char Char1 Char Char Char Char"/>
    <w:basedOn w:val="a"/>
    <w:rsid w:val="00CB5B38"/>
    <w:rPr>
      <w:sz w:val="24"/>
    </w:rPr>
  </w:style>
  <w:style w:type="paragraph" w:customStyle="1" w:styleId="Default">
    <w:name w:val="Default"/>
    <w:qFormat/>
    <w:rsid w:val="00CB5B38"/>
    <w:pPr>
      <w:widowControl w:val="0"/>
      <w:autoSpaceDE w:val="0"/>
      <w:autoSpaceDN w:val="0"/>
      <w:adjustRightInd w:val="0"/>
    </w:pPr>
    <w:rPr>
      <w:rFonts w:ascii="宋体" w:cs="宋体"/>
      <w:color w:val="000000"/>
      <w:sz w:val="24"/>
      <w:szCs w:val="24"/>
    </w:rPr>
  </w:style>
  <w:style w:type="paragraph" w:customStyle="1" w:styleId="19">
    <w:name w:val="正文1"/>
    <w:basedOn w:val="a"/>
    <w:rsid w:val="00CB5B38"/>
    <w:pPr>
      <w:adjustRightInd w:val="0"/>
      <w:snapToGrid w:val="0"/>
      <w:spacing w:line="500" w:lineRule="atLeast"/>
      <w:ind w:firstLine="567"/>
    </w:pPr>
    <w:rPr>
      <w:sz w:val="28"/>
      <w:szCs w:val="20"/>
    </w:rPr>
  </w:style>
  <w:style w:type="paragraph" w:customStyle="1" w:styleId="afff9">
    <w:name w:val="表"/>
    <w:basedOn w:val="a"/>
    <w:rsid w:val="00CB5B38"/>
    <w:pPr>
      <w:snapToGrid w:val="0"/>
      <w:jc w:val="center"/>
    </w:pPr>
    <w:rPr>
      <w:szCs w:val="20"/>
    </w:rPr>
  </w:style>
  <w:style w:type="paragraph" w:customStyle="1" w:styleId="CharChar1CharCharChar1CharCharCharCharCharCharCharCharCharCharCharCharCharChar">
    <w:name w:val="Char Char1 Char Char Char1 Char Char Char Char Char Char Char Char Char Char Char Char Char Char"/>
    <w:basedOn w:val="a"/>
    <w:rsid w:val="00CB5B38"/>
    <w:pPr>
      <w:spacing w:beforeLines="20" w:line="440" w:lineRule="atLeast"/>
      <w:ind w:firstLineChars="200" w:firstLine="200"/>
    </w:pPr>
    <w:rPr>
      <w:sz w:val="24"/>
    </w:rPr>
  </w:style>
  <w:style w:type="paragraph" w:customStyle="1" w:styleId="afffa">
    <w:name w:val="流程图"/>
    <w:basedOn w:val="a"/>
    <w:rsid w:val="00CB5B38"/>
    <w:pPr>
      <w:tabs>
        <w:tab w:val="left" w:pos="0"/>
      </w:tabs>
      <w:autoSpaceDE w:val="0"/>
      <w:autoSpaceDN w:val="0"/>
      <w:adjustRightInd w:val="0"/>
      <w:spacing w:line="240" w:lineRule="atLeast"/>
      <w:ind w:firstLineChars="200" w:firstLine="200"/>
      <w:jc w:val="center"/>
      <w:textAlignment w:val="bottom"/>
    </w:pPr>
    <w:rPr>
      <w:rFonts w:ascii="宋体"/>
      <w:szCs w:val="20"/>
    </w:rPr>
  </w:style>
  <w:style w:type="paragraph" w:customStyle="1" w:styleId="xl37">
    <w:name w:val="xl37"/>
    <w:basedOn w:val="a"/>
    <w:rsid w:val="00CB5B38"/>
    <w:pPr>
      <w:widowControl/>
      <w:spacing w:before="100" w:beforeAutospacing="1" w:after="100" w:afterAutospacing="1"/>
      <w:jc w:val="center"/>
    </w:pPr>
    <w:rPr>
      <w:rFonts w:ascii="宋体" w:hAnsi="宋体"/>
      <w:kern w:val="0"/>
      <w:sz w:val="24"/>
    </w:rPr>
  </w:style>
  <w:style w:type="paragraph" w:customStyle="1" w:styleId="ae">
    <w:name w:val="表格正文"/>
    <w:basedOn w:val="a"/>
    <w:link w:val="Char8"/>
    <w:qFormat/>
    <w:rsid w:val="00CB5B38"/>
    <w:pPr>
      <w:spacing w:line="360" w:lineRule="exact"/>
      <w:jc w:val="center"/>
    </w:pPr>
  </w:style>
  <w:style w:type="paragraph" w:customStyle="1" w:styleId="02">
    <w:name w:val="标题02"/>
    <w:basedOn w:val="a"/>
    <w:rsid w:val="00CB5B38"/>
    <w:pPr>
      <w:tabs>
        <w:tab w:val="left" w:pos="480"/>
      </w:tabs>
      <w:snapToGrid w:val="0"/>
      <w:spacing w:line="440" w:lineRule="atLeast"/>
      <w:ind w:left="476" w:hanging="357"/>
      <w:outlineLvl w:val="1"/>
    </w:pPr>
    <w:rPr>
      <w:b/>
      <w:sz w:val="24"/>
      <w:szCs w:val="20"/>
    </w:rPr>
  </w:style>
  <w:style w:type="table" w:styleId="afffb">
    <w:name w:val="Table Theme"/>
    <w:basedOn w:val="a1"/>
    <w:rsid w:val="00CB5B3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c">
    <w:name w:val="Table Grid"/>
    <w:aliases w:val="网格型c,网格型-中对齐,网格型!,网格型刘,灰度表格,黄桥表,专业网格,环评,网格型表格,网格型（pxg）,表格虚线,(环评报告表）,网格型-1,huibian_表格,正文+宋体,灰度表格1,灰度表格2,灰度表格11,灰度表格3,灰度表格12,灰度表格4,灰度表格13,灰度表格21,灰度表格111,灰度表格31,灰度表格121,灰度表格5,灰度表格14,灰度表格22,灰度表格112,灰度表格32,灰度表格122,网格型模版,网格型-无边竖线"/>
    <w:basedOn w:val="a1"/>
    <w:qFormat/>
    <w:rsid w:val="00CB5B3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lassic 1"/>
    <w:basedOn w:val="a1"/>
    <w:rsid w:val="00CB5B38"/>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Colorful 2"/>
    <w:basedOn w:val="a1"/>
    <w:rsid w:val="00CB5B38"/>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paragraph" w:customStyle="1" w:styleId="Heading2">
    <w:name w:val="Heading 2"/>
    <w:basedOn w:val="a"/>
    <w:uiPriority w:val="1"/>
    <w:qFormat/>
    <w:rsid w:val="00BE39F4"/>
    <w:pPr>
      <w:autoSpaceDE w:val="0"/>
      <w:autoSpaceDN w:val="0"/>
      <w:adjustRightInd w:val="0"/>
      <w:ind w:left="118" w:hanging="420"/>
      <w:jc w:val="left"/>
      <w:outlineLvl w:val="1"/>
    </w:pPr>
    <w:rPr>
      <w:rFonts w:ascii="宋体" w:cs="宋体"/>
      <w:b/>
      <w:bCs/>
      <w:kern w:val="0"/>
      <w:sz w:val="28"/>
      <w:szCs w:val="28"/>
    </w:rPr>
  </w:style>
  <w:style w:type="character" w:customStyle="1" w:styleId="Charf3">
    <w:name w:val="正文文本 Char"/>
    <w:basedOn w:val="a0"/>
    <w:link w:val="afff"/>
    <w:uiPriority w:val="99"/>
    <w:rsid w:val="00BE39F4"/>
    <w:rPr>
      <w:rFonts w:hAnsi="宋体"/>
      <w:kern w:val="2"/>
      <w:szCs w:val="24"/>
    </w:rPr>
  </w:style>
  <w:style w:type="paragraph" w:customStyle="1" w:styleId="Heading1">
    <w:name w:val="Heading 1"/>
    <w:basedOn w:val="a"/>
    <w:uiPriority w:val="1"/>
    <w:qFormat/>
    <w:rsid w:val="007F23D7"/>
    <w:pPr>
      <w:autoSpaceDE w:val="0"/>
      <w:autoSpaceDN w:val="0"/>
      <w:adjustRightInd w:val="0"/>
      <w:spacing w:before="91"/>
      <w:ind w:left="538" w:hanging="322"/>
      <w:jc w:val="left"/>
      <w:outlineLvl w:val="0"/>
    </w:pPr>
    <w:rPr>
      <w:rFonts w:ascii="宋体" w:cs="宋体"/>
      <w:b/>
      <w:bCs/>
      <w:kern w:val="0"/>
      <w:sz w:val="32"/>
      <w:szCs w:val="32"/>
    </w:rPr>
  </w:style>
  <w:style w:type="paragraph" w:customStyle="1" w:styleId="CharChar15">
    <w:name w:val="Char Char15"/>
    <w:basedOn w:val="a"/>
    <w:qFormat/>
    <w:rsid w:val="00A26593"/>
    <w:pPr>
      <w:spacing w:line="360" w:lineRule="auto"/>
      <w:ind w:firstLineChars="200" w:firstLine="200"/>
    </w:pPr>
    <w:rPr>
      <w:rFonts w:ascii="宋体" w:hAnsi="宋体"/>
      <w:color w:val="000000"/>
      <w:sz w:val="24"/>
    </w:rPr>
  </w:style>
  <w:style w:type="paragraph" w:customStyle="1" w:styleId="CharChar113">
    <w:name w:val="Char Char113"/>
    <w:basedOn w:val="a"/>
    <w:qFormat/>
    <w:rsid w:val="00A26593"/>
    <w:pPr>
      <w:spacing w:line="360" w:lineRule="auto"/>
      <w:ind w:firstLineChars="200" w:firstLine="200"/>
    </w:pPr>
    <w:rPr>
      <w:rFonts w:ascii="宋体" w:hAnsi="宋体"/>
      <w:color w:val="000000"/>
      <w:sz w:val="24"/>
    </w:rPr>
  </w:style>
  <w:style w:type="paragraph" w:customStyle="1" w:styleId="Heading3">
    <w:name w:val="Heading 3"/>
    <w:basedOn w:val="a"/>
    <w:uiPriority w:val="1"/>
    <w:qFormat/>
    <w:rsid w:val="00926E9E"/>
    <w:pPr>
      <w:autoSpaceDE w:val="0"/>
      <w:autoSpaceDN w:val="0"/>
      <w:adjustRightInd w:val="0"/>
      <w:ind w:left="698"/>
      <w:jc w:val="left"/>
      <w:outlineLvl w:val="2"/>
    </w:pPr>
    <w:rPr>
      <w:rFonts w:ascii="宋体" w:cs="宋体"/>
      <w:b/>
      <w:bCs/>
      <w:kern w:val="0"/>
      <w:sz w:val="24"/>
    </w:rPr>
  </w:style>
  <w:style w:type="paragraph" w:customStyle="1" w:styleId="Heading4">
    <w:name w:val="Heading 4"/>
    <w:basedOn w:val="a"/>
    <w:uiPriority w:val="1"/>
    <w:qFormat/>
    <w:rsid w:val="00EC6BC1"/>
    <w:pPr>
      <w:autoSpaceDE w:val="0"/>
      <w:autoSpaceDN w:val="0"/>
      <w:adjustRightInd w:val="0"/>
      <w:ind w:left="886"/>
      <w:jc w:val="left"/>
      <w:outlineLvl w:val="3"/>
    </w:pPr>
    <w:rPr>
      <w:rFonts w:ascii="微软雅黑" w:eastAsia="微软雅黑" w:cs="微软雅黑"/>
      <w:b/>
      <w:bCs/>
      <w:kern w:val="0"/>
      <w:sz w:val="24"/>
    </w:rPr>
  </w:style>
  <w:style w:type="character" w:customStyle="1" w:styleId="Charf4">
    <w:name w:val="结束语 Char"/>
    <w:link w:val="afffd"/>
    <w:qFormat/>
    <w:rsid w:val="00D12AE1"/>
    <w:rPr>
      <w:rFonts w:ascii="Arial" w:eastAsia="楷体_GB2312" w:hAnsi="Arial" w:cs="Arial"/>
      <w:b/>
      <w:sz w:val="24"/>
      <w:szCs w:val="24"/>
    </w:rPr>
  </w:style>
  <w:style w:type="paragraph" w:styleId="afffd">
    <w:name w:val="Closing"/>
    <w:basedOn w:val="a"/>
    <w:link w:val="Charf4"/>
    <w:qFormat/>
    <w:rsid w:val="00D12AE1"/>
    <w:pPr>
      <w:ind w:leftChars="2100" w:left="100"/>
    </w:pPr>
    <w:rPr>
      <w:rFonts w:ascii="Arial" w:eastAsia="楷体_GB2312" w:hAnsi="Arial" w:cs="Arial"/>
      <w:b/>
      <w:kern w:val="0"/>
      <w:sz w:val="24"/>
    </w:rPr>
  </w:style>
  <w:style w:type="character" w:customStyle="1" w:styleId="Char11">
    <w:name w:val="结束语 Char1"/>
    <w:basedOn w:val="a0"/>
    <w:link w:val="afffd"/>
    <w:semiHidden/>
    <w:rsid w:val="00D12AE1"/>
    <w:rPr>
      <w:kern w:val="2"/>
      <w:sz w:val="21"/>
      <w:szCs w:val="24"/>
    </w:rPr>
  </w:style>
  <w:style w:type="paragraph" w:customStyle="1" w:styleId="3Char1">
    <w:name w:val="3 Char"/>
    <w:basedOn w:val="a"/>
    <w:next w:val="a"/>
    <w:qFormat/>
    <w:rsid w:val="00C218F9"/>
    <w:pPr>
      <w:spacing w:line="360" w:lineRule="auto"/>
      <w:ind w:firstLineChars="200" w:firstLine="200"/>
    </w:pPr>
    <w:rPr>
      <w:rFonts w:ascii="Arial Unicode MS" w:eastAsia="Courier New" w:hAnsi="Arial Unicode MS" w:cs="Arial Unicode MS"/>
      <w:sz w:val="24"/>
    </w:rPr>
  </w:style>
  <w:style w:type="character" w:customStyle="1" w:styleId="content11">
    <w:name w:val="content_11"/>
    <w:qFormat/>
    <w:rsid w:val="003A6FB6"/>
    <w:rPr>
      <w:color w:val="333333"/>
      <w:sz w:val="18"/>
      <w:szCs w:val="18"/>
    </w:rPr>
  </w:style>
  <w:style w:type="paragraph" w:customStyle="1" w:styleId="1b">
    <w:name w:val="(1表格"/>
    <w:basedOn w:val="2"/>
    <w:qFormat/>
    <w:rsid w:val="00FE4BA7"/>
    <w:pPr>
      <w:keepNext w:val="0"/>
      <w:keepLines w:val="0"/>
      <w:tabs>
        <w:tab w:val="left" w:pos="0"/>
      </w:tabs>
      <w:spacing w:before="0" w:line="240" w:lineRule="auto"/>
      <w:jc w:val="center"/>
    </w:pPr>
    <w:rPr>
      <w:rFonts w:eastAsia="仿宋_GB2312"/>
      <w:b w:val="0"/>
      <w:bCs w:val="0"/>
      <w:color w:val="000000"/>
      <w:sz w:val="21"/>
      <w:szCs w:val="30"/>
    </w:rPr>
  </w:style>
  <w:style w:type="character" w:customStyle="1" w:styleId="CharChar4">
    <w:name w:val="表格正文 Char Char"/>
    <w:qFormat/>
    <w:rsid w:val="00DD0D94"/>
    <w:rPr>
      <w:rFonts w:eastAsia="Arial Unicode MS" w:cs="Courier New"/>
      <w:kern w:val="2"/>
      <w:sz w:val="21"/>
      <w:lang w:val="en-US" w:eastAsia="zh-CN" w:bidi="ar-SA"/>
    </w:rPr>
  </w:style>
  <w:style w:type="table" w:customStyle="1" w:styleId="wo">
    <w:name w:val="wo"/>
    <w:basedOn w:val="afffc"/>
    <w:qFormat/>
    <w:rsid w:val="00DD0D94"/>
    <w:pPr>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tcMar>
        <w:left w:w="0" w:type="dxa"/>
        <w:right w:w="0" w:type="dxa"/>
      </w:tcMar>
      <w:vAlign w:val="center"/>
    </w:tcPr>
  </w:style>
  <w:style w:type="character" w:customStyle="1" w:styleId="CharChar1Char0">
    <w:name w:val="Char Char1 Char"/>
    <w:link w:val="CharChar10"/>
    <w:rsid w:val="00A76125"/>
    <w:rPr>
      <w:rFonts w:ascii="宋体" w:hAnsi="宋体"/>
      <w:kern w:val="2"/>
      <w:sz w:val="24"/>
      <w:szCs w:val="24"/>
    </w:rPr>
  </w:style>
  <w:style w:type="paragraph" w:customStyle="1" w:styleId="CharChar10">
    <w:name w:val="Char Char1"/>
    <w:basedOn w:val="a"/>
    <w:link w:val="CharChar1Char0"/>
    <w:rsid w:val="00A76125"/>
    <w:pPr>
      <w:widowControl/>
      <w:spacing w:line="360" w:lineRule="auto"/>
      <w:ind w:firstLineChars="200" w:firstLine="200"/>
      <w:jc w:val="left"/>
    </w:pPr>
    <w:rPr>
      <w:rFonts w:ascii="宋体" w:hAnsi="宋体"/>
      <w:sz w:val="24"/>
    </w:rPr>
  </w:style>
  <w:style w:type="paragraph" w:customStyle="1" w:styleId="2New">
    <w:name w:val="正文2 New"/>
    <w:basedOn w:val="a"/>
    <w:qFormat/>
    <w:rsid w:val="00E5159E"/>
    <w:pPr>
      <w:adjustRightInd w:val="0"/>
      <w:snapToGrid w:val="0"/>
      <w:spacing w:line="440" w:lineRule="atLeast"/>
      <w:ind w:firstLine="567"/>
    </w:pPr>
    <w:rPr>
      <w:sz w:val="24"/>
      <w:szCs w:val="20"/>
    </w:rPr>
  </w:style>
  <w:style w:type="paragraph" w:customStyle="1" w:styleId="NewNewNewNewNewNewNewNewNewNewNewNewNewNewNewNewNewNewNewNewNewNewNewNewNewNewNew">
    <w:name w:val="正文 New New New New New New New New New New New New New New New New New New New New New New New New New New New"/>
    <w:qFormat/>
    <w:rsid w:val="001E3409"/>
    <w:pPr>
      <w:widowControl w:val="0"/>
      <w:jc w:val="both"/>
    </w:pPr>
    <w:rPr>
      <w:kern w:val="2"/>
      <w:sz w:val="21"/>
    </w:rPr>
  </w:style>
  <w:style w:type="paragraph" w:customStyle="1" w:styleId="my">
    <w:name w:val="my"/>
    <w:link w:val="myChar"/>
    <w:qFormat/>
    <w:rsid w:val="001E3409"/>
    <w:pPr>
      <w:spacing w:before="60" w:line="440" w:lineRule="exact"/>
      <w:ind w:firstLineChars="200" w:firstLine="200"/>
    </w:pPr>
    <w:rPr>
      <w:sz w:val="24"/>
      <w:szCs w:val="22"/>
    </w:rPr>
  </w:style>
  <w:style w:type="character" w:customStyle="1" w:styleId="myChar">
    <w:name w:val="my Char"/>
    <w:link w:val="my"/>
    <w:rsid w:val="001E3409"/>
    <w:rPr>
      <w:sz w:val="24"/>
      <w:szCs w:val="22"/>
    </w:rPr>
  </w:style>
  <w:style w:type="paragraph" w:styleId="afffe">
    <w:name w:val="Revision"/>
    <w:hidden/>
    <w:uiPriority w:val="99"/>
    <w:unhideWhenUsed/>
    <w:rsid w:val="00ED4673"/>
    <w:rPr>
      <w:kern w:val="2"/>
      <w:sz w:val="21"/>
      <w:szCs w:val="24"/>
    </w:rPr>
  </w:style>
</w:styles>
</file>

<file path=word/webSettings.xml><?xml version="1.0" encoding="utf-8"?>
<w:webSettings xmlns:r="http://schemas.openxmlformats.org/officeDocument/2006/relationships" xmlns:w="http://schemas.openxmlformats.org/wordprocessingml/2006/main">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oleObject" Target="embeddings/oleObject2.bin"/><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8.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package" Target="embeddings/Microsoft_Visio___1.vsdx"/><Relationship Id="rId32" Type="http://schemas.openxmlformats.org/officeDocument/2006/relationships/image" Target="media/image13.wmf"/><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oleObject" Target="embeddings/oleObject4.bin"/><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image" Target="media/image9.wmf"/><Relationship Id="rId30" Type="http://schemas.openxmlformats.org/officeDocument/2006/relationships/image" Target="media/image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3651</TotalTime>
  <Pages>66</Pages>
  <Words>7425</Words>
  <Characters>42323</Characters>
  <Application>Microsoft Office Word</Application>
  <DocSecurity>0</DocSecurity>
  <Lines>352</Lines>
  <Paragraphs>99</Paragraphs>
  <ScaleCrop>false</ScaleCrop>
  <Company>hdo</Company>
  <LinksUpToDate>false</LinksUpToDate>
  <CharactersWithSpaces>49649</CharactersWithSpaces>
  <SharedDoc>false</SharedDoc>
  <HLinks>
    <vt:vector size="54" baseType="variant">
      <vt:variant>
        <vt:i4>1507381</vt:i4>
      </vt:variant>
      <vt:variant>
        <vt:i4>50</vt:i4>
      </vt:variant>
      <vt:variant>
        <vt:i4>0</vt:i4>
      </vt:variant>
      <vt:variant>
        <vt:i4>5</vt:i4>
      </vt:variant>
      <vt:variant>
        <vt:lpwstr/>
      </vt:variant>
      <vt:variant>
        <vt:lpwstr>_Toc504752153</vt:lpwstr>
      </vt:variant>
      <vt:variant>
        <vt:i4>1507381</vt:i4>
      </vt:variant>
      <vt:variant>
        <vt:i4>44</vt:i4>
      </vt:variant>
      <vt:variant>
        <vt:i4>0</vt:i4>
      </vt:variant>
      <vt:variant>
        <vt:i4>5</vt:i4>
      </vt:variant>
      <vt:variant>
        <vt:lpwstr/>
      </vt:variant>
      <vt:variant>
        <vt:lpwstr>_Toc504752151</vt:lpwstr>
      </vt:variant>
      <vt:variant>
        <vt:i4>1441845</vt:i4>
      </vt:variant>
      <vt:variant>
        <vt:i4>38</vt:i4>
      </vt:variant>
      <vt:variant>
        <vt:i4>0</vt:i4>
      </vt:variant>
      <vt:variant>
        <vt:i4>5</vt:i4>
      </vt:variant>
      <vt:variant>
        <vt:lpwstr/>
      </vt:variant>
      <vt:variant>
        <vt:lpwstr>_Toc504752149</vt:lpwstr>
      </vt:variant>
      <vt:variant>
        <vt:i4>1441845</vt:i4>
      </vt:variant>
      <vt:variant>
        <vt:i4>32</vt:i4>
      </vt:variant>
      <vt:variant>
        <vt:i4>0</vt:i4>
      </vt:variant>
      <vt:variant>
        <vt:i4>5</vt:i4>
      </vt:variant>
      <vt:variant>
        <vt:lpwstr/>
      </vt:variant>
      <vt:variant>
        <vt:lpwstr>_Toc504752147</vt:lpwstr>
      </vt:variant>
      <vt:variant>
        <vt:i4>1441845</vt:i4>
      </vt:variant>
      <vt:variant>
        <vt:i4>26</vt:i4>
      </vt:variant>
      <vt:variant>
        <vt:i4>0</vt:i4>
      </vt:variant>
      <vt:variant>
        <vt:i4>5</vt:i4>
      </vt:variant>
      <vt:variant>
        <vt:lpwstr/>
      </vt:variant>
      <vt:variant>
        <vt:lpwstr>_Toc504752146</vt:lpwstr>
      </vt:variant>
      <vt:variant>
        <vt:i4>1441845</vt:i4>
      </vt:variant>
      <vt:variant>
        <vt:i4>20</vt:i4>
      </vt:variant>
      <vt:variant>
        <vt:i4>0</vt:i4>
      </vt:variant>
      <vt:variant>
        <vt:i4>5</vt:i4>
      </vt:variant>
      <vt:variant>
        <vt:lpwstr/>
      </vt:variant>
      <vt:variant>
        <vt:lpwstr>_Toc504752145</vt:lpwstr>
      </vt:variant>
      <vt:variant>
        <vt:i4>1114165</vt:i4>
      </vt:variant>
      <vt:variant>
        <vt:i4>14</vt:i4>
      </vt:variant>
      <vt:variant>
        <vt:i4>0</vt:i4>
      </vt:variant>
      <vt:variant>
        <vt:i4>5</vt:i4>
      </vt:variant>
      <vt:variant>
        <vt:lpwstr/>
      </vt:variant>
      <vt:variant>
        <vt:lpwstr>_Toc504752138</vt:lpwstr>
      </vt:variant>
      <vt:variant>
        <vt:i4>1114165</vt:i4>
      </vt:variant>
      <vt:variant>
        <vt:i4>8</vt:i4>
      </vt:variant>
      <vt:variant>
        <vt:i4>0</vt:i4>
      </vt:variant>
      <vt:variant>
        <vt:i4>5</vt:i4>
      </vt:variant>
      <vt:variant>
        <vt:lpwstr/>
      </vt:variant>
      <vt:variant>
        <vt:lpwstr>_Toc504752137</vt:lpwstr>
      </vt:variant>
      <vt:variant>
        <vt:i4>1114165</vt:i4>
      </vt:variant>
      <vt:variant>
        <vt:i4>2</vt:i4>
      </vt:variant>
      <vt:variant>
        <vt:i4>0</vt:i4>
      </vt:variant>
      <vt:variant>
        <vt:i4>5</vt:i4>
      </vt:variant>
      <vt:variant>
        <vt:lpwstr/>
      </vt:variant>
      <vt:variant>
        <vt:lpwstr>_Toc504752136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philipszf</dc:creator>
  <cp:lastModifiedBy>微软用户</cp:lastModifiedBy>
  <cp:revision>463</cp:revision>
  <cp:lastPrinted>2020-04-28T03:07:00Z</cp:lastPrinted>
  <dcterms:created xsi:type="dcterms:W3CDTF">2020-04-12T16:17:00Z</dcterms:created>
  <dcterms:modified xsi:type="dcterms:W3CDTF">2020-06-10T01:50:00Z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